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6F" w:rsidRDefault="0075356F" w:rsidP="0075356F">
      <w:pPr>
        <w:spacing w:line="276" w:lineRule="auto"/>
        <w:jc w:val="center"/>
        <w:rPr>
          <w:lang w:val="el-GR"/>
        </w:rPr>
      </w:pPr>
      <w:r>
        <w:rPr>
          <w:lang w:val="el-GR"/>
        </w:rPr>
        <w:t>ΥΠΟΔΕΙΓΜΑ ΟΙΚΟΝΟΜΙΚΗΣ ΠΡΟΣΦΟΡΑΣ</w:t>
      </w:r>
    </w:p>
    <w:p w:rsidR="0075356F" w:rsidRDefault="0075356F" w:rsidP="0075356F">
      <w:pPr>
        <w:spacing w:line="276" w:lineRule="auto"/>
        <w:jc w:val="center"/>
        <w:rPr>
          <w:lang w:val="el-GR"/>
        </w:rPr>
      </w:pPr>
    </w:p>
    <w:p w:rsidR="0075356F" w:rsidRDefault="0075356F" w:rsidP="0075356F">
      <w:pPr>
        <w:spacing w:line="276" w:lineRule="auto"/>
        <w:jc w:val="center"/>
        <w:rPr>
          <w:lang w:val="el-GR"/>
        </w:rPr>
      </w:pPr>
    </w:p>
    <w:tbl>
      <w:tblPr>
        <w:tblW w:w="9938" w:type="dxa"/>
        <w:tblInd w:w="93" w:type="dxa"/>
        <w:tblLook w:val="04A0" w:firstRow="1" w:lastRow="0" w:firstColumn="1" w:lastColumn="0" w:noHBand="0" w:noVBand="1"/>
      </w:tblPr>
      <w:tblGrid>
        <w:gridCol w:w="645"/>
        <w:gridCol w:w="5607"/>
        <w:gridCol w:w="1276"/>
        <w:gridCol w:w="1134"/>
        <w:gridCol w:w="1276"/>
      </w:tblGrid>
      <w:tr w:rsidR="0075356F" w:rsidRPr="003F7E1C" w:rsidTr="0075356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b/>
                <w:bCs/>
                <w:color w:val="000000"/>
                <w:sz w:val="20"/>
                <w:szCs w:val="20"/>
                <w:lang w:val="el-GR" w:eastAsia="el-GR"/>
              </w:rPr>
            </w:pPr>
            <w:r w:rsidRPr="003F7E1C">
              <w:rPr>
                <w:rFonts w:ascii="Arial" w:eastAsia="Times New Roman" w:hAnsi="Arial" w:cs="Arial"/>
                <w:b/>
                <w:bCs/>
                <w:color w:val="000000"/>
                <w:sz w:val="20"/>
                <w:szCs w:val="20"/>
                <w:lang w:val="el-GR" w:eastAsia="el-GR"/>
              </w:rPr>
              <w:t>Α/Α</w:t>
            </w:r>
          </w:p>
        </w:tc>
        <w:tc>
          <w:tcPr>
            <w:tcW w:w="5607" w:type="dxa"/>
            <w:tcBorders>
              <w:top w:val="single" w:sz="4" w:space="0" w:color="auto"/>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b/>
                <w:bCs/>
                <w:color w:val="000000"/>
                <w:sz w:val="20"/>
                <w:szCs w:val="20"/>
                <w:lang w:val="el-GR" w:eastAsia="el-GR"/>
              </w:rPr>
            </w:pPr>
            <w:r w:rsidRPr="003F7E1C">
              <w:rPr>
                <w:rFonts w:ascii="Arial" w:eastAsia="Times New Roman" w:hAnsi="Arial" w:cs="Arial"/>
                <w:b/>
                <w:bCs/>
                <w:color w:val="000000"/>
                <w:sz w:val="20"/>
                <w:szCs w:val="20"/>
                <w:lang w:val="el-GR" w:eastAsia="el-GR"/>
              </w:rPr>
              <w:t>Περιγραφή ειδών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b/>
                <w:bCs/>
                <w:color w:val="000000"/>
                <w:sz w:val="20"/>
                <w:szCs w:val="20"/>
                <w:lang w:val="el-GR" w:eastAsia="el-GR"/>
              </w:rPr>
            </w:pPr>
            <w:r w:rsidRPr="003F7E1C">
              <w:rPr>
                <w:rFonts w:ascii="Arial" w:eastAsia="Times New Roman" w:hAnsi="Arial" w:cs="Arial"/>
                <w:b/>
                <w:bCs/>
                <w:color w:val="000000"/>
                <w:sz w:val="20"/>
                <w:szCs w:val="20"/>
                <w:lang w:val="el-GR" w:eastAsia="el-GR"/>
              </w:rPr>
              <w:t>Ποσότητα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b/>
                <w:bCs/>
                <w:color w:val="000000"/>
                <w:sz w:val="20"/>
                <w:szCs w:val="20"/>
                <w:lang w:val="el-GR" w:eastAsia="el-GR"/>
              </w:rPr>
            </w:pPr>
            <w:r w:rsidRPr="003F7E1C">
              <w:rPr>
                <w:rFonts w:ascii="Arial" w:eastAsia="Times New Roman" w:hAnsi="Arial" w:cs="Arial"/>
                <w:b/>
                <w:bCs/>
                <w:color w:val="000000"/>
                <w:sz w:val="20"/>
                <w:szCs w:val="20"/>
                <w:lang w:val="el-GR" w:eastAsia="el-GR"/>
              </w:rPr>
              <w:t>Τιμή</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b/>
                <w:bCs/>
                <w:color w:val="000000"/>
                <w:sz w:val="20"/>
                <w:szCs w:val="20"/>
                <w:lang w:val="el-GR" w:eastAsia="el-GR"/>
              </w:rPr>
            </w:pPr>
            <w:r w:rsidRPr="003F7E1C">
              <w:rPr>
                <w:rFonts w:ascii="Arial" w:eastAsia="Times New Roman" w:hAnsi="Arial" w:cs="Arial"/>
                <w:b/>
                <w:bCs/>
                <w:color w:val="000000"/>
                <w:sz w:val="20"/>
                <w:szCs w:val="20"/>
                <w:lang w:val="el-GR" w:eastAsia="el-GR"/>
              </w:rPr>
              <w:t>Σύνολο</w:t>
            </w:r>
          </w:p>
        </w:tc>
      </w:tr>
      <w:tr w:rsidR="0075356F" w:rsidRPr="003F7E1C" w:rsidTr="0075356F">
        <w:trPr>
          <w:trHeight w:val="87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1</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b/>
                <w:bCs/>
                <w:color w:val="auto"/>
                <w:sz w:val="20"/>
                <w:szCs w:val="20"/>
                <w:lang w:val="el-GR" w:eastAsia="el-GR"/>
              </w:rPr>
            </w:pPr>
            <w:r w:rsidRPr="003F7E1C">
              <w:rPr>
                <w:rFonts w:ascii="Arial" w:eastAsia="Times New Roman" w:hAnsi="Arial" w:cs="Arial"/>
                <w:b/>
                <w:bCs/>
                <w:color w:val="auto"/>
                <w:sz w:val="20"/>
                <w:szCs w:val="20"/>
                <w:lang w:val="el-GR" w:eastAsia="el-GR"/>
              </w:rPr>
              <w:t>Ντοσιέ Α4 με διαφανή εξώφυλλο</w:t>
            </w:r>
            <w:r w:rsidRPr="003F7E1C">
              <w:rPr>
                <w:rFonts w:ascii="Arial" w:eastAsia="Times New Roman" w:hAnsi="Arial" w:cs="Arial"/>
                <w:color w:val="auto"/>
                <w:sz w:val="20"/>
                <w:szCs w:val="20"/>
                <w:lang w:val="el-GR" w:eastAsia="el-GR"/>
              </w:rPr>
              <w:t xml:space="preserve"> και έλασμα για την συγκράτηση των εγγράφων και αδιαφανές οπισθόφυλλο πλαστικό σε διάφορα χρώματα.</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r w:rsidRPr="003F7E1C">
              <w:rPr>
                <w:rFonts w:ascii="Arial" w:eastAsia="Times New Roman" w:hAnsi="Arial" w:cs="Arial"/>
                <w:color w:val="auto"/>
                <w:sz w:val="20"/>
                <w:szCs w:val="20"/>
                <w:lang w:val="el-GR" w:eastAsia="el-GR"/>
              </w:rPr>
              <w:t>100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6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2</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color w:val="auto"/>
                <w:sz w:val="20"/>
                <w:szCs w:val="20"/>
                <w:lang w:val="el-GR" w:eastAsia="el-GR"/>
              </w:rPr>
            </w:pPr>
            <w:r w:rsidRPr="003F7E1C">
              <w:rPr>
                <w:rFonts w:ascii="Arial" w:eastAsia="Times New Roman" w:hAnsi="Arial" w:cs="Arial"/>
                <w:b/>
                <w:bCs/>
                <w:color w:val="auto"/>
                <w:sz w:val="20"/>
                <w:szCs w:val="20"/>
                <w:lang w:val="el-GR" w:eastAsia="el-GR"/>
              </w:rPr>
              <w:t xml:space="preserve">Ανταλλακτικά ημεροδεικτών </w:t>
            </w:r>
            <w:r w:rsidRPr="003F7E1C">
              <w:rPr>
                <w:rFonts w:ascii="Arial" w:eastAsia="Times New Roman" w:hAnsi="Arial" w:cs="Arial"/>
                <w:color w:val="auto"/>
                <w:sz w:val="20"/>
                <w:szCs w:val="20"/>
                <w:lang w:val="el-GR" w:eastAsia="el-GR"/>
              </w:rPr>
              <w:t xml:space="preserve">επιτραπέζιων γυριστών ημερήσιων ημερολογίων </w:t>
            </w:r>
            <w:r w:rsidRPr="003F7E1C">
              <w:rPr>
                <w:rFonts w:ascii="Arial" w:eastAsia="Times New Roman" w:hAnsi="Arial" w:cs="Arial"/>
                <w:b/>
                <w:bCs/>
                <w:color w:val="auto"/>
                <w:sz w:val="20"/>
                <w:szCs w:val="20"/>
                <w:lang w:val="el-GR" w:eastAsia="el-GR"/>
              </w:rPr>
              <w:t>για το έτος 2020</w:t>
            </w:r>
            <w:r w:rsidRPr="003F7E1C">
              <w:rPr>
                <w:rFonts w:ascii="Arial" w:eastAsia="Times New Roman" w:hAnsi="Arial" w:cs="Arial"/>
                <w:color w:val="auto"/>
                <w:sz w:val="20"/>
                <w:szCs w:val="20"/>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r w:rsidRPr="003F7E1C">
              <w:rPr>
                <w:rFonts w:ascii="Arial" w:eastAsia="Times New Roman" w:hAnsi="Arial" w:cs="Arial"/>
                <w:color w:val="auto"/>
                <w:sz w:val="20"/>
                <w:szCs w:val="20"/>
                <w:lang w:val="el-GR" w:eastAsia="el-GR"/>
              </w:rPr>
              <w:t>400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600"/>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3</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color w:val="auto"/>
                <w:sz w:val="20"/>
                <w:szCs w:val="20"/>
                <w:lang w:val="el-GR" w:eastAsia="el-GR"/>
              </w:rPr>
            </w:pPr>
            <w:r w:rsidRPr="003F7E1C">
              <w:rPr>
                <w:rFonts w:ascii="Arial" w:eastAsia="Times New Roman" w:hAnsi="Arial" w:cs="Arial"/>
                <w:b/>
                <w:bCs/>
                <w:color w:val="auto"/>
                <w:sz w:val="20"/>
                <w:szCs w:val="20"/>
                <w:lang w:val="el-GR" w:eastAsia="el-GR"/>
              </w:rPr>
              <w:t>Ημερολόγιο-ατζέντα</w:t>
            </w:r>
            <w:r w:rsidRPr="003F7E1C">
              <w:rPr>
                <w:rFonts w:ascii="Arial" w:eastAsia="Times New Roman" w:hAnsi="Arial" w:cs="Arial"/>
                <w:color w:val="auto"/>
                <w:sz w:val="20"/>
                <w:szCs w:val="20"/>
                <w:lang w:val="el-GR" w:eastAsia="el-GR"/>
              </w:rPr>
              <w:t xml:space="preserve"> ημερήσιο δετό ενδεικτικών διαστάσεων 17 x 24 cm </w:t>
            </w:r>
            <w:r>
              <w:rPr>
                <w:rFonts w:ascii="Arial" w:eastAsia="Times New Roman" w:hAnsi="Arial" w:cs="Arial"/>
                <w:color w:val="auto"/>
                <w:sz w:val="20"/>
                <w:szCs w:val="20"/>
                <w:lang w:val="el-GR" w:eastAsia="el-GR"/>
              </w:rPr>
              <w:t>(+/-3</w:t>
            </w:r>
            <w:r>
              <w:rPr>
                <w:rFonts w:ascii="Arial" w:eastAsia="Times New Roman" w:hAnsi="Arial" w:cs="Arial"/>
                <w:color w:val="auto"/>
                <w:sz w:val="20"/>
                <w:szCs w:val="20"/>
                <w:lang w:eastAsia="el-GR"/>
              </w:rPr>
              <w:t>cm</w:t>
            </w:r>
            <w:r w:rsidRPr="00614843">
              <w:rPr>
                <w:rFonts w:ascii="Arial" w:eastAsia="Times New Roman" w:hAnsi="Arial" w:cs="Arial"/>
                <w:color w:val="auto"/>
                <w:sz w:val="20"/>
                <w:szCs w:val="20"/>
                <w:lang w:val="el-GR" w:eastAsia="el-GR"/>
              </w:rPr>
              <w:t xml:space="preserve">) </w:t>
            </w:r>
            <w:r w:rsidRPr="003F7E1C">
              <w:rPr>
                <w:rFonts w:ascii="Arial" w:eastAsia="Times New Roman" w:hAnsi="Arial" w:cs="Arial"/>
                <w:b/>
                <w:bCs/>
                <w:color w:val="auto"/>
                <w:sz w:val="20"/>
                <w:szCs w:val="20"/>
                <w:lang w:val="el-GR" w:eastAsia="el-GR"/>
              </w:rPr>
              <w:t>για το έτος 2020</w:t>
            </w:r>
            <w:r w:rsidRPr="003F7E1C">
              <w:rPr>
                <w:rFonts w:ascii="Arial" w:eastAsia="Times New Roman" w:hAnsi="Arial" w:cs="Arial"/>
                <w:color w:val="auto"/>
                <w:sz w:val="20"/>
                <w:szCs w:val="20"/>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r w:rsidRPr="003F7E1C">
              <w:rPr>
                <w:rFonts w:ascii="Arial" w:eastAsia="Times New Roman" w:hAnsi="Arial" w:cs="Arial"/>
                <w:color w:val="auto"/>
                <w:sz w:val="20"/>
                <w:szCs w:val="20"/>
                <w:lang w:val="el-GR" w:eastAsia="el-GR"/>
              </w:rPr>
              <w:t>90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585"/>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5</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b/>
                <w:bCs/>
                <w:color w:val="auto"/>
                <w:sz w:val="20"/>
                <w:szCs w:val="20"/>
                <w:lang w:val="el-GR" w:eastAsia="el-GR"/>
              </w:rPr>
            </w:pPr>
            <w:r w:rsidRPr="003F7E1C">
              <w:rPr>
                <w:rFonts w:ascii="Arial" w:eastAsia="Times New Roman" w:hAnsi="Arial" w:cs="Arial"/>
                <w:b/>
                <w:bCs/>
                <w:color w:val="auto"/>
                <w:sz w:val="20"/>
                <w:szCs w:val="20"/>
                <w:lang w:val="el-GR" w:eastAsia="el-GR"/>
              </w:rPr>
              <w:t xml:space="preserve">Σύρματα συρραπτικού </w:t>
            </w:r>
            <w:proofErr w:type="spellStart"/>
            <w:r w:rsidRPr="003F7E1C">
              <w:rPr>
                <w:rFonts w:ascii="Arial" w:eastAsia="Times New Roman" w:hAnsi="Arial" w:cs="Arial"/>
                <w:b/>
                <w:bCs/>
                <w:color w:val="auto"/>
                <w:sz w:val="20"/>
                <w:szCs w:val="20"/>
                <w:lang w:val="el-GR" w:eastAsia="el-GR"/>
              </w:rPr>
              <w:t>Νο</w:t>
            </w:r>
            <w:proofErr w:type="spellEnd"/>
            <w:r w:rsidRPr="003F7E1C">
              <w:rPr>
                <w:rFonts w:ascii="Arial" w:eastAsia="Times New Roman" w:hAnsi="Arial" w:cs="Arial"/>
                <w:b/>
                <w:bCs/>
                <w:color w:val="auto"/>
                <w:sz w:val="20"/>
                <w:szCs w:val="20"/>
                <w:lang w:val="el-GR" w:eastAsia="el-GR"/>
              </w:rPr>
              <w:t xml:space="preserve"> 24/6</w:t>
            </w:r>
            <w:r w:rsidRPr="003F7E1C">
              <w:rPr>
                <w:rFonts w:ascii="Arial" w:eastAsia="Times New Roman" w:hAnsi="Arial" w:cs="Arial"/>
                <w:color w:val="auto"/>
                <w:sz w:val="20"/>
                <w:szCs w:val="20"/>
                <w:lang w:val="el-GR" w:eastAsia="el-GR"/>
              </w:rPr>
              <w:t xml:space="preserve"> (πλάτος 12mm) σχήματος ''Π'' σε κουτί 1000τεμ</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r w:rsidRPr="003F7E1C">
              <w:rPr>
                <w:rFonts w:ascii="Arial" w:eastAsia="Times New Roman" w:hAnsi="Arial" w:cs="Arial"/>
                <w:color w:val="auto"/>
                <w:sz w:val="20"/>
                <w:szCs w:val="20"/>
                <w:lang w:val="el-GR" w:eastAsia="el-GR"/>
              </w:rPr>
              <w:t>30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585"/>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6</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b/>
                <w:bCs/>
                <w:color w:val="auto"/>
                <w:sz w:val="20"/>
                <w:szCs w:val="20"/>
                <w:lang w:val="el-GR" w:eastAsia="el-GR"/>
              </w:rPr>
            </w:pPr>
            <w:r w:rsidRPr="003F7E1C">
              <w:rPr>
                <w:rFonts w:ascii="Arial" w:eastAsia="Times New Roman" w:hAnsi="Arial" w:cs="Arial"/>
                <w:b/>
                <w:bCs/>
                <w:color w:val="auto"/>
                <w:sz w:val="20"/>
                <w:szCs w:val="20"/>
                <w:lang w:val="el-GR" w:eastAsia="el-GR"/>
              </w:rPr>
              <w:t xml:space="preserve">Σύρματα συρραπτικού </w:t>
            </w:r>
            <w:proofErr w:type="spellStart"/>
            <w:r w:rsidRPr="003F7E1C">
              <w:rPr>
                <w:rFonts w:ascii="Arial" w:eastAsia="Times New Roman" w:hAnsi="Arial" w:cs="Arial"/>
                <w:b/>
                <w:bCs/>
                <w:color w:val="auto"/>
                <w:sz w:val="20"/>
                <w:szCs w:val="20"/>
                <w:lang w:val="el-GR" w:eastAsia="el-GR"/>
              </w:rPr>
              <w:t>Νο</w:t>
            </w:r>
            <w:proofErr w:type="spellEnd"/>
            <w:r w:rsidRPr="003F7E1C">
              <w:rPr>
                <w:rFonts w:ascii="Arial" w:eastAsia="Times New Roman" w:hAnsi="Arial" w:cs="Arial"/>
                <w:b/>
                <w:bCs/>
                <w:color w:val="auto"/>
                <w:sz w:val="20"/>
                <w:szCs w:val="20"/>
                <w:lang w:val="el-GR" w:eastAsia="el-GR"/>
              </w:rPr>
              <w:t xml:space="preserve"> 64</w:t>
            </w:r>
            <w:r w:rsidRPr="003F7E1C">
              <w:rPr>
                <w:rFonts w:ascii="Arial" w:eastAsia="Times New Roman" w:hAnsi="Arial" w:cs="Arial"/>
                <w:color w:val="auto"/>
                <w:sz w:val="20"/>
                <w:szCs w:val="20"/>
                <w:lang w:val="el-GR" w:eastAsia="el-GR"/>
              </w:rPr>
              <w:t xml:space="preserve"> (πλάτος 6mm), σχήματος ''Π'' σε κουτί 2000τεμ</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r w:rsidRPr="003F7E1C">
              <w:rPr>
                <w:rFonts w:ascii="Arial" w:eastAsia="Times New Roman" w:hAnsi="Arial" w:cs="Arial"/>
                <w:color w:val="auto"/>
                <w:sz w:val="20"/>
                <w:szCs w:val="20"/>
                <w:lang w:val="el-GR" w:eastAsia="el-GR"/>
              </w:rPr>
              <w:t>30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center"/>
              <w:rPr>
                <w:rFonts w:ascii="Arial" w:eastAsia="Times New Roman" w:hAnsi="Arial" w:cs="Arial"/>
                <w:color w:val="auto"/>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372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8</w:t>
            </w:r>
          </w:p>
        </w:tc>
        <w:tc>
          <w:tcPr>
            <w:tcW w:w="5607" w:type="dxa"/>
            <w:tcBorders>
              <w:top w:val="nil"/>
              <w:left w:val="nil"/>
              <w:bottom w:val="single" w:sz="4" w:space="0" w:color="auto"/>
              <w:right w:val="single" w:sz="4" w:space="0" w:color="auto"/>
            </w:tcBorders>
            <w:shd w:val="clear" w:color="auto" w:fill="auto"/>
            <w:vAlign w:val="bottom"/>
            <w:hideMark/>
          </w:tcPr>
          <w:p w:rsidR="0075356F" w:rsidRPr="003F7E1C" w:rsidRDefault="0075356F" w:rsidP="00A55CF6">
            <w:pPr>
              <w:widowControl/>
              <w:suppressAutoHyphens w:val="0"/>
              <w:rPr>
                <w:rFonts w:ascii="Arial" w:eastAsia="Times New Roman" w:hAnsi="Arial" w:cs="Arial"/>
                <w:b/>
                <w:bCs/>
                <w:color w:val="auto"/>
                <w:sz w:val="20"/>
                <w:szCs w:val="20"/>
                <w:lang w:val="el-GR" w:eastAsia="el-GR"/>
              </w:rPr>
            </w:pPr>
            <w:r w:rsidRPr="003F7E1C">
              <w:rPr>
                <w:rFonts w:ascii="Arial" w:eastAsia="Times New Roman" w:hAnsi="Arial" w:cs="Arial"/>
                <w:b/>
                <w:bCs/>
                <w:color w:val="auto"/>
                <w:sz w:val="20"/>
                <w:szCs w:val="20"/>
                <w:lang w:val="el-GR" w:eastAsia="el-GR"/>
              </w:rPr>
              <w:t>Χαρτί Α4</w:t>
            </w:r>
            <w:r w:rsidRPr="003F7E1C">
              <w:rPr>
                <w:rFonts w:ascii="Arial" w:eastAsia="Times New Roman" w:hAnsi="Arial" w:cs="Arial"/>
                <w:color w:val="auto"/>
                <w:sz w:val="20"/>
                <w:szCs w:val="20"/>
                <w:lang w:val="el-GR" w:eastAsia="el-GR"/>
              </w:rPr>
              <w:t xml:space="preserve">. Φωτοτυπικό χαρτί Α4 λευκό, σε δεσμίδες των 500 φύλλων, με βάρους 80gr/m2. Κατάλληλο για εκτυπωτές </w:t>
            </w:r>
            <w:proofErr w:type="spellStart"/>
            <w:r w:rsidRPr="003F7E1C">
              <w:rPr>
                <w:rFonts w:ascii="Arial" w:eastAsia="Times New Roman" w:hAnsi="Arial" w:cs="Arial"/>
                <w:color w:val="auto"/>
                <w:sz w:val="20"/>
                <w:szCs w:val="20"/>
                <w:lang w:val="el-GR" w:eastAsia="el-GR"/>
              </w:rPr>
              <w:t>inkjet</w:t>
            </w:r>
            <w:proofErr w:type="spellEnd"/>
            <w:r w:rsidRPr="003F7E1C">
              <w:rPr>
                <w:rFonts w:ascii="Arial" w:eastAsia="Times New Roman" w:hAnsi="Arial" w:cs="Arial"/>
                <w:color w:val="auto"/>
                <w:sz w:val="20"/>
                <w:szCs w:val="20"/>
                <w:lang w:val="el-GR" w:eastAsia="el-GR"/>
              </w:rPr>
              <w:t xml:space="preserve">, </w:t>
            </w:r>
            <w:proofErr w:type="spellStart"/>
            <w:r w:rsidRPr="003F7E1C">
              <w:rPr>
                <w:rFonts w:ascii="Arial" w:eastAsia="Times New Roman" w:hAnsi="Arial" w:cs="Arial"/>
                <w:color w:val="auto"/>
                <w:sz w:val="20"/>
                <w:szCs w:val="20"/>
                <w:lang w:val="el-GR" w:eastAsia="el-GR"/>
              </w:rPr>
              <w:t>laser</w:t>
            </w:r>
            <w:proofErr w:type="spellEnd"/>
            <w:r w:rsidRPr="003F7E1C">
              <w:rPr>
                <w:rFonts w:ascii="Arial" w:eastAsia="Times New Roman" w:hAnsi="Arial" w:cs="Arial"/>
                <w:color w:val="auto"/>
                <w:sz w:val="20"/>
                <w:szCs w:val="20"/>
                <w:lang w:val="el-GR" w:eastAsia="el-GR"/>
              </w:rPr>
              <w:t xml:space="preserve">, φωτοαντιγραφικά μηχανήματα, </w:t>
            </w:r>
            <w:proofErr w:type="spellStart"/>
            <w:r w:rsidRPr="003F7E1C">
              <w:rPr>
                <w:rFonts w:ascii="Arial" w:eastAsia="Times New Roman" w:hAnsi="Arial" w:cs="Arial"/>
                <w:color w:val="auto"/>
                <w:sz w:val="20"/>
                <w:szCs w:val="20"/>
                <w:lang w:val="el-GR" w:eastAsia="el-GR"/>
              </w:rPr>
              <w:t>πολυμηχανήματα</w:t>
            </w:r>
            <w:proofErr w:type="spellEnd"/>
            <w:r w:rsidRPr="003F7E1C">
              <w:rPr>
                <w:rFonts w:ascii="Arial" w:eastAsia="Times New Roman" w:hAnsi="Arial" w:cs="Arial"/>
                <w:color w:val="auto"/>
                <w:sz w:val="20"/>
                <w:szCs w:val="20"/>
                <w:lang w:val="el-GR" w:eastAsia="el-GR"/>
              </w:rPr>
              <w:t xml:space="preserve"> και μηχανήματα τηλεομοιοτυπίας (φαξ), για την απ’ ευθείας </w:t>
            </w:r>
            <w:proofErr w:type="spellStart"/>
            <w:r w:rsidRPr="003F7E1C">
              <w:rPr>
                <w:rFonts w:ascii="Arial" w:eastAsia="Times New Roman" w:hAnsi="Arial" w:cs="Arial"/>
                <w:color w:val="auto"/>
                <w:sz w:val="20"/>
                <w:szCs w:val="20"/>
                <w:lang w:val="el-GR" w:eastAsia="el-GR"/>
              </w:rPr>
              <w:t>φωτοεκτύπωση</w:t>
            </w:r>
            <w:proofErr w:type="spellEnd"/>
            <w:r w:rsidRPr="003F7E1C">
              <w:rPr>
                <w:rFonts w:ascii="Arial" w:eastAsia="Times New Roman" w:hAnsi="Arial" w:cs="Arial"/>
                <w:color w:val="auto"/>
                <w:sz w:val="20"/>
                <w:szCs w:val="20"/>
                <w:lang w:val="el-GR" w:eastAsia="el-GR"/>
              </w:rPr>
              <w:t xml:space="preserve"> και από τις δυο όψεις. Οι ακμές του κάθε φύλλου δεν θα πρέπει να παρουσιάζουν γραμμώσεις (γρέζια), ενώ κάθε φύλλο θα αποχωρίζεται με ευχέρεια από την δεσμίδα. Η επιφάνεια των φύλλων πρέπει να είναι ματ, λεία, χωρίς τσαλακώματα, μηχανικές κακώσεις όπως πτυχές, αποξέσεις, σχισμές, στίγματα, ώστε να περνάει χωρίς προβλήματα από τα μηχανήματα, να μην αφήνει χνούδι, καθώς και κατά την έξοδο του από αυτά βγαίνει χωρίς καμπυλότητες, η δε κοπή του να είναι εντελώς λεία. Τα χαρτιά θα είναι συσκευασμένα σε δεσμίδες των 500 φύλλων, περιτυλιγμένες με αδιάβροχο χαρτί για την προστασία του χαρτιού από την υγρασία και ανά πέντε (5) δεσμίδες σε χαρτοκιβώτια καταλλήλως σφραγισμένα και δεμένα. Στο περιτύλιγμα κάθε δεσμίδας θα πρέπει να γράφονται με ευκρινή και ανεξίτηλο τρόπο το είδος του χαρτιού, οι διαστάσεις, ο αριθμός των φύλλων, το βάρος σε γραμμάρια καθώς και ότι άλλο είναι κατάλληλο για τη χρήση του χαρτιού.</w:t>
            </w:r>
          </w:p>
        </w:tc>
        <w:tc>
          <w:tcPr>
            <w:tcW w:w="1276" w:type="dxa"/>
            <w:tcBorders>
              <w:top w:val="nil"/>
              <w:left w:val="nil"/>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center"/>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320</w:t>
            </w:r>
          </w:p>
        </w:tc>
        <w:tc>
          <w:tcPr>
            <w:tcW w:w="1134"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439"/>
        </w:trPr>
        <w:tc>
          <w:tcPr>
            <w:tcW w:w="86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Σύνολο</w:t>
            </w: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428"/>
        </w:trPr>
        <w:tc>
          <w:tcPr>
            <w:tcW w:w="86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ΦΠΑ 24%</w:t>
            </w: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r w:rsidR="0075356F" w:rsidRPr="003F7E1C" w:rsidTr="0075356F">
        <w:trPr>
          <w:trHeight w:val="406"/>
        </w:trPr>
        <w:tc>
          <w:tcPr>
            <w:tcW w:w="86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r w:rsidRPr="003F7E1C">
              <w:rPr>
                <w:rFonts w:ascii="Arial" w:eastAsia="Times New Roman" w:hAnsi="Arial" w:cs="Arial"/>
                <w:color w:val="000000"/>
                <w:sz w:val="20"/>
                <w:szCs w:val="20"/>
                <w:lang w:val="el-GR" w:eastAsia="el-GR"/>
              </w:rPr>
              <w:t>Γενικό Σύνολο</w:t>
            </w:r>
          </w:p>
        </w:tc>
        <w:tc>
          <w:tcPr>
            <w:tcW w:w="1276" w:type="dxa"/>
            <w:tcBorders>
              <w:top w:val="nil"/>
              <w:left w:val="nil"/>
              <w:bottom w:val="single" w:sz="4" w:space="0" w:color="auto"/>
              <w:right w:val="single" w:sz="4" w:space="0" w:color="auto"/>
            </w:tcBorders>
            <w:shd w:val="clear" w:color="auto" w:fill="auto"/>
            <w:noWrap/>
            <w:vAlign w:val="bottom"/>
          </w:tcPr>
          <w:p w:rsidR="0075356F" w:rsidRPr="003F7E1C" w:rsidRDefault="0075356F" w:rsidP="00A55CF6">
            <w:pPr>
              <w:widowControl/>
              <w:suppressAutoHyphens w:val="0"/>
              <w:jc w:val="right"/>
              <w:rPr>
                <w:rFonts w:ascii="Arial" w:eastAsia="Times New Roman" w:hAnsi="Arial" w:cs="Arial"/>
                <w:color w:val="000000"/>
                <w:sz w:val="20"/>
                <w:szCs w:val="20"/>
                <w:lang w:val="el-GR" w:eastAsia="el-GR"/>
              </w:rPr>
            </w:pPr>
          </w:p>
        </w:tc>
      </w:tr>
    </w:tbl>
    <w:p w:rsidR="0075356F" w:rsidRDefault="0075356F" w:rsidP="0075356F"/>
    <w:p w:rsidR="0075356F" w:rsidRDefault="0075356F" w:rsidP="0075356F">
      <w:pPr>
        <w:spacing w:line="276" w:lineRule="auto"/>
        <w:jc w:val="center"/>
        <w:rPr>
          <w:lang w:val="el-GR"/>
        </w:rPr>
      </w:pPr>
    </w:p>
    <w:p w:rsidR="0075356F" w:rsidRDefault="0075356F" w:rsidP="0075356F">
      <w:pPr>
        <w:spacing w:line="276" w:lineRule="auto"/>
        <w:jc w:val="center"/>
      </w:pPr>
      <w:r>
        <w:rPr>
          <w:lang w:val="el-GR"/>
        </w:rPr>
        <w:t>Ο ΠΡΟΣΦΕΡΩΝ</w:t>
      </w:r>
    </w:p>
    <w:p w:rsidR="0075356F" w:rsidRDefault="0075356F" w:rsidP="0075356F">
      <w:pPr>
        <w:rPr>
          <w:lang w:val="el-GR"/>
        </w:rPr>
      </w:pPr>
    </w:p>
    <w:p w:rsidR="0075356F" w:rsidRDefault="0075356F" w:rsidP="0075356F">
      <w:pPr>
        <w:rPr>
          <w:lang w:val="el-GR"/>
        </w:rPr>
      </w:pPr>
    </w:p>
    <w:p w:rsidR="0075356F" w:rsidRDefault="0075356F" w:rsidP="0075356F">
      <w:pPr>
        <w:rPr>
          <w:lang w:val="el-GR"/>
        </w:rPr>
      </w:pPr>
    </w:p>
    <w:p w:rsidR="0075356F" w:rsidRPr="0075356F" w:rsidRDefault="0075356F" w:rsidP="0075356F">
      <w:pPr>
        <w:rPr>
          <w:lang w:val="el-GR"/>
        </w:rPr>
      </w:pPr>
      <w:bookmarkStart w:id="0" w:name="_GoBack"/>
      <w:bookmarkEnd w:id="0"/>
    </w:p>
    <w:p w:rsidR="0075356F" w:rsidRPr="00F4307F" w:rsidRDefault="0075356F" w:rsidP="0075356F">
      <w:pPr>
        <w:tabs>
          <w:tab w:val="left" w:pos="4032"/>
        </w:tabs>
        <w:jc w:val="center"/>
        <w:rPr>
          <w:lang w:val="el-GR"/>
        </w:rPr>
      </w:pPr>
      <w:r>
        <w:rPr>
          <w:lang w:val="el-GR"/>
        </w:rPr>
        <w:t>……………………………………</w:t>
      </w:r>
    </w:p>
    <w:p w:rsidR="000858FE" w:rsidRDefault="000858FE"/>
    <w:sectPr w:rsidR="000858FE" w:rsidSect="00F4307F">
      <w:pgSz w:w="11906" w:h="16838"/>
      <w:pgMar w:top="993" w:right="1133" w:bottom="851" w:left="90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F2"/>
    <w:rsid w:val="000858FE"/>
    <w:rsid w:val="0075356F"/>
    <w:rsid w:val="00906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6F"/>
    <w:pPr>
      <w:widowControl w:val="0"/>
      <w:suppressAutoHyphens/>
      <w:spacing w:after="0" w:line="240" w:lineRule="auto"/>
    </w:pPr>
    <w:rPr>
      <w:rFonts w:ascii="Times New Roman" w:eastAsia="Andale Sans UI"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6F"/>
    <w:pPr>
      <w:widowControl w:val="0"/>
      <w:suppressAutoHyphens/>
      <w:spacing w:after="0" w:line="240" w:lineRule="auto"/>
    </w:pPr>
    <w:rPr>
      <w:rFonts w:ascii="Times New Roman" w:eastAsia="Andale Sans UI"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1519</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2019-11-27T07:30:00Z</dcterms:created>
  <dcterms:modified xsi:type="dcterms:W3CDTF">2019-11-27T07:30:00Z</dcterms:modified>
</cp:coreProperties>
</file>