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3E" w:rsidRPr="001F403E" w:rsidRDefault="001F403E" w:rsidP="001F403E">
      <w:pPr>
        <w:suppressAutoHyphens/>
        <w:spacing w:after="120" w:line="240" w:lineRule="auto"/>
        <w:ind w:left="2443" w:hanging="2159"/>
        <w:rPr>
          <w:rFonts w:ascii="Times New Roman" w:eastAsia="Times New Roman" w:hAnsi="Times New Roman" w:cs="Times New Roman"/>
          <w:b/>
          <w:bCs/>
          <w:u w:val="single"/>
          <w:lang w:eastAsia="zh-CN"/>
        </w:rPr>
      </w:pPr>
      <w:r w:rsidRPr="001F403E">
        <w:rPr>
          <w:rFonts w:ascii="Times New Roman" w:eastAsia="Times New Roman" w:hAnsi="Times New Roman" w:cs="Times New Roman"/>
          <w:b/>
          <w:bCs/>
          <w:u w:val="single"/>
          <w:lang w:eastAsia="zh-CN"/>
        </w:rPr>
        <w:t>ΠΑΡΑΡΤΗΜΑ Β’</w:t>
      </w:r>
      <w:r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 xml:space="preserve">ΥΠΟΔΕΙΓΜΑ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ΟΙΚΟΝΟΜΙΚΗ</w:t>
      </w:r>
      <w:r w:rsidR="00CB17AC">
        <w:rPr>
          <w:rFonts w:ascii="Times New Roman" w:eastAsia="Times New Roman" w:hAnsi="Times New Roman" w:cs="Times New Roman"/>
          <w:b/>
          <w:bCs/>
          <w:u w:val="single"/>
          <w:lang w:eastAsia="el-GR"/>
        </w:rPr>
        <w:t>Σ</w:t>
      </w:r>
      <w:r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bookmarkStart w:id="0" w:name="_GoBack"/>
      <w:bookmarkEnd w:id="0"/>
      <w:r w:rsidRPr="001F403E">
        <w:rPr>
          <w:rFonts w:ascii="Times New Roman" w:eastAsia="Times New Roman" w:hAnsi="Times New Roman" w:cs="Times New Roman"/>
          <w:b/>
          <w:bCs/>
          <w:u w:val="single"/>
          <w:lang w:eastAsia="el-GR"/>
        </w:rPr>
        <w:t>ΠΡΟΣΦΟΡΑ</w:t>
      </w:r>
      <w:r w:rsidR="00CB17AC">
        <w:rPr>
          <w:rFonts w:ascii="Times New Roman" w:eastAsia="Times New Roman" w:hAnsi="Times New Roman" w:cs="Times New Roman"/>
          <w:b/>
          <w:bCs/>
          <w:u w:val="single"/>
          <w:lang w:eastAsia="el-GR"/>
        </w:rPr>
        <w:t>Σ</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r w:rsidRPr="00D4549D">
        <w:rPr>
          <w:rFonts w:ascii="Times New Roman" w:eastAsia="Times New Roman" w:hAnsi="Times New Roman" w:cs="Times New Roman"/>
          <w:bCs/>
          <w:lang w:eastAsia="zh-CN"/>
        </w:rPr>
        <w:t>Για την υπηρεσία</w:t>
      </w:r>
      <w:r w:rsidRPr="00D4549D">
        <w:rPr>
          <w:rFonts w:ascii="Times New Roman" w:eastAsia="Times New Roman" w:hAnsi="Times New Roman" w:cs="Times New Roman"/>
          <w:b/>
          <w:bCs/>
          <w:lang w:eastAsia="zh-CN"/>
        </w:rPr>
        <w:t xml:space="preserve">  </w:t>
      </w:r>
      <w:r w:rsidRPr="00D4549D">
        <w:rPr>
          <w:rFonts w:ascii="Times New Roman" w:eastAsia="Times New Roman" w:hAnsi="Times New Roman" w:cs="Times New Roman"/>
          <w:bCs/>
          <w:lang w:eastAsia="el-GR"/>
        </w:rPr>
        <w:t xml:space="preserve">«Περισυλλογή, επανένταξη, φιλοξενία, φροντίδα αδέσποτων ζώων των </w:t>
      </w:r>
      <w:proofErr w:type="spellStart"/>
      <w:r w:rsidRPr="00D4549D">
        <w:rPr>
          <w:rFonts w:ascii="Times New Roman" w:eastAsia="Times New Roman" w:hAnsi="Times New Roman" w:cs="Times New Roman"/>
          <w:bCs/>
          <w:lang w:eastAsia="el-GR"/>
        </w:rPr>
        <w:t>Δημ</w:t>
      </w:r>
      <w:proofErr w:type="spellEnd"/>
      <w:r w:rsidRPr="00D4549D">
        <w:rPr>
          <w:rFonts w:ascii="Times New Roman" w:eastAsia="Times New Roman" w:hAnsi="Times New Roman" w:cs="Times New Roman"/>
          <w:bCs/>
          <w:lang w:eastAsia="el-GR"/>
        </w:rPr>
        <w:t>. Ενοτ</w:t>
      </w:r>
      <w:r w:rsidR="00D4549D">
        <w:rPr>
          <w:rFonts w:ascii="Times New Roman" w:eastAsia="Times New Roman" w:hAnsi="Times New Roman" w:cs="Times New Roman"/>
          <w:bCs/>
          <w:lang w:eastAsia="el-GR"/>
        </w:rPr>
        <w:t>ήτων</w:t>
      </w:r>
      <w:r w:rsidRPr="00D4549D">
        <w:rPr>
          <w:rFonts w:ascii="Times New Roman" w:eastAsia="Times New Roman" w:hAnsi="Times New Roman" w:cs="Times New Roman"/>
          <w:bCs/>
          <w:lang w:eastAsia="el-GR"/>
        </w:rPr>
        <w:t xml:space="preserve"> Δήμου Βόλου, στο δημοτικό ενδιαίτημα στη θέση  «</w:t>
      </w:r>
      <w:proofErr w:type="spellStart"/>
      <w:r w:rsidRPr="00D4549D">
        <w:rPr>
          <w:rFonts w:ascii="Times New Roman" w:eastAsia="Times New Roman" w:hAnsi="Times New Roman" w:cs="Times New Roman"/>
          <w:bCs/>
          <w:lang w:eastAsia="el-GR"/>
        </w:rPr>
        <w:t>Μαραθάς</w:t>
      </w:r>
      <w:proofErr w:type="spellEnd"/>
      <w:r w:rsidRPr="00D4549D">
        <w:rPr>
          <w:rFonts w:ascii="Times New Roman" w:eastAsia="Times New Roman" w:hAnsi="Times New Roman" w:cs="Times New Roman"/>
          <w:bCs/>
          <w:lang w:eastAsia="el-GR"/>
        </w:rPr>
        <w:t>», διάρκειας ενός έτους</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Του/της (Φυσικού προσώπου) ή της εταιρείας (ή ένωσης προμηθευτών κατά περίπτωση) .................................................................................................., όπως νόμιμα εκπροσωπείται από …………………………….........................................................................................................., με έδρα τ................................................ οδός ......................................................................,</w:t>
      </w: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fax...........................email..........................................................</w:t>
      </w:r>
    </w:p>
    <w:p w:rsidR="001F403E" w:rsidRPr="001F403E" w:rsidRDefault="001F403E" w:rsidP="001F403E">
      <w:pPr>
        <w:suppressAutoHyphens/>
        <w:spacing w:after="0" w:line="240" w:lineRule="auto"/>
        <w:ind w:left="1560" w:hanging="1560"/>
        <w:rPr>
          <w:rFonts w:ascii="Times New Roman" w:eastAsia="Times New Roman" w:hAnsi="Times New Roman" w:cs="Times New Roman"/>
          <w:b/>
          <w:bCs/>
          <w:sz w:val="24"/>
          <w:szCs w:val="24"/>
          <w:lang w:eastAsia="zh-CN"/>
        </w:rPr>
      </w:pPr>
    </w:p>
    <w:tbl>
      <w:tblPr>
        <w:tblW w:w="8749" w:type="dxa"/>
        <w:tblInd w:w="108" w:type="dxa"/>
        <w:tblLayout w:type="fixed"/>
        <w:tblLook w:val="0000" w:firstRow="0" w:lastRow="0" w:firstColumn="0" w:lastColumn="0" w:noHBand="0" w:noVBand="0"/>
      </w:tblPr>
      <w:tblGrid>
        <w:gridCol w:w="3338"/>
        <w:gridCol w:w="1482"/>
        <w:gridCol w:w="1809"/>
        <w:gridCol w:w="2120"/>
      </w:tblGrid>
      <w:tr w:rsidR="001F403E" w:rsidRPr="001F403E" w:rsidTr="00754E11">
        <w:trPr>
          <w:trHeight w:val="300"/>
        </w:trPr>
        <w:tc>
          <w:tcPr>
            <w:tcW w:w="3338"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 xml:space="preserve">Ι. ΕΡΓΑΣΙΕΣ ΠΕΡΙΣΥΛΛΟΓΗΣ  -ΜΕΤΑΦΟΡΑΣ ΑΔΕΣΠΟΤΩΝ ΖΩΩΝ </w:t>
            </w:r>
          </w:p>
        </w:tc>
        <w:tc>
          <w:tcPr>
            <w:tcW w:w="1482" w:type="dxa"/>
            <w:tcBorders>
              <w:top w:val="single" w:sz="4" w:space="0" w:color="000000"/>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Επεμβάσεις</w:t>
            </w:r>
          </w:p>
        </w:tc>
        <w:tc>
          <w:tcPr>
            <w:tcW w:w="1809" w:type="dxa"/>
            <w:tcBorders>
              <w:top w:val="single" w:sz="4" w:space="0" w:color="000000"/>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Τιμή Μονάδας</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eastAsia="zh-CN"/>
              </w:rPr>
              <w:t xml:space="preserve">Δαπάνη </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color w:val="000000"/>
                <w:sz w:val="24"/>
                <w:szCs w:val="24"/>
                <w:lang w:eastAsia="zh-CN"/>
              </w:rPr>
            </w:pPr>
            <w:r w:rsidRPr="001F403E">
              <w:rPr>
                <w:rFonts w:ascii="Times New Roman" w:eastAsia="Times New Roman" w:hAnsi="Times New Roman" w:cs="Times New Roman"/>
                <w:color w:val="000000"/>
                <w:sz w:val="24"/>
                <w:szCs w:val="24"/>
                <w:lang w:val="en-US" w:eastAsia="zh-CN"/>
              </w:rPr>
              <w:t> </w:t>
            </w:r>
            <w:r w:rsidRPr="001F403E">
              <w:rPr>
                <w:rFonts w:ascii="Times New Roman" w:eastAsia="Times New Roman" w:hAnsi="Times New Roman" w:cs="Times New Roman"/>
                <w:color w:val="000000"/>
                <w:sz w:val="24"/>
                <w:szCs w:val="24"/>
                <w:lang w:eastAsia="zh-CN"/>
              </w:rPr>
              <w:t xml:space="preserve">Περισυλλογή και μεταφορά αδέσποτων ζώων  </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500</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top w:val="single" w:sz="4" w:space="0" w:color="000000"/>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val="en-US" w:eastAsia="zh-CN"/>
              </w:rPr>
              <w:t>ΣΥΝΟΛΟ ΕΡΓΑΣΙΩΝ Ι</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val="en-US" w:eastAsia="zh-CN"/>
              </w:rPr>
            </w:pP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r w:rsidRPr="001F403E">
              <w:rPr>
                <w:rFonts w:ascii="Times New Roman" w:eastAsia="Times New Roman" w:hAnsi="Times New Roman" w:cs="Times New Roman"/>
                <w:b/>
                <w:bCs/>
                <w:color w:val="000000"/>
                <w:sz w:val="24"/>
                <w:szCs w:val="24"/>
                <w:lang w:eastAsia="zh-CN"/>
              </w:rPr>
              <w:t>ΦΠΑ 24%</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val="en-US" w:eastAsia="zh-CN"/>
              </w:rPr>
              <w:t xml:space="preserve">  </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 xml:space="preserve">ΙΙ. ΕΡΓΑΣΙΕΣ ΕΠΑΝΕΝΤΑΞΗΣ ΑΔΕΣΠΟΤΩΝ ΖΩΩΝ </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val="en-US" w:eastAsia="zh-CN"/>
              </w:rPr>
              <w:t>Επ</w:t>
            </w:r>
            <w:proofErr w:type="spellStart"/>
            <w:r w:rsidRPr="001F403E">
              <w:rPr>
                <w:rFonts w:ascii="Times New Roman" w:eastAsia="Times New Roman" w:hAnsi="Times New Roman" w:cs="Times New Roman"/>
                <w:b/>
                <w:bCs/>
                <w:color w:val="000000"/>
                <w:sz w:val="24"/>
                <w:szCs w:val="24"/>
                <w:lang w:val="en-US" w:eastAsia="zh-CN"/>
              </w:rPr>
              <w:t>εμ</w:t>
            </w:r>
            <w:proofErr w:type="spellEnd"/>
            <w:r w:rsidRPr="001F403E">
              <w:rPr>
                <w:rFonts w:ascii="Times New Roman" w:eastAsia="Times New Roman" w:hAnsi="Times New Roman" w:cs="Times New Roman"/>
                <w:b/>
                <w:bCs/>
                <w:color w:val="000000"/>
                <w:sz w:val="24"/>
                <w:szCs w:val="24"/>
                <w:lang w:val="en-US" w:eastAsia="zh-CN"/>
              </w:rPr>
              <w:t>βάσεις</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val="en-US" w:eastAsia="zh-CN"/>
              </w:rPr>
            </w:pPr>
            <w:r w:rsidRPr="001F403E">
              <w:rPr>
                <w:rFonts w:ascii="Times New Roman" w:eastAsia="Times New Roman" w:hAnsi="Times New Roman" w:cs="Times New Roman"/>
                <w:b/>
                <w:bCs/>
                <w:color w:val="000000"/>
                <w:sz w:val="24"/>
                <w:szCs w:val="24"/>
                <w:lang w:eastAsia="zh-CN"/>
              </w:rPr>
              <w:t>Τιμή Μονάδας</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val="en-US" w:eastAsia="zh-CN"/>
              </w:rPr>
              <w:t>Δαπ</w:t>
            </w:r>
            <w:proofErr w:type="spellStart"/>
            <w:r w:rsidRPr="001F403E">
              <w:rPr>
                <w:rFonts w:ascii="Times New Roman" w:eastAsia="Times New Roman" w:hAnsi="Times New Roman" w:cs="Times New Roman"/>
                <w:b/>
                <w:bCs/>
                <w:color w:val="000000"/>
                <w:sz w:val="24"/>
                <w:szCs w:val="24"/>
                <w:lang w:val="en-US" w:eastAsia="zh-CN"/>
              </w:rPr>
              <w:t>άνη</w:t>
            </w:r>
            <w:proofErr w:type="spellEnd"/>
            <w:r w:rsidRPr="001F403E">
              <w:rPr>
                <w:rFonts w:ascii="Times New Roman" w:eastAsia="Times New Roman" w:hAnsi="Times New Roman" w:cs="Times New Roman"/>
                <w:b/>
                <w:bCs/>
                <w:color w:val="000000"/>
                <w:sz w:val="24"/>
                <w:szCs w:val="24"/>
                <w:lang w:val="en-US" w:eastAsia="zh-CN"/>
              </w:rPr>
              <w:t xml:space="preserve"> </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rPr>
                <w:rFonts w:ascii="Times New Roman" w:eastAsia="Times New Roman" w:hAnsi="Times New Roman" w:cs="Times New Roman"/>
                <w:color w:val="000000"/>
                <w:sz w:val="24"/>
                <w:szCs w:val="24"/>
                <w:lang w:eastAsia="zh-CN"/>
              </w:rPr>
            </w:pPr>
            <w:r w:rsidRPr="001F403E">
              <w:rPr>
                <w:rFonts w:ascii="Times New Roman" w:eastAsia="Times New Roman" w:hAnsi="Times New Roman" w:cs="Times New Roman"/>
                <w:color w:val="000000"/>
                <w:sz w:val="24"/>
                <w:szCs w:val="24"/>
                <w:lang w:eastAsia="zh-CN"/>
              </w:rPr>
              <w:t>Επανένταξη αδέσποτων ζώων στο φυσικό τους περιβάλλον</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color w:val="000000"/>
                <w:sz w:val="24"/>
                <w:szCs w:val="24"/>
                <w:lang w:eastAsia="zh-CN"/>
              </w:rPr>
            </w:pPr>
            <w:r w:rsidRPr="001F403E">
              <w:rPr>
                <w:rFonts w:ascii="Times New Roman" w:eastAsia="Times New Roman" w:hAnsi="Times New Roman" w:cs="Times New Roman"/>
                <w:color w:val="000000"/>
                <w:sz w:val="24"/>
                <w:szCs w:val="24"/>
                <w:lang w:eastAsia="zh-CN"/>
              </w:rPr>
              <w:t>500</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color w:val="000000"/>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color w:val="000000"/>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 xml:space="preserve">ΣΥΝΟΛΟ </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eastAsia="zh-CN"/>
              </w:rPr>
              <w:t>ΕΡΓΑΣΙΩΝ ΙΙ</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r w:rsidRPr="001F403E">
              <w:rPr>
                <w:rFonts w:ascii="Times New Roman" w:eastAsia="Times New Roman" w:hAnsi="Times New Roman" w:cs="Times New Roman"/>
                <w:b/>
                <w:bCs/>
                <w:color w:val="000000"/>
                <w:sz w:val="24"/>
                <w:szCs w:val="24"/>
                <w:lang w:val="en-US" w:eastAsia="zh-CN"/>
              </w:rPr>
              <w:t> </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val="en-US" w:eastAsia="zh-CN"/>
              </w:rPr>
              <w:t> </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bCs/>
                <w:color w:val="000000"/>
                <w:sz w:val="24"/>
                <w:szCs w:val="24"/>
                <w:lang w:val="en-US" w:eastAsia="zh-CN"/>
              </w:rPr>
            </w:pPr>
            <w:r w:rsidRPr="001F403E">
              <w:rPr>
                <w:rFonts w:ascii="Times New Roman" w:eastAsia="Times New Roman" w:hAnsi="Times New Roman" w:cs="Times New Roman"/>
                <w:b/>
                <w:bCs/>
                <w:color w:val="000000"/>
                <w:sz w:val="24"/>
                <w:szCs w:val="24"/>
                <w:lang w:eastAsia="zh-CN"/>
              </w:rPr>
              <w:t>ΦΠΑ 24%</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val="en-US" w:eastAsia="zh-CN"/>
              </w:rPr>
              <w:t xml:space="preserve">   </w:t>
            </w:r>
          </w:p>
        </w:tc>
      </w:tr>
      <w:tr w:rsidR="001F403E" w:rsidRPr="001F403E" w:rsidTr="00754E11">
        <w:trPr>
          <w:trHeight w:val="300"/>
        </w:trPr>
        <w:tc>
          <w:tcPr>
            <w:tcW w:w="3338" w:type="dxa"/>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 xml:space="preserve"> ΙΙΙ. ΕΡΓΑΣΙΕΣ ΦΙΛΟΞΕΝΙΑΣ </w:t>
            </w:r>
            <w:r w:rsidRPr="001F403E">
              <w:rPr>
                <w:rFonts w:ascii="Times New Roman" w:eastAsia="Times New Roman" w:hAnsi="Times New Roman" w:cs="Times New Roman"/>
                <w:b/>
                <w:color w:val="000000"/>
                <w:sz w:val="24"/>
                <w:szCs w:val="24"/>
                <w:lang w:eastAsia="zh-CN"/>
              </w:rPr>
              <w:t xml:space="preserve"> -ΣΙΤΙΣΗΣ</w:t>
            </w:r>
            <w:r w:rsidRPr="001F403E">
              <w:rPr>
                <w:rFonts w:ascii="Times New Roman" w:eastAsia="Times New Roman" w:hAnsi="Times New Roman" w:cs="Times New Roman"/>
                <w:b/>
                <w:bCs/>
                <w:color w:val="000000"/>
                <w:sz w:val="24"/>
                <w:szCs w:val="24"/>
                <w:lang w:eastAsia="zh-CN"/>
              </w:rPr>
              <w:t xml:space="preserve"> ΑΔΕΣΠΟΤΩΝ ΖΩΩΝ</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Μήνες</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Τιμή Μονάδας</w:t>
            </w: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eastAsia="zh-CN"/>
              </w:rPr>
              <w:t xml:space="preserve">Δαπάνη </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color w:val="000000"/>
                <w:sz w:val="24"/>
                <w:szCs w:val="24"/>
                <w:lang w:eastAsia="zh-CN"/>
              </w:rPr>
            </w:pPr>
            <w:r w:rsidRPr="001F403E">
              <w:rPr>
                <w:rFonts w:ascii="Times New Roman" w:eastAsia="Times New Roman" w:hAnsi="Times New Roman" w:cs="Times New Roman"/>
                <w:color w:val="000000"/>
                <w:sz w:val="24"/>
                <w:szCs w:val="24"/>
                <w:lang w:eastAsia="zh-CN"/>
              </w:rPr>
              <w:t xml:space="preserve">Φιλοξενία αδέσποτων ζώων  και σίτιση αυτών  (με τροφή  </w:t>
            </w:r>
            <w:r w:rsidRPr="001F403E">
              <w:rPr>
                <w:rFonts w:ascii="Times New Roman" w:eastAsia="Times New Roman" w:hAnsi="Times New Roman" w:cs="Times New Roman"/>
                <w:bCs/>
                <w:sz w:val="24"/>
                <w:szCs w:val="24"/>
                <w:lang w:eastAsia="zh-CN"/>
              </w:rPr>
              <w:t>που θα παρέχεται από το Δήμο)</w:t>
            </w:r>
            <w:r w:rsidRPr="001F403E">
              <w:rPr>
                <w:rFonts w:ascii="Times New Roman" w:eastAsia="Times New Roman" w:hAnsi="Times New Roman" w:cs="Times New Roman"/>
                <w:color w:val="000000"/>
                <w:sz w:val="24"/>
                <w:szCs w:val="24"/>
                <w:lang w:eastAsia="zh-CN"/>
              </w:rPr>
              <w:t xml:space="preserve"> /Μήνα</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12</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ΣΥΝΟΛΟ ΕΡΓΑΣΙΩΝ IIΙ</w:t>
            </w:r>
            <w:r w:rsidRPr="001F403E">
              <w:rPr>
                <w:rFonts w:ascii="Times New Roman" w:eastAsia="Times New Roman" w:hAnsi="Times New Roman" w:cs="Times New Roman"/>
                <w:b/>
                <w:color w:val="000000"/>
                <w:sz w:val="24"/>
                <w:szCs w:val="24"/>
                <w:lang w:eastAsia="zh-CN"/>
              </w:rPr>
              <w:tab/>
            </w: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b/>
                <w:color w:val="000000"/>
                <w:sz w:val="24"/>
                <w:szCs w:val="24"/>
                <w:lang w:eastAsia="zh-CN"/>
              </w:rPr>
            </w:pP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color w:val="000000"/>
                <w:sz w:val="24"/>
                <w:szCs w:val="24"/>
                <w:lang w:eastAsia="zh-CN"/>
              </w:rPr>
            </w:pPr>
          </w:p>
        </w:tc>
        <w:tc>
          <w:tcPr>
            <w:tcW w:w="1809" w:type="dxa"/>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ΦΠΑ 24%</w:t>
            </w:r>
          </w:p>
        </w:tc>
        <w:tc>
          <w:tcPr>
            <w:tcW w:w="212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b/>
                <w:color w:val="000000"/>
                <w:sz w:val="24"/>
                <w:szCs w:val="24"/>
                <w:lang w:eastAsia="zh-CN"/>
              </w:rPr>
            </w:pPr>
            <w:r w:rsidRPr="001F403E">
              <w:rPr>
                <w:rFonts w:ascii="Times New Roman" w:eastAsia="Times New Roman" w:hAnsi="Times New Roman" w:cs="Times New Roman"/>
                <w:b/>
                <w:color w:val="000000"/>
                <w:sz w:val="24"/>
                <w:szCs w:val="24"/>
                <w:lang w:eastAsia="zh-CN"/>
              </w:rPr>
              <w:t>Ι</w:t>
            </w:r>
            <w:r w:rsidRPr="001F403E">
              <w:rPr>
                <w:rFonts w:ascii="Times New Roman" w:eastAsia="Times New Roman" w:hAnsi="Times New Roman" w:cs="Times New Roman"/>
                <w:b/>
                <w:color w:val="000000"/>
                <w:sz w:val="24"/>
                <w:szCs w:val="24"/>
                <w:lang w:val="en-US" w:eastAsia="zh-CN"/>
              </w:rPr>
              <w:t>V</w:t>
            </w:r>
            <w:r w:rsidRPr="001F403E">
              <w:rPr>
                <w:rFonts w:ascii="Times New Roman" w:eastAsia="Times New Roman" w:hAnsi="Times New Roman" w:cs="Times New Roman"/>
                <w:b/>
                <w:color w:val="000000"/>
                <w:sz w:val="24"/>
                <w:szCs w:val="24"/>
                <w:lang w:eastAsia="zh-CN"/>
              </w:rPr>
              <w:t>, ΕΡΓΑΣΙΕΣ ΚΑΘΑΡΙΟΤΗΤΑΣ  ΧΩΡΩΝ ΔΗΜ. ΕΝΔΙΑΙΤΗΜΑΤΟΣ</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1F403E">
              <w:rPr>
                <w:rFonts w:ascii="Times New Roman" w:eastAsia="Times New Roman" w:hAnsi="Times New Roman" w:cs="Times New Roman"/>
                <w:b/>
                <w:color w:val="000000"/>
                <w:sz w:val="24"/>
                <w:szCs w:val="24"/>
                <w:lang w:eastAsia="zh-CN"/>
              </w:rPr>
              <w:t>Μήνες</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1F403E">
              <w:rPr>
                <w:rFonts w:ascii="Times New Roman" w:eastAsia="Times New Roman" w:hAnsi="Times New Roman" w:cs="Times New Roman"/>
                <w:b/>
                <w:color w:val="000000"/>
                <w:sz w:val="24"/>
                <w:szCs w:val="24"/>
                <w:lang w:eastAsia="zh-CN"/>
              </w:rPr>
              <w:t>Τιμή Μονάδας</w:t>
            </w: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Δαπάνη</w:t>
            </w: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color w:val="000000"/>
                <w:sz w:val="24"/>
                <w:szCs w:val="24"/>
                <w:lang w:eastAsia="zh-CN"/>
              </w:rPr>
            </w:pPr>
            <w:r w:rsidRPr="001F403E">
              <w:rPr>
                <w:rFonts w:ascii="Times New Roman" w:eastAsia="Times New Roman" w:hAnsi="Times New Roman" w:cs="Times New Roman"/>
                <w:color w:val="000000"/>
                <w:sz w:val="24"/>
                <w:szCs w:val="24"/>
                <w:lang w:eastAsia="zh-CN"/>
              </w:rPr>
              <w:t>Καθαριότητα  χώρων φιλοξενίας (κλωβών) αδέσποτων ζώων  /Μήνα</w:t>
            </w: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12</w:t>
            </w:r>
          </w:p>
        </w:tc>
        <w:tc>
          <w:tcPr>
            <w:tcW w:w="1809"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ΣΥΝΟΛΟ ΕΡΓΑΣΙΩΝ Ι</w:t>
            </w:r>
            <w:r w:rsidRPr="001F403E">
              <w:rPr>
                <w:rFonts w:ascii="Times New Roman" w:eastAsia="Times New Roman" w:hAnsi="Times New Roman" w:cs="Times New Roman"/>
                <w:b/>
                <w:color w:val="000000"/>
                <w:sz w:val="24"/>
                <w:szCs w:val="24"/>
                <w:lang w:val="en-US" w:eastAsia="zh-CN"/>
              </w:rPr>
              <w:t>V</w:t>
            </w:r>
          </w:p>
        </w:tc>
        <w:tc>
          <w:tcPr>
            <w:tcW w:w="2120" w:type="dxa"/>
            <w:tcBorders>
              <w:left w:val="single" w:sz="4" w:space="0" w:color="000000"/>
              <w:bottom w:val="single" w:sz="4" w:space="0" w:color="000000"/>
              <w:right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3338" w:type="dxa"/>
            <w:tcBorders>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rPr>
                <w:rFonts w:ascii="Times New Roman" w:eastAsia="Times New Roman" w:hAnsi="Times New Roman" w:cs="Times New Roman"/>
                <w:b/>
                <w:color w:val="000000"/>
                <w:sz w:val="24"/>
                <w:szCs w:val="24"/>
                <w:lang w:eastAsia="zh-CN"/>
              </w:rPr>
            </w:pPr>
          </w:p>
        </w:tc>
        <w:tc>
          <w:tcPr>
            <w:tcW w:w="1482" w:type="dxa"/>
            <w:tcBorders>
              <w:left w:val="single" w:sz="4" w:space="0" w:color="000000"/>
              <w:bottom w:val="single" w:sz="4" w:space="0" w:color="000000"/>
            </w:tcBorders>
            <w:shd w:val="clear" w:color="auto" w:fill="auto"/>
            <w:vAlign w:val="center"/>
          </w:tcPr>
          <w:p w:rsidR="001F403E" w:rsidRPr="001F403E" w:rsidRDefault="001F403E" w:rsidP="001F403E">
            <w:pPr>
              <w:suppressAutoHyphens/>
              <w:snapToGrid w:val="0"/>
              <w:spacing w:after="0" w:line="240" w:lineRule="auto"/>
              <w:jc w:val="right"/>
              <w:rPr>
                <w:rFonts w:ascii="Times New Roman" w:eastAsia="Times New Roman" w:hAnsi="Times New Roman" w:cs="Times New Roman"/>
                <w:b/>
                <w:color w:val="000000"/>
                <w:sz w:val="24"/>
                <w:szCs w:val="24"/>
                <w:lang w:eastAsia="zh-CN"/>
              </w:rPr>
            </w:pPr>
          </w:p>
        </w:tc>
        <w:tc>
          <w:tcPr>
            <w:tcW w:w="1809" w:type="dxa"/>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ΦΠΑ 24%</w:t>
            </w:r>
          </w:p>
        </w:tc>
        <w:tc>
          <w:tcPr>
            <w:tcW w:w="212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top w:val="single" w:sz="4" w:space="0" w:color="000000"/>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color w:val="000000"/>
                <w:sz w:val="24"/>
                <w:szCs w:val="24"/>
                <w:lang w:eastAsia="zh-CN"/>
              </w:rPr>
              <w:t>ΣΥΝΟΛΟ ΕΡΓΑΣΙΩΝ Ι+ΙΙ+ΙΙΙ+</w:t>
            </w:r>
            <w:r w:rsidRPr="001F403E">
              <w:rPr>
                <w:rFonts w:ascii="Times New Roman" w:eastAsia="Times New Roman" w:hAnsi="Times New Roman" w:cs="Times New Roman"/>
                <w:b/>
                <w:bCs/>
                <w:color w:val="000000"/>
                <w:sz w:val="24"/>
                <w:szCs w:val="24"/>
                <w:lang w:val="en-US" w:eastAsia="zh-CN"/>
              </w:rPr>
              <w:t>IV</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eastAsia="zh-CN"/>
              </w:rPr>
            </w:pPr>
          </w:p>
        </w:tc>
      </w:tr>
      <w:tr w:rsidR="001F403E" w:rsidRPr="001F403E" w:rsidTr="00754E11">
        <w:trPr>
          <w:trHeight w:val="300"/>
        </w:trPr>
        <w:tc>
          <w:tcPr>
            <w:tcW w:w="6629" w:type="dxa"/>
            <w:gridSpan w:val="3"/>
            <w:tcBorders>
              <w:top w:val="single" w:sz="4" w:space="0" w:color="000000"/>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val="en-US" w:eastAsia="zh-CN"/>
              </w:rPr>
            </w:pPr>
            <w:r w:rsidRPr="001F403E">
              <w:rPr>
                <w:rFonts w:ascii="Times New Roman" w:eastAsia="Times New Roman" w:hAnsi="Times New Roman" w:cs="Times New Roman"/>
                <w:b/>
                <w:bCs/>
                <w:color w:val="000000"/>
                <w:sz w:val="24"/>
                <w:szCs w:val="24"/>
                <w:lang w:eastAsia="zh-CN"/>
              </w:rPr>
              <w:t>Φ.Π.Α.</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val="en-US" w:eastAsia="zh-CN"/>
              </w:rPr>
            </w:pPr>
          </w:p>
        </w:tc>
      </w:tr>
      <w:tr w:rsidR="001F403E" w:rsidRPr="001F403E" w:rsidTr="00754E11">
        <w:trPr>
          <w:trHeight w:val="300"/>
        </w:trPr>
        <w:tc>
          <w:tcPr>
            <w:tcW w:w="6629" w:type="dxa"/>
            <w:gridSpan w:val="3"/>
            <w:tcBorders>
              <w:top w:val="single" w:sz="4" w:space="0" w:color="000000"/>
              <w:left w:val="single" w:sz="4" w:space="0" w:color="000000"/>
              <w:bottom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val="en-US" w:eastAsia="zh-CN"/>
              </w:rPr>
            </w:pPr>
            <w:r w:rsidRPr="001F403E">
              <w:rPr>
                <w:rFonts w:ascii="Times New Roman" w:eastAsia="Times New Roman" w:hAnsi="Times New Roman" w:cs="Times New Roman"/>
                <w:b/>
                <w:bCs/>
                <w:color w:val="000000"/>
                <w:sz w:val="24"/>
                <w:szCs w:val="24"/>
                <w:lang w:eastAsia="zh-CN"/>
              </w:rPr>
              <w:t>ΣΥΝΟΛΟ</w:t>
            </w:r>
          </w:p>
        </w:tc>
        <w:tc>
          <w:tcPr>
            <w:tcW w:w="2120" w:type="dxa"/>
            <w:tcBorders>
              <w:left w:val="single" w:sz="4" w:space="0" w:color="000000"/>
              <w:bottom w:val="single" w:sz="4" w:space="0" w:color="000000"/>
              <w:right w:val="single" w:sz="4" w:space="0" w:color="000000"/>
            </w:tcBorders>
            <w:shd w:val="clear" w:color="auto" w:fill="auto"/>
            <w:vAlign w:val="bottom"/>
          </w:tcPr>
          <w:p w:rsidR="001F403E" w:rsidRPr="001F403E" w:rsidRDefault="001F403E" w:rsidP="001F403E">
            <w:pPr>
              <w:suppressAutoHyphens/>
              <w:snapToGrid w:val="0"/>
              <w:spacing w:after="0" w:line="240" w:lineRule="auto"/>
              <w:jc w:val="right"/>
              <w:rPr>
                <w:rFonts w:ascii="Times New Roman" w:eastAsia="Times New Roman" w:hAnsi="Times New Roman" w:cs="Times New Roman"/>
                <w:sz w:val="24"/>
                <w:szCs w:val="24"/>
                <w:lang w:val="en-US" w:eastAsia="zh-CN"/>
              </w:rPr>
            </w:pP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Ημερομηνία:…../…../……..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Ο Προσφέρων</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(υπογραφή-</w:t>
      </w:r>
      <w:proofErr w:type="spellStart"/>
      <w:r w:rsidRPr="001F403E">
        <w:rPr>
          <w:rFonts w:ascii="Times New Roman" w:eastAsia="Times New Roman" w:hAnsi="Times New Roman" w:cs="Times New Roman"/>
          <w:b/>
          <w:bCs/>
          <w:sz w:val="24"/>
          <w:szCs w:val="24"/>
          <w:lang w:eastAsia="zh-CN"/>
        </w:rPr>
        <w:t>σφραγίδ</w:t>
      </w:r>
      <w:proofErr w:type="spellEnd"/>
      <w:r w:rsidRPr="001F403E">
        <w:rPr>
          <w:rFonts w:ascii="Times New Roman" w:eastAsia="Times New Roman" w:hAnsi="Times New Roman" w:cs="Times New Roman"/>
          <w:b/>
          <w:bCs/>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ar-SA"/>
        </w:rPr>
      </w:pPr>
      <w:r w:rsidRPr="001F403E">
        <w:rPr>
          <w:rFonts w:ascii="Times New Roman" w:eastAsia="Times New Roman" w:hAnsi="Times New Roman" w:cs="Times New Roman"/>
          <w:b/>
          <w:bCs/>
          <w:sz w:val="24"/>
          <w:szCs w:val="24"/>
          <w:u w:val="single"/>
          <w:lang w:eastAsia="ar-SA"/>
        </w:rPr>
        <w:t>ΠΑΡΑΡΤΗΜΑ Γ΄</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ΤΥΠΟΠΟΙΗΜΕΝΟ ΕΝΤΥΠΟ ΥΠΕΥΘΥΝΗΣ ΔΗΛΩΣΗΣ (TEΥΔ)</w:t>
      </w: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[άρθρου 79 παρ. 4 ν. 4412/2016 (Α 147)]</w:t>
      </w:r>
    </w:p>
    <w:p w:rsidR="001F403E" w:rsidRPr="001F403E" w:rsidRDefault="001F403E" w:rsidP="001F403E">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1F403E">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u w:val="single"/>
          <w:lang w:eastAsia="zh-CN"/>
        </w:rPr>
      </w:pPr>
      <w:r w:rsidRPr="001F403E">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1F403E">
        <w:rPr>
          <w:rFonts w:ascii="Times New Roman" w:eastAsia="Times New Roman" w:hAnsi="Times New Roman" w:cs="Times New Roman"/>
          <w:b/>
          <w:bCs/>
          <w:sz w:val="24"/>
          <w:szCs w:val="24"/>
          <w:u w:val="single"/>
          <w:vertAlign w:val="superscript"/>
          <w:lang w:eastAsia="zh-CN"/>
        </w:rPr>
        <w:endnoteReference w:id="1"/>
      </w:r>
      <w:r w:rsidRPr="001F403E">
        <w:rPr>
          <w:rFonts w:ascii="Times New Roman" w:eastAsia="Times New Roman" w:hAnsi="Times New Roman" w:cs="Times New Roman"/>
          <w:b/>
          <w:bCs/>
          <w:sz w:val="24"/>
          <w:szCs w:val="24"/>
          <w:u w:val="single"/>
          <w:lang w:eastAsia="zh-CN"/>
        </w:rPr>
        <w:t xml:space="preserve">  και τη διαδικασία ανάθεσης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1F403E" w:rsidRPr="001F403E" w:rsidTr="00754E11">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Ονομασία: [ΔΗΜΟΣ ΒΟΛΟΥ]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Αναθέτουσας Αρχής / Αναθέτοντα Φορέα ΚΗΜΔΗΣ : [6058]</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Ταχυδρομική διεύθυνση / Πόλη / </w:t>
            </w:r>
            <w:proofErr w:type="spellStart"/>
            <w:r w:rsidRPr="001F403E">
              <w:rPr>
                <w:rFonts w:ascii="Times New Roman" w:eastAsia="Times New Roman" w:hAnsi="Times New Roman" w:cs="Times New Roman"/>
                <w:sz w:val="24"/>
                <w:szCs w:val="24"/>
                <w:lang w:eastAsia="zh-CN"/>
              </w:rPr>
              <w:t>Ταχ</w:t>
            </w:r>
            <w:proofErr w:type="spellEnd"/>
            <w:r w:rsidRPr="001F403E">
              <w:rPr>
                <w:rFonts w:ascii="Times New Roman" w:eastAsia="Times New Roman" w:hAnsi="Times New Roman" w:cs="Times New Roman"/>
                <w:sz w:val="24"/>
                <w:szCs w:val="24"/>
                <w:lang w:eastAsia="zh-CN"/>
              </w:rPr>
              <w:t>. Κωδικός: [Πλατεία Ρήγα Φεραίου/Βόλος/ 38333]</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Αρμόδιος για πληροφορίες: [Μαρία Παπαϊωάννου]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Τηλέφωνο: [2421350177]</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w:t>
            </w: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 [</w:t>
            </w:r>
            <w:proofErr w:type="spellStart"/>
            <w:r w:rsidRPr="001F403E">
              <w:rPr>
                <w:rFonts w:ascii="Times New Roman" w:eastAsia="Times New Roman" w:hAnsi="Times New Roman" w:cs="Times New Roman"/>
                <w:sz w:val="24"/>
                <w:szCs w:val="24"/>
                <w:lang w:eastAsia="zh-CN"/>
              </w:rPr>
              <w:t>m.papaioannou</w:t>
            </w:r>
            <w:proofErr w:type="spellEnd"/>
            <w:r w:rsidRPr="001F403E">
              <w:rPr>
                <w:rFonts w:ascii="Times New Roman" w:eastAsia="Times New Roman" w:hAnsi="Times New Roman" w:cs="Times New Roman"/>
                <w:sz w:val="24"/>
                <w:szCs w:val="24"/>
                <w:lang w:eastAsia="zh-CN"/>
              </w:rPr>
              <w:t>@</w:t>
            </w:r>
            <w:proofErr w:type="spellStart"/>
            <w:r w:rsidRPr="001F403E">
              <w:rPr>
                <w:rFonts w:ascii="Times New Roman" w:eastAsia="Times New Roman" w:hAnsi="Times New Roman" w:cs="Times New Roman"/>
                <w:sz w:val="24"/>
                <w:szCs w:val="24"/>
                <w:lang w:val="en-US" w:eastAsia="zh-CN"/>
              </w:rPr>
              <w:t>volos</w:t>
            </w:r>
            <w:proofErr w:type="spellEnd"/>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city</w:t>
            </w: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gr</w:t>
            </w:r>
            <w:r w:rsidRPr="001F403E">
              <w:rPr>
                <w:rFonts w:ascii="Times New Roman" w:eastAsia="Times New Roman" w:hAnsi="Times New Roman" w:cs="Times New Roman"/>
                <w:sz w:val="24"/>
                <w:szCs w:val="24"/>
                <w:lang w:eastAsia="zh-CN"/>
              </w:rPr>
              <w:t>]</w:t>
            </w:r>
          </w:p>
          <w:p w:rsidR="001F403E" w:rsidRPr="001F403E" w:rsidRDefault="001F403E" w:rsidP="005D4129">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www</w:t>
            </w:r>
            <w:r w:rsidRPr="001F403E">
              <w:rPr>
                <w:rFonts w:ascii="Times New Roman" w:eastAsia="Times New Roman" w:hAnsi="Times New Roman" w:cs="Times New Roman"/>
                <w:b/>
                <w:bCs/>
                <w:sz w:val="24"/>
                <w:szCs w:val="24"/>
                <w:lang w:eastAsia="zh-CN"/>
              </w:rPr>
              <w:t>.</w:t>
            </w:r>
            <w:proofErr w:type="spellStart"/>
            <w:r w:rsidR="005D4129">
              <w:rPr>
                <w:rFonts w:ascii="Times New Roman" w:eastAsia="Times New Roman" w:hAnsi="Times New Roman" w:cs="Times New Roman"/>
                <w:b/>
                <w:bCs/>
                <w:sz w:val="24"/>
                <w:szCs w:val="24"/>
                <w:lang w:val="en-US" w:eastAsia="zh-CN"/>
              </w:rPr>
              <w:t>dimosvolos</w:t>
            </w:r>
            <w:proofErr w:type="spellEnd"/>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gr</w:t>
            </w:r>
            <w:r w:rsidRPr="001F403E">
              <w:rPr>
                <w:rFonts w:ascii="Times New Roman" w:eastAsia="Times New Roman" w:hAnsi="Times New Roman" w:cs="Times New Roman"/>
                <w:sz w:val="24"/>
                <w:szCs w:val="24"/>
                <w:lang w:eastAsia="zh-CN"/>
              </w:rPr>
              <w:t>]</w:t>
            </w:r>
          </w:p>
        </w:tc>
      </w:tr>
      <w:tr w:rsidR="001F403E" w:rsidRPr="001F403E" w:rsidTr="00754E11">
        <w:tc>
          <w:tcPr>
            <w:tcW w:w="8505" w:type="dxa"/>
            <w:tcBorders>
              <w:left w:val="single" w:sz="1" w:space="0" w:color="000000"/>
              <w:bottom w:val="single" w:sz="1" w:space="0" w:color="000000"/>
              <w:right w:val="single" w:sz="1" w:space="0" w:color="000000"/>
            </w:tcBorders>
            <w:shd w:val="clear" w:color="auto" w:fill="B2B2B2"/>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b/>
                <w:bCs/>
                <w:iCs/>
                <w:sz w:val="24"/>
                <w:szCs w:val="24"/>
                <w:lang w:eastAsia="ar-SA"/>
              </w:rPr>
            </w:pPr>
            <w:r w:rsidRPr="001F403E">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sz w:val="24"/>
                <w:szCs w:val="24"/>
                <w:lang w:eastAsia="zh-CN"/>
              </w:rPr>
              <w:t xml:space="preserve">[&lt;&lt;Περισυλλογή, επανένταξη, φιλοξενία, φροντίδα αδέσποτων ζώων </w:t>
            </w:r>
            <w:r w:rsidRPr="001F403E">
              <w:rPr>
                <w:rFonts w:ascii="Times New Roman" w:eastAsia="Times New Roman" w:hAnsi="Times New Roman" w:cs="Times New Roman"/>
                <w:b/>
                <w:bCs/>
                <w:color w:val="000000"/>
                <w:sz w:val="24"/>
                <w:szCs w:val="24"/>
                <w:lang w:eastAsia="ar-SA"/>
              </w:rPr>
              <w:t xml:space="preserve">των </w:t>
            </w:r>
            <w:proofErr w:type="spellStart"/>
            <w:r w:rsidRPr="001F403E">
              <w:rPr>
                <w:rFonts w:ascii="Times New Roman" w:eastAsia="Times New Roman" w:hAnsi="Times New Roman" w:cs="Times New Roman"/>
                <w:b/>
                <w:bCs/>
                <w:color w:val="000000"/>
                <w:sz w:val="24"/>
                <w:szCs w:val="24"/>
                <w:lang w:eastAsia="ar-SA"/>
              </w:rPr>
              <w:t>Δημ</w:t>
            </w:r>
            <w:proofErr w:type="spellEnd"/>
            <w:r w:rsidRPr="001F403E">
              <w:rPr>
                <w:rFonts w:ascii="Times New Roman" w:eastAsia="Times New Roman" w:hAnsi="Times New Roman" w:cs="Times New Roman"/>
                <w:b/>
                <w:bCs/>
                <w:color w:val="000000"/>
                <w:sz w:val="24"/>
                <w:szCs w:val="24"/>
                <w:lang w:eastAsia="ar-SA"/>
              </w:rPr>
              <w:t xml:space="preserve">. </w:t>
            </w:r>
            <w:proofErr w:type="spellStart"/>
            <w:r w:rsidRPr="001F403E">
              <w:rPr>
                <w:rFonts w:ascii="Times New Roman" w:eastAsia="Times New Roman" w:hAnsi="Times New Roman" w:cs="Times New Roman"/>
                <w:b/>
                <w:bCs/>
                <w:color w:val="000000"/>
                <w:sz w:val="24"/>
                <w:szCs w:val="24"/>
                <w:lang w:eastAsia="ar-SA"/>
              </w:rPr>
              <w:t>Ενοτ</w:t>
            </w:r>
            <w:proofErr w:type="spellEnd"/>
            <w:r w:rsidRPr="001F403E">
              <w:rPr>
                <w:rFonts w:ascii="Times New Roman" w:eastAsia="Times New Roman" w:hAnsi="Times New Roman" w:cs="Times New Roman"/>
                <w:b/>
                <w:bCs/>
                <w:color w:val="000000"/>
                <w:sz w:val="24"/>
                <w:szCs w:val="24"/>
                <w:lang w:eastAsia="ar-SA"/>
              </w:rPr>
              <w:t xml:space="preserve">. Δήμου Βόλου, στο δημοτικό ενδιαίτημα στη θέση </w:t>
            </w:r>
            <w:proofErr w:type="spellStart"/>
            <w:r w:rsidRPr="001F403E">
              <w:rPr>
                <w:rFonts w:ascii="Times New Roman" w:eastAsia="Times New Roman" w:hAnsi="Times New Roman" w:cs="Times New Roman"/>
                <w:b/>
                <w:bCs/>
                <w:color w:val="000000"/>
                <w:sz w:val="24"/>
                <w:szCs w:val="24"/>
                <w:lang w:eastAsia="ar-SA"/>
              </w:rPr>
              <w:t>Μαραθάς</w:t>
            </w:r>
            <w:proofErr w:type="spellEnd"/>
            <w:r w:rsidRPr="001F403E">
              <w:rPr>
                <w:rFonts w:ascii="Times New Roman" w:eastAsia="Times New Roman" w:hAnsi="Times New Roman" w:cs="Times New Roman"/>
                <w:b/>
                <w:bCs/>
                <w:color w:val="000000"/>
                <w:sz w:val="24"/>
                <w:szCs w:val="24"/>
                <w:lang w:eastAsia="ar-SA"/>
              </w:rPr>
              <w:t xml:space="preserve">, διάρκειας </w:t>
            </w:r>
            <w:r w:rsidR="005D4129">
              <w:rPr>
                <w:rFonts w:ascii="Times New Roman" w:eastAsia="Times New Roman" w:hAnsi="Times New Roman" w:cs="Times New Roman"/>
                <w:b/>
                <w:bCs/>
                <w:color w:val="000000"/>
                <w:sz w:val="24"/>
                <w:szCs w:val="24"/>
                <w:lang w:eastAsia="ar-SA"/>
              </w:rPr>
              <w:t>ενός έτους</w:t>
            </w:r>
            <w:r w:rsidRPr="001F403E">
              <w:rPr>
                <w:rFonts w:ascii="Times New Roman" w:eastAsia="Times New Roman" w:hAnsi="Times New Roman" w:cs="Times New Roman"/>
                <w:b/>
                <w:bCs/>
                <w:iCs/>
                <w:sz w:val="24"/>
                <w:szCs w:val="24"/>
                <w:lang w:eastAsia="ar-SA"/>
              </w:rPr>
              <w:t xml:space="preserve">&gt;&gt;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Cs/>
                <w:sz w:val="24"/>
                <w:szCs w:val="24"/>
                <w:lang w:eastAsia="ar-SA"/>
              </w:rPr>
              <w:t xml:space="preserve">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98390000</w:t>
            </w:r>
            <w:r w:rsidRPr="001F403E">
              <w:rPr>
                <w:rFonts w:ascii="Times New Roman" w:eastAsia="Times New Roman" w:hAnsi="Times New Roman" w:cs="Times New Roman"/>
                <w:sz w:val="24"/>
                <w:szCs w:val="24"/>
                <w:lang w:eastAsia="el-GR"/>
              </w:rPr>
              <w:t>-3</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στο ΚΗΜΔΗΣ: [</w:t>
            </w:r>
            <w:r w:rsidR="005D4129" w:rsidRPr="00D4549D">
              <w:rPr>
                <w:rFonts w:ascii="Times New Roman" w:eastAsia="Times New Roman" w:hAnsi="Times New Roman" w:cs="Times New Roman"/>
                <w:sz w:val="24"/>
                <w:szCs w:val="24"/>
                <w:lang w:eastAsia="zh-CN"/>
              </w:rPr>
              <w:t>6058</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Εφόσον υφίστανται, ένδειξη ύπαρξης σχετικών τμημάτων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w:t>
            </w: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ind w:firstLine="720"/>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 Πληροφορίες σχετικά με τον οικονομικό φορέα</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before="120"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φορολογικού μητρώου (ΑΦΜ):</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trHeight w:val="153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Αρμόδιος ή αρμόδιοι</w:t>
            </w:r>
            <w:r w:rsidRPr="001F403E">
              <w:rPr>
                <w:rFonts w:ascii="Times New Roman" w:eastAsia="Times New Roman" w:hAnsi="Times New Roman" w:cs="Times New Roman"/>
                <w:sz w:val="24"/>
                <w:szCs w:val="24"/>
                <w:vertAlign w:val="superscript"/>
                <w:lang w:eastAsia="zh-CN"/>
              </w:rPr>
              <w:endnoteReference w:id="2"/>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1F403E">
              <w:rPr>
                <w:rFonts w:ascii="Times New Roman" w:eastAsia="Times New Roman" w:hAnsi="Times New Roman" w:cs="Times New Roman"/>
                <w:sz w:val="24"/>
                <w:szCs w:val="24"/>
                <w:vertAlign w:val="superscript"/>
                <w:lang w:eastAsia="zh-CN"/>
              </w:rPr>
              <w:endnoteReference w:id="3"/>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1F403E">
              <w:rPr>
                <w:rFonts w:ascii="Times New Roman" w:eastAsia="Times New Roman" w:hAnsi="Times New Roman" w:cs="Times New Roman"/>
                <w:b/>
                <w:sz w:val="24"/>
                <w:szCs w:val="24"/>
                <w:u w:val="single"/>
                <w:lang w:eastAsia="zh-CN"/>
              </w:rPr>
              <w:t>κατ</w:t>
            </w:r>
            <w:r w:rsidRPr="001F403E">
              <w:rPr>
                <w:rFonts w:ascii="Cambria Math" w:eastAsia="Times New Roman" w:hAnsi="Cambria Math" w:cs="Cambria Math"/>
                <w:b/>
                <w:sz w:val="24"/>
                <w:szCs w:val="24"/>
                <w:u w:val="single"/>
                <w:lang w:eastAsia="zh-CN"/>
              </w:rPr>
              <w:t>᾽</w:t>
            </w:r>
            <w:proofErr w:type="spellEnd"/>
            <w:r w:rsidRPr="001F403E">
              <w:rPr>
                <w:rFonts w:ascii="Times New Roman" w:eastAsia="Times New Roman" w:hAnsi="Times New Roman" w:cs="Times New Roman"/>
                <w:b/>
                <w:sz w:val="24"/>
                <w:szCs w:val="24"/>
                <w:u w:val="single"/>
                <w:lang w:eastAsia="zh-CN"/>
              </w:rPr>
              <w:t xml:space="preserve"> αποκλειστικότητα, του άρθρου 20:</w:t>
            </w: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1F403E">
              <w:rPr>
                <w:rFonts w:ascii="Times New Roman" w:eastAsia="Times New Roman" w:hAnsi="Times New Roman" w:cs="Times New Roman"/>
                <w:sz w:val="24"/>
                <w:szCs w:val="24"/>
                <w:vertAlign w:val="superscript"/>
                <w:lang w:eastAsia="zh-CN"/>
              </w:rPr>
              <w:endnoteReference w:id="4"/>
            </w:r>
            <w:r w:rsidRPr="001F403E">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 xml:space="preserve">Εάν </w:t>
            </w:r>
            <w:r w:rsidRPr="001F403E">
              <w:rPr>
                <w:rFonts w:ascii="Times New Roman" w:eastAsia="Times New Roman" w:hAnsi="Times New Roman" w:cs="Times New Roman"/>
                <w:b/>
                <w:sz w:val="24"/>
                <w:szCs w:val="24"/>
                <w:lang w:eastAsia="zh-CN"/>
              </w:rPr>
              <w:t xml:space="preserve">ναι, </w:t>
            </w:r>
            <w:r w:rsidRPr="001F403E">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1F403E">
              <w:rPr>
                <w:rFonts w:ascii="Times New Roman" w:eastAsia="Times New Roman" w:hAnsi="Times New Roman" w:cs="Times New Roman"/>
                <w:sz w:val="24"/>
                <w:szCs w:val="24"/>
                <w:lang w:eastAsia="zh-CN"/>
              </w:rPr>
              <w:t>μειονεκτούντων</w:t>
            </w:r>
            <w:proofErr w:type="spellEnd"/>
            <w:r w:rsidRPr="001F403E">
              <w:rPr>
                <w:rFonts w:ascii="Times New Roman" w:eastAsia="Times New Roman" w:hAnsi="Times New Roman" w:cs="Times New Roman"/>
                <w:sz w:val="24"/>
                <w:szCs w:val="24"/>
                <w:lang w:eastAsia="zh-CN"/>
              </w:rPr>
              <w:t xml:space="preserve"> εργαζομένων;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1F403E">
              <w:rPr>
                <w:rFonts w:ascii="Times New Roman" w:eastAsia="Times New Roman" w:hAnsi="Times New Roman" w:cs="Times New Roman"/>
                <w:sz w:val="24"/>
                <w:szCs w:val="24"/>
                <w:lang w:eastAsia="zh-CN"/>
              </w:rPr>
              <w:t>μειονεκτούντων</w:t>
            </w:r>
            <w:proofErr w:type="spellEnd"/>
            <w:r w:rsidRPr="001F403E">
              <w:rPr>
                <w:rFonts w:ascii="Times New Roman" w:eastAsia="Times New Roman" w:hAnsi="Times New Roman" w:cs="Times New Roman"/>
                <w:sz w:val="24"/>
                <w:szCs w:val="24"/>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 xml:space="preserve"> </w:t>
            </w: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F403E">
              <w:rPr>
                <w:rFonts w:ascii="Times New Roman" w:eastAsia="Times New Roman" w:hAnsi="Times New Roman" w:cs="Times New Roman"/>
                <w:sz w:val="24"/>
                <w:szCs w:val="24"/>
                <w:lang w:eastAsia="zh-CN"/>
              </w:rPr>
              <w:t>προ)επιλογής</w:t>
            </w:r>
            <w:proofErr w:type="spellEnd"/>
            <w:r w:rsidRPr="001F403E">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 [] Άνευ αντικειμένου</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Αναφέρετε την ονομασία του καταλόγου ή του πιστοποιητικού και τον σχετικό αριθμό εγγραφής ή πιστοποίησης, κατά </w:t>
            </w:r>
            <w:r w:rsidRPr="001F403E">
              <w:rPr>
                <w:rFonts w:ascii="Times New Roman" w:eastAsia="Times New Roman" w:hAnsi="Times New Roman" w:cs="Times New Roman"/>
                <w:sz w:val="24"/>
                <w:szCs w:val="24"/>
                <w:lang w:eastAsia="zh-CN"/>
              </w:rPr>
              <w:lastRenderedPageBreak/>
              <w:t>περίπτωση: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F403E">
              <w:rPr>
                <w:rFonts w:ascii="Times New Roman" w:eastAsia="Times New Roman" w:hAnsi="Times New Roman" w:cs="Times New Roman"/>
                <w:sz w:val="24"/>
                <w:szCs w:val="24"/>
                <w:vertAlign w:val="superscript"/>
                <w:lang w:eastAsia="zh-CN"/>
              </w:rPr>
              <w:endnoteReference w:id="5"/>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1F403E">
              <w:rPr>
                <w:rFonts w:ascii="Times New Roman" w:eastAsia="Times New Roman" w:hAnsi="Times New Roman" w:cs="Times New Roman"/>
                <w:b/>
                <w:sz w:val="24"/>
                <w:szCs w:val="24"/>
                <w:lang w:eastAsia="zh-CN"/>
              </w:rPr>
              <w:t>βεβαίωση</w:t>
            </w:r>
            <w:r w:rsidRPr="001F403E">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lastRenderedPageBreak/>
              <w:t>β)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 []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before="120"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1F403E">
              <w:rPr>
                <w:rFonts w:ascii="Times New Roman" w:eastAsia="Times New Roman" w:hAnsi="Times New Roman" w:cs="Times New Roman"/>
                <w:sz w:val="24"/>
                <w:szCs w:val="24"/>
                <w:vertAlign w:val="superscript"/>
                <w:lang w:eastAsia="zh-CN"/>
              </w:rPr>
              <w:endnoteReference w:id="6"/>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754E11">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w:t>
            </w:r>
            <w:r w:rsidRPr="001F403E">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1F403E">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1F403E" w:rsidRPr="001F403E" w:rsidRDefault="001F403E" w:rsidP="001F403E">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Ονοματεπώνυμο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1F403E">
        <w:rPr>
          <w:rFonts w:ascii="Times New Roman" w:eastAsia="Times New Roman" w:hAnsi="Times New Roman" w:cs="Times New Roman"/>
          <w:b/>
          <w:bCs/>
          <w:sz w:val="24"/>
          <w:szCs w:val="24"/>
          <w:vertAlign w:val="superscript"/>
          <w:lang w:eastAsia="zh-CN"/>
        </w:rPr>
        <w:endnoteReference w:id="7"/>
      </w:r>
      <w:r w:rsidRPr="001F403E">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1F403E" w:rsidRPr="001F403E" w:rsidTr="00754E11">
        <w:trPr>
          <w:trHeight w:val="343"/>
        </w:trPr>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tc>
      </w:tr>
    </w:tbl>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1F403E">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1F403E">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1F403E">
        <w:rPr>
          <w:rFonts w:ascii="Times New Roman" w:eastAsia="Times New Roman" w:hAnsi="Times New Roman" w:cs="Times New Roman"/>
          <w:b/>
          <w:bCs/>
          <w:sz w:val="24"/>
          <w:szCs w:val="24"/>
          <w:u w:val="single"/>
          <w:lang w:eastAsia="zh-CN"/>
        </w:rPr>
        <w:t>δεν στηρίζεται</w:t>
      </w:r>
      <w:r w:rsidRPr="001F403E">
        <w:rPr>
          <w:rFonts w:ascii="Times New Roman" w:eastAsia="Times New Roman" w:hAnsi="Times New Roman" w:cs="Times New Roman"/>
          <w:b/>
          <w:bCs/>
          <w:sz w:val="24"/>
          <w:szCs w:val="24"/>
          <w:lang w:eastAsia="zh-CN"/>
        </w:rPr>
        <w:t xml:space="preserve"> ο οικονομικός φορέας</w:t>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w:t>
            </w:r>
            <w:r w:rsidRPr="001F403E">
              <w:rPr>
                <w:rFonts w:ascii="Times New Roman" w:eastAsia="Times New Roman" w:hAnsi="Times New Roman" w:cs="Times New Roman"/>
                <w:b/>
                <w:sz w:val="24"/>
                <w:szCs w:val="24"/>
                <w:lang w:eastAsia="zh-CN"/>
              </w:rPr>
              <w:t xml:space="preserve">ναι </w:t>
            </w:r>
            <w:r w:rsidRPr="001F403E">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i/>
          <w:sz w:val="24"/>
          <w:szCs w:val="24"/>
          <w:lang w:eastAsia="zh-CN"/>
        </w:rPr>
        <w:t>Εάν</w:t>
      </w:r>
      <w:r w:rsidRPr="001F403E">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403E">
        <w:rPr>
          <w:rFonts w:ascii="Times New Roman" w:eastAsia="Times New Roman" w:hAnsi="Times New Roman" w:cs="Times New Roman"/>
          <w:i/>
          <w:sz w:val="24"/>
          <w:szCs w:val="24"/>
          <w:lang w:eastAsia="zh-CN"/>
        </w:rPr>
        <w:t xml:space="preserve">επιπλέον των πληροφοριών </w:t>
      </w:r>
      <w:r w:rsidRPr="001F403E">
        <w:rPr>
          <w:rFonts w:ascii="Times New Roman" w:eastAsia="Times New Roman" w:hAnsi="Times New Roman" w:cs="Times New Roman"/>
          <w:b/>
          <w:i/>
          <w:sz w:val="24"/>
          <w:szCs w:val="24"/>
          <w:lang w:eastAsia="zh-CN"/>
        </w:rPr>
        <w:t xml:space="preserve">που προβλέπονται στην παρούσα ενότητα, </w:t>
      </w:r>
      <w:r w:rsidRPr="001F403E">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III: Λόγοι αποκλεισμού</w:t>
      </w:r>
    </w:p>
    <w:p w:rsidR="001F403E" w:rsidRPr="001F403E" w:rsidRDefault="001F403E" w:rsidP="001F403E">
      <w:pPr>
        <w:suppressAutoHyphens/>
        <w:spacing w:after="0" w:line="240" w:lineRule="auto"/>
        <w:jc w:val="both"/>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1F403E">
        <w:rPr>
          <w:rFonts w:ascii="Times New Roman" w:eastAsia="Times New Roman" w:hAnsi="Times New Roman" w:cs="Times New Roman"/>
          <w:color w:val="000000"/>
          <w:sz w:val="24"/>
          <w:szCs w:val="24"/>
          <w:vertAlign w:val="superscript"/>
          <w:lang w:eastAsia="zh-CN"/>
        </w:rPr>
        <w:endnoteReference w:id="8"/>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Στο άρθρο 73 παρ. 1 ορίζονται οι ακόλουθοι λόγοι αποκλεισμού:</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 xml:space="preserve">συμμετοχή σε </w:t>
      </w:r>
      <w:r w:rsidRPr="001F403E">
        <w:rPr>
          <w:rFonts w:ascii="Times New Roman" w:eastAsia="Times New Roman" w:hAnsi="Times New Roman" w:cs="Times New Roman"/>
          <w:b/>
          <w:color w:val="000000"/>
          <w:sz w:val="24"/>
          <w:szCs w:val="24"/>
          <w:lang w:eastAsia="zh-CN"/>
        </w:rPr>
        <w:t>εγκληματική οργάνωση</w:t>
      </w:r>
      <w:r w:rsidRPr="001F403E">
        <w:rPr>
          <w:rFonts w:ascii="Times New Roman" w:eastAsia="Times New Roman" w:hAnsi="Times New Roman" w:cs="Times New Roman"/>
          <w:color w:val="000000"/>
          <w:sz w:val="24"/>
          <w:szCs w:val="24"/>
          <w:vertAlign w:val="superscript"/>
          <w:lang w:eastAsia="zh-CN"/>
        </w:rPr>
        <w:endnoteReference w:id="9"/>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δωροδοκία</w:t>
      </w:r>
      <w:r w:rsidRPr="001F403E">
        <w:rPr>
          <w:rFonts w:ascii="Times New Roman" w:eastAsia="Times New Roman" w:hAnsi="Times New Roman" w:cs="Times New Roman"/>
          <w:color w:val="000000"/>
          <w:sz w:val="24"/>
          <w:szCs w:val="24"/>
          <w:vertAlign w:val="superscript"/>
          <w:lang w:eastAsia="zh-CN"/>
        </w:rPr>
        <w:endnoteReference w:id="10"/>
      </w:r>
      <w:r w:rsidRPr="001F403E">
        <w:rPr>
          <w:rFonts w:ascii="Times New Roman" w:eastAsia="Times New Roman" w:hAnsi="Times New Roman" w:cs="Times New Roman"/>
          <w:color w:val="000000"/>
          <w:sz w:val="24"/>
          <w:szCs w:val="24"/>
          <w:vertAlign w:val="superscript"/>
          <w:lang w:eastAsia="zh-CN"/>
        </w:rPr>
        <w:t>,</w:t>
      </w:r>
      <w:r w:rsidRPr="001F403E">
        <w:rPr>
          <w:rFonts w:ascii="Times New Roman" w:eastAsia="Times New Roman" w:hAnsi="Times New Roman" w:cs="Times New Roman"/>
          <w:color w:val="000000"/>
          <w:sz w:val="24"/>
          <w:szCs w:val="24"/>
          <w:vertAlign w:val="superscript"/>
          <w:lang w:eastAsia="zh-CN"/>
        </w:rPr>
        <w:endnoteReference w:id="11"/>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απάτη</w:t>
      </w:r>
      <w:r w:rsidRPr="001F403E">
        <w:rPr>
          <w:rFonts w:ascii="Times New Roman" w:eastAsia="Times New Roman" w:hAnsi="Times New Roman" w:cs="Times New Roman"/>
          <w:color w:val="000000"/>
          <w:sz w:val="24"/>
          <w:szCs w:val="24"/>
          <w:vertAlign w:val="superscript"/>
          <w:lang w:eastAsia="zh-CN"/>
        </w:rPr>
        <w:endnoteReference w:id="12"/>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1F403E">
        <w:rPr>
          <w:rFonts w:ascii="Times New Roman" w:eastAsia="Times New Roman" w:hAnsi="Times New Roman" w:cs="Times New Roman"/>
          <w:color w:val="000000"/>
          <w:sz w:val="24"/>
          <w:szCs w:val="24"/>
          <w:vertAlign w:val="superscript"/>
          <w:lang w:eastAsia="zh-CN"/>
        </w:rPr>
        <w:endnoteReference w:id="13"/>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1F403E">
        <w:rPr>
          <w:rFonts w:ascii="Times New Roman" w:eastAsia="Times New Roman" w:hAnsi="Times New Roman" w:cs="Times New Roman"/>
          <w:color w:val="000000"/>
          <w:sz w:val="24"/>
          <w:szCs w:val="24"/>
          <w:vertAlign w:val="superscript"/>
          <w:lang w:eastAsia="zh-CN"/>
        </w:rPr>
        <w:endnoteReference w:id="14"/>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1F403E">
        <w:rPr>
          <w:rFonts w:ascii="Times New Roman" w:eastAsia="Times New Roman" w:hAnsi="Times New Roman" w:cs="Times New Roman"/>
          <w:color w:val="000000"/>
          <w:sz w:val="24"/>
          <w:szCs w:val="24"/>
          <w:vertAlign w:val="superscript"/>
          <w:lang w:eastAsia="zh-CN"/>
        </w:rPr>
        <w:endnoteReference w:id="15"/>
      </w:r>
      <w:r w:rsidRPr="001F403E">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1F403E" w:rsidRPr="001F403E" w:rsidTr="00754E11">
        <w:trPr>
          <w:trHeight w:val="855"/>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Υπάρχει τελεσίδικη καταδικαστική </w:t>
            </w:r>
            <w:r w:rsidRPr="001F403E">
              <w:rPr>
                <w:rFonts w:ascii="Times New Roman" w:eastAsia="Times New Roman" w:hAnsi="Times New Roman" w:cs="Times New Roman"/>
                <w:b/>
                <w:sz w:val="24"/>
                <w:szCs w:val="24"/>
                <w:lang w:eastAsia="zh-CN"/>
              </w:rPr>
              <w:t>απόφαση εις βάρος του οικονομικού φορέα</w:t>
            </w:r>
            <w:r w:rsidRPr="001F403E">
              <w:rPr>
                <w:rFonts w:ascii="Times New Roman" w:eastAsia="Times New Roman" w:hAnsi="Times New Roman" w:cs="Times New Roman"/>
                <w:sz w:val="24"/>
                <w:szCs w:val="24"/>
                <w:lang w:eastAsia="zh-CN"/>
              </w:rPr>
              <w:t xml:space="preserve"> ή </w:t>
            </w:r>
            <w:r w:rsidRPr="001F403E">
              <w:rPr>
                <w:rFonts w:ascii="Times New Roman" w:eastAsia="Times New Roman" w:hAnsi="Times New Roman" w:cs="Times New Roman"/>
                <w:b/>
                <w:sz w:val="24"/>
                <w:szCs w:val="24"/>
                <w:lang w:eastAsia="zh-CN"/>
              </w:rPr>
              <w:t>οποιουδήποτε</w:t>
            </w:r>
            <w:r w:rsidRPr="001F403E">
              <w:rPr>
                <w:rFonts w:ascii="Times New Roman" w:eastAsia="Times New Roman" w:hAnsi="Times New Roman" w:cs="Times New Roman"/>
                <w:sz w:val="24"/>
                <w:szCs w:val="24"/>
                <w:lang w:eastAsia="zh-CN"/>
              </w:rPr>
              <w:t xml:space="preserve"> προσώπου</w:t>
            </w:r>
            <w:r w:rsidRPr="001F403E">
              <w:rPr>
                <w:rFonts w:ascii="Times New Roman" w:eastAsia="Times New Roman" w:hAnsi="Times New Roman" w:cs="Times New Roman"/>
                <w:sz w:val="24"/>
                <w:szCs w:val="24"/>
                <w:vertAlign w:val="superscript"/>
                <w:lang w:eastAsia="zh-CN"/>
              </w:rPr>
              <w:endnoteReference w:id="16"/>
            </w:r>
            <w:r w:rsidRPr="001F403E">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7"/>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αναφέρετε</w:t>
            </w:r>
            <w:r w:rsidRPr="001F403E">
              <w:rPr>
                <w:rFonts w:ascii="Times New Roman" w:eastAsia="Times New Roman" w:hAnsi="Times New Roman" w:cs="Times New Roman"/>
                <w:sz w:val="24"/>
                <w:szCs w:val="24"/>
                <w:vertAlign w:val="superscript"/>
                <w:lang w:eastAsia="zh-CN"/>
              </w:rPr>
              <w:endnoteReference w:id="18"/>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Προσδιορίστε ποιος έχει καταδικαστεί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γ) </w:t>
            </w:r>
            <w:r w:rsidRPr="001F403E">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Ημερομηνία:[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σημείο-(-α): [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λόγος(-οι):[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9"/>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403E">
              <w:rPr>
                <w:rFonts w:ascii="Times New Roman" w:eastAsia="Calibri" w:hAnsi="Times New Roman" w:cs="Times New Roman"/>
                <w:sz w:val="24"/>
                <w:szCs w:val="24"/>
                <w:lang w:eastAsia="zh-CN"/>
              </w:rPr>
              <w:t>αυτοκάθαρση»)</w:t>
            </w:r>
            <w:r w:rsidRPr="001F403E">
              <w:rPr>
                <w:rFonts w:ascii="Times New Roman" w:eastAsia="Calibri" w:hAnsi="Times New Roman" w:cs="Times New Roman"/>
                <w:sz w:val="24"/>
                <w:szCs w:val="24"/>
                <w:vertAlign w:val="superscript"/>
                <w:lang w:eastAsia="zh-CN"/>
              </w:rPr>
              <w:endnoteReference w:id="20"/>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Εάν ναι,</w:t>
            </w:r>
            <w:r w:rsidRPr="001F403E">
              <w:rPr>
                <w:rFonts w:ascii="Times New Roman" w:eastAsia="Times New Roman" w:hAnsi="Times New Roman" w:cs="Times New Roman"/>
                <w:sz w:val="24"/>
                <w:szCs w:val="24"/>
                <w:lang w:eastAsia="zh-CN"/>
              </w:rPr>
              <w:t xml:space="preserve"> περιγράψτε τα μέτρα που λήφθηκαν</w:t>
            </w:r>
            <w:r w:rsidRPr="001F403E">
              <w:rPr>
                <w:rFonts w:ascii="Times New Roman" w:eastAsia="Times New Roman" w:hAnsi="Times New Roman" w:cs="Times New Roman"/>
                <w:sz w:val="24"/>
                <w:szCs w:val="24"/>
                <w:vertAlign w:val="superscript"/>
                <w:lang w:eastAsia="zh-CN"/>
              </w:rPr>
              <w:endnoteReference w:id="21"/>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1F403E" w:rsidRPr="001F403E" w:rsidTr="00754E1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 Ο οικονομικός φορέας έχει εκπληρώσει όλες </w:t>
            </w:r>
            <w:r w:rsidRPr="001F403E">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1F403E">
              <w:rPr>
                <w:rFonts w:ascii="Times New Roman" w:eastAsia="Times New Roman" w:hAnsi="Times New Roman" w:cs="Times New Roman"/>
                <w:sz w:val="24"/>
                <w:szCs w:val="24"/>
                <w:vertAlign w:val="superscript"/>
                <w:lang w:eastAsia="zh-CN"/>
              </w:rPr>
              <w:endnoteReference w:id="22"/>
            </w:r>
            <w:r w:rsidRPr="001F403E">
              <w:rPr>
                <w:rFonts w:ascii="Times New Roman" w:eastAsia="Times New Roman" w:hAnsi="Times New Roman" w:cs="Times New Roman"/>
                <w:b/>
                <w:sz w:val="24"/>
                <w:szCs w:val="24"/>
                <w:lang w:eastAsia="zh-CN"/>
              </w:rPr>
              <w:t>,</w:t>
            </w:r>
            <w:r w:rsidRPr="001F403E">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754E1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όχι αναφέρετε: </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Χώρα ή κράτος μέλος για το οποίο πρόκειται: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Ποιο είναι το σχετικό ποσό;</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γ)Πως</w:t>
            </w:r>
            <w:proofErr w:type="spellEnd"/>
            <w:r w:rsidRPr="001F403E">
              <w:rPr>
                <w:rFonts w:ascii="Times New Roman" w:eastAsia="Times New Roman" w:hAnsi="Times New Roman" w:cs="Times New Roman"/>
                <w:sz w:val="24"/>
                <w:szCs w:val="24"/>
                <w:lang w:eastAsia="zh-CN"/>
              </w:rPr>
              <w:t xml:space="preserve"> διαπιστώθηκε η αθέτηση των υποχρεώσεων;</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1) Μέσω δικαστικής ή διοικητικής απόφασης;</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Η εν λόγω απόφαση είναι τελεσίδικη και δεσμευτική;</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Αναφέρατε την ημερομηνία καταδίκης ή έκδοσης απόφασης</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Με άλλα μέσα; </w:t>
            </w:r>
            <w:proofErr w:type="spellStart"/>
            <w:r w:rsidRPr="001F403E">
              <w:rPr>
                <w:rFonts w:ascii="Times New Roman" w:eastAsia="Times New Roman" w:hAnsi="Times New Roman" w:cs="Times New Roman"/>
                <w:sz w:val="24"/>
                <w:szCs w:val="24"/>
                <w:lang w:eastAsia="zh-CN"/>
              </w:rPr>
              <w:t>Διευκρινήστε</w:t>
            </w:r>
            <w:proofErr w:type="spellEnd"/>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403E">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1F403E" w:rsidRPr="001F403E" w:rsidTr="00754E11">
              <w:tc>
                <w:tcPr>
                  <w:tcW w:w="2036" w:type="dxa"/>
                  <w:tcBorders>
                    <w:top w:val="single" w:sz="1" w:space="0" w:color="000000"/>
                    <w:left w:val="single" w:sz="1" w:space="0" w:color="000000"/>
                    <w:bottom w:val="single" w:sz="1"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ΦΟΡΟΙ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ΕΙΣΦΟΡΕΣ ΚΟΙΝΩΝΙΚΗΣ ΑΣΦΑΛΙΣΗΣ</w:t>
                  </w:r>
                </w:p>
              </w:tc>
            </w:tr>
            <w:tr w:rsidR="001F403E" w:rsidRPr="001F403E" w:rsidTr="00754E11">
              <w:tc>
                <w:tcPr>
                  <w:tcW w:w="2036" w:type="dxa"/>
                  <w:tcBorders>
                    <w:left w:val="single" w:sz="1" w:space="0" w:color="000000"/>
                    <w:bottom w:val="single" w:sz="1"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754E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1F403E">
              <w:rPr>
                <w:rFonts w:ascii="Times New Roman" w:eastAsia="Times New Roman" w:hAnsi="Times New Roman" w:cs="Times New Roman"/>
                <w:sz w:val="24"/>
                <w:szCs w:val="24"/>
                <w:vertAlign w:val="superscript"/>
                <w:lang w:eastAsia="zh-CN"/>
              </w:rPr>
              <w:endnoteReference w:id="24"/>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έχει,</w:t>
            </w:r>
            <w:r w:rsidRPr="001F403E">
              <w:rPr>
                <w:rFonts w:ascii="Times New Roman" w:eastAsia="Times New Roman" w:hAnsi="Times New Roman" w:cs="Times New Roman"/>
                <w:b/>
                <w:sz w:val="24"/>
                <w:szCs w:val="24"/>
                <w:lang w:eastAsia="zh-CN"/>
              </w:rPr>
              <w:t xml:space="preserve"> εν γνώσει του</w:t>
            </w:r>
            <w:r w:rsidRPr="001F403E">
              <w:rPr>
                <w:rFonts w:ascii="Times New Roman" w:eastAsia="Times New Roman" w:hAnsi="Times New Roman" w:cs="Times New Roman"/>
                <w:sz w:val="24"/>
                <w:szCs w:val="24"/>
                <w:lang w:eastAsia="zh-CN"/>
              </w:rPr>
              <w:t xml:space="preserve">, αθετήσει </w:t>
            </w:r>
            <w:r w:rsidRPr="001F403E">
              <w:rPr>
                <w:rFonts w:ascii="Times New Roman" w:eastAsia="Times New Roman" w:hAnsi="Times New Roman" w:cs="Times New Roman"/>
                <w:b/>
                <w:sz w:val="24"/>
                <w:szCs w:val="24"/>
                <w:lang w:eastAsia="zh-CN"/>
              </w:rPr>
              <w:t xml:space="preserve">τις υποχρεώσεις του </w:t>
            </w:r>
            <w:r w:rsidRPr="001F403E">
              <w:rPr>
                <w:rFonts w:ascii="Times New Roman" w:eastAsia="Times New Roman" w:hAnsi="Times New Roman" w:cs="Times New Roman"/>
                <w:sz w:val="24"/>
                <w:szCs w:val="24"/>
                <w:lang w:eastAsia="zh-CN"/>
              </w:rPr>
              <w:t xml:space="preserve">στους τομείς του </w:t>
            </w:r>
            <w:r w:rsidRPr="001F403E">
              <w:rPr>
                <w:rFonts w:ascii="Times New Roman" w:eastAsia="Times New Roman" w:hAnsi="Times New Roman" w:cs="Times New Roman"/>
                <w:b/>
                <w:sz w:val="24"/>
                <w:szCs w:val="24"/>
                <w:lang w:eastAsia="zh-CN"/>
              </w:rPr>
              <w:t>περιβαλλοντικού, κοινωνικού και εργατικού δικαίου</w:t>
            </w:r>
            <w:r w:rsidRPr="001F403E">
              <w:rPr>
                <w:rFonts w:ascii="Times New Roman" w:eastAsia="Times New Roman" w:hAnsi="Times New Roman" w:cs="Times New Roman"/>
                <w:sz w:val="24"/>
                <w:szCs w:val="24"/>
                <w:vertAlign w:val="superscript"/>
                <w:lang w:eastAsia="zh-CN"/>
              </w:rPr>
              <w:endnoteReference w:id="25"/>
            </w:r>
            <w:r w:rsidRPr="001F403E">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754E11">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1F403E">
              <w:rPr>
                <w:rFonts w:ascii="Times New Roman" w:eastAsia="Times New Roman" w:hAnsi="Times New Roman" w:cs="Times New Roman"/>
                <w:sz w:val="24"/>
                <w:szCs w:val="24"/>
                <w:vertAlign w:val="superscript"/>
                <w:lang w:eastAsia="zh-CN"/>
              </w:rPr>
              <w:endnoteReference w:id="26"/>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πτώχευση,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διαδικασία εξυγίανσης,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ειδική εκκαθάριση,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στ) αναστολή επιχειρηματικών δραστηριοτήτων,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Παραθέστε λεπτομερή στοιχεία: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403E">
              <w:rPr>
                <w:rFonts w:ascii="Times New Roman" w:eastAsia="Times New Roman" w:hAnsi="Times New Roman" w:cs="Times New Roman"/>
                <w:sz w:val="24"/>
                <w:szCs w:val="24"/>
                <w:lang w:eastAsia="zh-CN"/>
              </w:rPr>
              <w:t>συνέχε</w:t>
            </w:r>
            <w:proofErr w:type="spellEnd"/>
            <w:r w:rsidRPr="001F403E">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1F403E">
              <w:rPr>
                <w:rFonts w:ascii="Times New Roman" w:eastAsia="Times New Roman" w:hAnsi="Times New Roman" w:cs="Times New Roman"/>
                <w:sz w:val="24"/>
                <w:szCs w:val="24"/>
                <w:lang w:eastAsia="zh-CN"/>
              </w:rPr>
              <w:t>αυτές</w:t>
            </w:r>
            <w:proofErr w:type="spellEnd"/>
            <w:r w:rsidRPr="001F403E">
              <w:rPr>
                <w:rFonts w:ascii="Times New Roman" w:eastAsia="Times New Roman" w:hAnsi="Times New Roman" w:cs="Times New Roman"/>
                <w:sz w:val="24"/>
                <w:szCs w:val="24"/>
                <w:lang w:eastAsia="zh-CN"/>
              </w:rPr>
              <w:t xml:space="preserve"> τις περιστάσεις</w:t>
            </w:r>
            <w:r w:rsidRPr="001F403E">
              <w:rPr>
                <w:rFonts w:ascii="Times New Roman" w:eastAsia="Times New Roman" w:hAnsi="Times New Roman" w:cs="Times New Roman"/>
                <w:sz w:val="24"/>
                <w:szCs w:val="24"/>
                <w:vertAlign w:val="superscript"/>
                <w:lang w:eastAsia="zh-CN"/>
              </w:rPr>
              <w:endnoteReference w:id="27"/>
            </w:r>
            <w:r w:rsidRPr="001F403E">
              <w:rPr>
                <w:rFonts w:ascii="Times New Roman" w:eastAsia="Times New Roman" w:hAnsi="Times New Roman" w:cs="Times New Roman"/>
                <w:sz w:val="24"/>
                <w:szCs w:val="24"/>
                <w:vertAlign w:val="superscript"/>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754E11">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διαπράξει ο </w:t>
            </w:r>
            <w:r w:rsidRPr="001F403E">
              <w:rPr>
                <w:rFonts w:ascii="Times New Roman" w:eastAsia="Times New Roman" w:hAnsi="Times New Roman" w:cs="Times New Roman"/>
                <w:sz w:val="24"/>
                <w:szCs w:val="24"/>
                <w:lang w:eastAsia="zh-CN"/>
              </w:rPr>
              <w:t xml:space="preserve">οικονομικός φορέας </w:t>
            </w:r>
            <w:r w:rsidRPr="001F403E">
              <w:rPr>
                <w:rFonts w:ascii="Times New Roman" w:eastAsia="Times New Roman" w:hAnsi="Times New Roman" w:cs="Times New Roman"/>
                <w:b/>
                <w:sz w:val="24"/>
                <w:szCs w:val="24"/>
                <w:lang w:eastAsia="zh-CN"/>
              </w:rPr>
              <w:t>σοβαρό επαγγελματικό παράπτωμα</w:t>
            </w:r>
            <w:r w:rsidRPr="001F403E">
              <w:rPr>
                <w:rFonts w:ascii="Times New Roman" w:eastAsia="Times New Roman" w:hAnsi="Times New Roman" w:cs="Times New Roman"/>
                <w:sz w:val="24"/>
                <w:szCs w:val="24"/>
                <w:vertAlign w:val="superscript"/>
                <w:lang w:eastAsia="zh-CN"/>
              </w:rPr>
              <w:endnoteReference w:id="28"/>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257"/>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1544"/>
        </w:trPr>
        <w:tc>
          <w:tcPr>
            <w:tcW w:w="4479" w:type="dxa"/>
            <w:vMerge w:val="restart"/>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lastRenderedPageBreak/>
              <w:t>Έχει συνάψει</w:t>
            </w:r>
            <w:r w:rsidRPr="001F403E">
              <w:rPr>
                <w:rFonts w:ascii="Times New Roman" w:eastAsia="Times New Roman" w:hAnsi="Times New Roman" w:cs="Times New Roman"/>
                <w:sz w:val="24"/>
                <w:szCs w:val="24"/>
                <w:lang w:eastAsia="zh-CN"/>
              </w:rPr>
              <w:t xml:space="preserve"> ο οικονομικός φορέας </w:t>
            </w:r>
            <w:r w:rsidRPr="001F403E">
              <w:rPr>
                <w:rFonts w:ascii="Times New Roman" w:eastAsia="Times New Roman" w:hAnsi="Times New Roman" w:cs="Times New Roman"/>
                <w:b/>
                <w:sz w:val="24"/>
                <w:szCs w:val="24"/>
                <w:lang w:eastAsia="zh-CN"/>
              </w:rPr>
              <w:t>συμφωνίες</w:t>
            </w:r>
            <w:r w:rsidRPr="001F403E">
              <w:rPr>
                <w:rFonts w:ascii="Times New Roman" w:eastAsia="Times New Roman" w:hAnsi="Times New Roman" w:cs="Times New Roman"/>
                <w:sz w:val="24"/>
                <w:szCs w:val="24"/>
                <w:lang w:eastAsia="zh-CN"/>
              </w:rPr>
              <w:t xml:space="preserve"> με άλλους οικονομικούς φορείς </w:t>
            </w:r>
            <w:r w:rsidRPr="001F403E">
              <w:rPr>
                <w:rFonts w:ascii="Times New Roman" w:eastAsia="Times New Roman" w:hAnsi="Times New Roman" w:cs="Times New Roman"/>
                <w:b/>
                <w:sz w:val="24"/>
                <w:szCs w:val="24"/>
                <w:lang w:eastAsia="zh-CN"/>
              </w:rPr>
              <w:t>με σκοπό τη στρέβλωση του ανταγωνισμού</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514"/>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trHeight w:val="13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Γνωρίζει ο οικονομικός φορέας την ύπαρξη τυχόν </w:t>
            </w:r>
            <w:r w:rsidRPr="001F403E">
              <w:rPr>
                <w:rFonts w:ascii="Times New Roman" w:eastAsia="Times New Roman" w:hAnsi="Times New Roman" w:cs="Times New Roman"/>
                <w:b/>
                <w:sz w:val="24"/>
                <w:szCs w:val="24"/>
                <w:lang w:eastAsia="zh-CN"/>
              </w:rPr>
              <w:t>σύγκρουσης συμφερόντων</w:t>
            </w:r>
            <w:r w:rsidRPr="001F403E">
              <w:rPr>
                <w:rFonts w:ascii="Times New Roman" w:eastAsia="Times New Roman" w:hAnsi="Times New Roman" w:cs="Times New Roman"/>
                <w:b/>
                <w:sz w:val="24"/>
                <w:szCs w:val="24"/>
                <w:lang w:eastAsia="zh-CN"/>
              </w:rPr>
              <w:endnoteReference w:id="29"/>
            </w:r>
            <w:r w:rsidRPr="001F403E">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trHeight w:val="4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παράσχει ο οικονομικός φορέας ή </w:t>
            </w:r>
            <w:r w:rsidRPr="001F403E">
              <w:rPr>
                <w:rFonts w:ascii="Times New Roman" w:eastAsia="Times New Roman" w:hAnsi="Times New Roman" w:cs="Times New Roman"/>
                <w:sz w:val="24"/>
                <w:szCs w:val="24"/>
                <w:lang w:eastAsia="zh-CN"/>
              </w:rPr>
              <w:t xml:space="preserve">επιχείρηση συνδεδεμένη με αυτόν </w:t>
            </w:r>
            <w:r w:rsidRPr="001F403E">
              <w:rPr>
                <w:rFonts w:ascii="Times New Roman" w:eastAsia="Times New Roman" w:hAnsi="Times New Roman" w:cs="Times New Roman"/>
                <w:b/>
                <w:sz w:val="24"/>
                <w:szCs w:val="24"/>
                <w:lang w:eastAsia="zh-CN"/>
              </w:rPr>
              <w:t>συμβουλές</w:t>
            </w:r>
            <w:r w:rsidRPr="001F403E">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1F403E">
              <w:rPr>
                <w:rFonts w:ascii="Times New Roman" w:eastAsia="Times New Roman" w:hAnsi="Times New Roman" w:cs="Times New Roman"/>
                <w:b/>
                <w:sz w:val="24"/>
                <w:szCs w:val="24"/>
                <w:lang w:eastAsia="zh-CN"/>
              </w:rPr>
              <w:t>αναμειχθεί στην προετοιμασία</w:t>
            </w:r>
            <w:r w:rsidRPr="001F403E">
              <w:rPr>
                <w:rFonts w:ascii="Times New Roman" w:eastAsia="Times New Roman" w:hAnsi="Times New Roman" w:cs="Times New Roman"/>
                <w:sz w:val="24"/>
                <w:szCs w:val="24"/>
                <w:lang w:eastAsia="zh-CN"/>
              </w:rPr>
              <w:t xml:space="preserve"> της διαδικασίας σύναψης της σύμβασης</w:t>
            </w:r>
            <w:r w:rsidRPr="001F403E">
              <w:rPr>
                <w:rFonts w:ascii="Times New Roman" w:eastAsia="Times New Roman" w:hAnsi="Times New Roman" w:cs="Times New Roman"/>
                <w:sz w:val="24"/>
                <w:szCs w:val="24"/>
                <w:vertAlign w:val="superscript"/>
                <w:lang w:eastAsia="zh-CN"/>
              </w:rPr>
              <w:endnoteReference w:id="30"/>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1F403E">
              <w:rPr>
                <w:rFonts w:ascii="Times New Roman" w:eastAsia="Times New Roman" w:hAnsi="Times New Roman" w:cs="Times New Roman"/>
                <w:sz w:val="24"/>
                <w:szCs w:val="24"/>
                <w:vertAlign w:val="superscript"/>
                <w:lang w:eastAsia="zh-CN"/>
              </w:rPr>
              <w:endnoteReference w:id="31"/>
            </w:r>
            <w:r w:rsidRPr="001F403E">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δεν έχει αποκρύψει τις πληροφορίες αυτές,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1F403E">
              <w:rPr>
                <w:rFonts w:ascii="Times New Roman" w:eastAsia="Times New Roman" w:hAnsi="Times New Roman" w:cs="Times New Roman"/>
                <w:sz w:val="24"/>
                <w:szCs w:val="24"/>
                <w:vertAlign w:val="superscript"/>
                <w:lang w:eastAsia="zh-CN"/>
              </w:rPr>
              <w:endnoteReference w:id="32"/>
            </w:r>
            <w:r w:rsidRPr="001F403E">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rPr>
          <w:trHeight w:val="2199"/>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το έχει πράξει,</w:t>
            </w:r>
            <w:r w:rsidRPr="001F403E">
              <w:rPr>
                <w:rFonts w:ascii="Times New Roman" w:eastAsia="Times New Roman" w:hAnsi="Times New Roman" w:cs="Times New Roman"/>
                <w:i/>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IV: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Όσον αφορά τα κριτήρια επιλογής (ενότητα </w:t>
      </w:r>
      <w:r w:rsidRPr="001F403E">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Γενική ένδειξη για όλα τα κριτήρια επιλογής</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1F403E">
        <w:rPr>
          <w:rFonts w:ascii="Times New Roman" w:eastAsia="Times New Roman" w:hAnsi="Times New Roman" w:cs="Times New Roman"/>
          <w:b/>
          <w:sz w:val="24"/>
          <w:szCs w:val="24"/>
          <w:u w:val="single"/>
          <w:lang w:eastAsia="zh-CN"/>
        </w:rPr>
        <w:t>μόνο</w:t>
      </w:r>
      <w:r w:rsidRPr="001F403E">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403E">
        <w:rPr>
          <w:rFonts w:ascii="Times New Roman" w:eastAsia="Times New Roman" w:hAnsi="Times New Roman" w:cs="Times New Roman"/>
          <w:b/>
          <w:i/>
          <w:sz w:val="24"/>
          <w:szCs w:val="24"/>
          <w:lang w:val="en-US" w:eastAsia="zh-CN"/>
        </w:rPr>
        <w:t>a</w:t>
      </w:r>
      <w:r w:rsidRPr="001F403E">
        <w:rPr>
          <w:rFonts w:ascii="Times New Roman" w:eastAsia="Times New Roman" w:hAnsi="Times New Roman" w:cs="Times New Roman"/>
          <w:b/>
          <w:i/>
          <w:sz w:val="24"/>
          <w:szCs w:val="24"/>
          <w:lang w:eastAsia="zh-CN"/>
        </w:rPr>
        <w:t xml:space="preserve">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Ναι [     ] Όχι</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Καταλληλότητα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1F403E">
        <w:rPr>
          <w:rFonts w:ascii="Times New Roman" w:eastAsia="Times New Roman" w:hAnsi="Times New Roman" w:cs="Times New Roman"/>
          <w:b/>
          <w:i/>
          <w:sz w:val="24"/>
          <w:szCs w:val="24"/>
          <w:u w:val="single"/>
          <w:lang w:eastAsia="zh-CN"/>
        </w:rPr>
        <w:t>μόνον</w:t>
      </w:r>
      <w:r w:rsidRPr="001F403E">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1F403E">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1F403E">
              <w:rPr>
                <w:rFonts w:ascii="Times New Roman" w:eastAsia="Times New Roman" w:hAnsi="Times New Roman" w:cs="Times New Roman"/>
                <w:sz w:val="24"/>
                <w:szCs w:val="24"/>
                <w:vertAlign w:val="superscript"/>
                <w:lang w:eastAsia="zh-CN"/>
              </w:rPr>
              <w:endnoteReference w:id="33"/>
            </w:r>
            <w:r w:rsidRPr="001F403E">
              <w:rPr>
                <w:rFonts w:ascii="Times New Roman" w:eastAsia="Times New Roman" w:hAnsi="Times New Roman" w:cs="Times New Roman"/>
                <w:sz w:val="24"/>
                <w:szCs w:val="24"/>
                <w:lang w:eastAsia="zh-CN"/>
              </w:rPr>
              <w:t>;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754E11">
        <w:trPr>
          <w:trHeight w:val="1018"/>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2) Για συμβάσεις υπηρεσιών: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Χρειάζεται ειδική </w:t>
            </w:r>
            <w:r w:rsidRPr="001F403E">
              <w:rPr>
                <w:rFonts w:ascii="Times New Roman" w:eastAsia="Times New Roman" w:hAnsi="Times New Roman" w:cs="Times New Roman"/>
                <w:b/>
                <w:sz w:val="24"/>
                <w:szCs w:val="24"/>
                <w:lang w:eastAsia="zh-CN"/>
              </w:rPr>
              <w:t>έγκριση ή να είναι ο οικονομικός φορέας μέλος</w:t>
            </w:r>
            <w:r w:rsidRPr="001F403E">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Τεχνική και επαγγελματική ικανότητα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Ο οικονομικός φορέας πρέπει να παράσχε</w:t>
      </w:r>
      <w:r w:rsidRPr="001F403E">
        <w:rPr>
          <w:rFonts w:ascii="Times New Roman" w:eastAsia="Times New Roman" w:hAnsi="Times New Roman" w:cs="Times New Roman"/>
          <w:b/>
          <w:i/>
          <w:sz w:val="24"/>
          <w:szCs w:val="24"/>
          <w:lang w:eastAsia="zh-CN"/>
        </w:rPr>
        <w:t>ι</w:t>
      </w:r>
      <w:r w:rsidRPr="001F403E">
        <w:rPr>
          <w:rFonts w:ascii="Times New Roman" w:eastAsia="Times New Roman" w:hAnsi="Times New Roman" w:cs="Times New Roman"/>
          <w:b/>
          <w:sz w:val="24"/>
          <w:szCs w:val="24"/>
          <w:lang w:eastAsia="zh-CN"/>
        </w:rPr>
        <w:t xml:space="preserve"> πληροφορίες </w:t>
      </w:r>
      <w:r w:rsidRPr="001F403E">
        <w:rPr>
          <w:rFonts w:ascii="Times New Roman" w:eastAsia="Times New Roman" w:hAnsi="Times New Roman" w:cs="Times New Roman"/>
          <w:b/>
          <w:sz w:val="24"/>
          <w:szCs w:val="24"/>
          <w:u w:val="single"/>
          <w:lang w:eastAsia="zh-CN"/>
        </w:rPr>
        <w:t>μόνον</w:t>
      </w:r>
      <w:r w:rsidRPr="001F403E">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1F403E">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1α) Μόνο για τις </w:t>
            </w:r>
            <w:r w:rsidRPr="001F403E">
              <w:rPr>
                <w:rFonts w:ascii="Times New Roman" w:eastAsia="Times New Roman" w:hAnsi="Times New Roman" w:cs="Times New Roman"/>
                <w:b/>
                <w:i/>
                <w:sz w:val="24"/>
                <w:szCs w:val="24"/>
                <w:lang w:eastAsia="zh-CN"/>
              </w:rPr>
              <w:t>δημόσιες συμβάσεις έργων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διάρκεια της περιόδου αναφοράς</w:t>
            </w:r>
            <w:r w:rsidRPr="001F403E">
              <w:rPr>
                <w:rFonts w:ascii="Times New Roman" w:eastAsia="Times New Roman" w:hAnsi="Times New Roman" w:cs="Times New Roman"/>
                <w:sz w:val="24"/>
                <w:szCs w:val="24"/>
                <w:vertAlign w:val="superscript"/>
                <w:lang w:eastAsia="zh-CN"/>
              </w:rPr>
              <w:endnoteReference w:id="34"/>
            </w:r>
            <w:r w:rsidRPr="001F403E">
              <w:rPr>
                <w:rFonts w:ascii="Times New Roman" w:eastAsia="Times New Roman" w:hAnsi="Times New Roman" w:cs="Times New Roman"/>
                <w:sz w:val="24"/>
                <w:szCs w:val="24"/>
                <w:lang w:eastAsia="zh-CN"/>
              </w:rPr>
              <w:t xml:space="preserve">, ο οικονομικός φορέας έχει </w:t>
            </w:r>
            <w:r w:rsidRPr="001F403E">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Έργα: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i/>
                <w:sz w:val="24"/>
                <w:szCs w:val="24"/>
                <w:lang w:eastAsia="zh-CN"/>
              </w:rPr>
              <w:t xml:space="preserve"> </w:t>
            </w:r>
            <w:r w:rsidRPr="001F403E">
              <w:rPr>
                <w:rFonts w:ascii="Times New Roman" w:eastAsia="Times New Roman" w:hAnsi="Times New Roman" w:cs="Times New Roman"/>
                <w:i/>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1β) Μόνο για </w:t>
            </w:r>
            <w:r w:rsidRPr="001F403E">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διάρκεια της περιόδου αναφοράς</w:t>
            </w:r>
            <w:r w:rsidRPr="001F403E">
              <w:rPr>
                <w:rFonts w:ascii="Times New Roman" w:eastAsia="Times New Roman" w:hAnsi="Times New Roman" w:cs="Times New Roman"/>
                <w:sz w:val="24"/>
                <w:szCs w:val="24"/>
                <w:vertAlign w:val="superscript"/>
                <w:lang w:eastAsia="zh-CN"/>
              </w:rPr>
              <w:endnoteReference w:id="35"/>
            </w:r>
            <w:r w:rsidRPr="001F403E">
              <w:rPr>
                <w:rFonts w:ascii="Times New Roman" w:eastAsia="Times New Roman" w:hAnsi="Times New Roman" w:cs="Times New Roman"/>
                <w:sz w:val="24"/>
                <w:szCs w:val="24"/>
                <w:lang w:eastAsia="zh-CN"/>
              </w:rPr>
              <w:t xml:space="preserve">, ο οικονομικός φορέας έχει </w:t>
            </w:r>
            <w:r w:rsidRPr="001F403E">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1F403E">
              <w:rPr>
                <w:rFonts w:ascii="Times New Roman" w:eastAsia="Times New Roman" w:hAnsi="Times New Roman" w:cs="Times New Roman"/>
                <w:sz w:val="24"/>
                <w:szCs w:val="24"/>
                <w:vertAlign w:val="superscript"/>
                <w:lang w:eastAsia="zh-CN"/>
              </w:rPr>
              <w:endnoteReference w:id="36"/>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235"/>
            </w:tblGrid>
            <w:tr w:rsidR="001F403E" w:rsidRPr="001F403E" w:rsidTr="00754E11">
              <w:tc>
                <w:tcPr>
                  <w:tcW w:w="1057"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παραλήπτες</w:t>
                  </w:r>
                </w:p>
              </w:tc>
            </w:tr>
            <w:tr w:rsidR="001F403E" w:rsidRPr="001F403E" w:rsidTr="00754E11">
              <w:tc>
                <w:tcPr>
                  <w:tcW w:w="1057"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1F403E">
              <w:rPr>
                <w:rFonts w:ascii="Times New Roman" w:eastAsia="Times New Roman" w:hAnsi="Times New Roman" w:cs="Times New Roman"/>
                <w:b/>
                <w:sz w:val="24"/>
                <w:szCs w:val="24"/>
                <w:lang w:eastAsia="zh-CN"/>
              </w:rPr>
              <w:t>τεχνικό προσωπικό ή τις ακόλουθες τεχνικές υπηρεσίες</w:t>
            </w:r>
            <w:r w:rsidRPr="001F403E">
              <w:rPr>
                <w:rFonts w:ascii="Times New Roman" w:eastAsia="Times New Roman" w:hAnsi="Times New Roman" w:cs="Times New Roman"/>
                <w:sz w:val="24"/>
                <w:szCs w:val="24"/>
                <w:vertAlign w:val="superscript"/>
                <w:lang w:eastAsia="zh-CN"/>
              </w:rPr>
              <w:endnoteReference w:id="37"/>
            </w:r>
            <w:r w:rsidRPr="001F403E">
              <w:rPr>
                <w:rFonts w:ascii="Times New Roman" w:eastAsia="Times New Roman" w:hAnsi="Times New Roman" w:cs="Times New Roman"/>
                <w:sz w:val="24"/>
                <w:szCs w:val="24"/>
                <w:lang w:eastAsia="zh-CN"/>
              </w:rPr>
              <w:t>, ιδίως τους υπεύθυνους για τον έλεγχο της ποιότητας: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3) Ο οικονομικός φορέας χρησιμοποιεί τον ακόλουθο </w:t>
            </w:r>
            <w:r w:rsidRPr="001F403E">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1F403E">
              <w:rPr>
                <w:rFonts w:ascii="Times New Roman" w:eastAsia="Times New Roman" w:hAnsi="Times New Roman" w:cs="Times New Roman"/>
                <w:sz w:val="24"/>
                <w:szCs w:val="24"/>
                <w:lang w:eastAsia="zh-CN"/>
              </w:rPr>
              <w:t xml:space="preserve"> και τα </w:t>
            </w:r>
            <w:r w:rsidRPr="001F403E">
              <w:rPr>
                <w:rFonts w:ascii="Times New Roman" w:eastAsia="Times New Roman" w:hAnsi="Times New Roman" w:cs="Times New Roman"/>
                <w:b/>
                <w:sz w:val="24"/>
                <w:szCs w:val="24"/>
                <w:lang w:eastAsia="zh-CN"/>
              </w:rPr>
              <w:t>μέσα μελέτης και έρευνας</w:t>
            </w:r>
            <w:r w:rsidRPr="001F403E">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1F403E">
              <w:rPr>
                <w:rFonts w:ascii="Times New Roman" w:eastAsia="Times New Roman" w:hAnsi="Times New Roman" w:cs="Times New Roman"/>
                <w:b/>
                <w:sz w:val="24"/>
                <w:szCs w:val="24"/>
                <w:lang w:eastAsia="zh-CN"/>
              </w:rPr>
              <w:t>διαχείρισης της αλυσίδας εφοδιασμού</w:t>
            </w:r>
            <w:r w:rsidRPr="001F403E">
              <w:rPr>
                <w:rFonts w:ascii="Times New Roman" w:eastAsia="Times New Roman" w:hAnsi="Times New Roman" w:cs="Times New Roman"/>
                <w:sz w:val="24"/>
                <w:szCs w:val="24"/>
                <w:lang w:eastAsia="zh-CN"/>
              </w:rPr>
              <w:t xml:space="preserve"> και </w:t>
            </w:r>
            <w:r w:rsidRPr="001F403E">
              <w:rPr>
                <w:rFonts w:ascii="Times New Roman" w:eastAsia="Times New Roman" w:hAnsi="Times New Roman" w:cs="Times New Roman"/>
                <w:sz w:val="24"/>
                <w:szCs w:val="24"/>
                <w:lang w:eastAsia="zh-CN"/>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w:t>
            </w:r>
            <w:r w:rsidRPr="001F403E">
              <w:rPr>
                <w:rFonts w:ascii="Times New Roman" w:eastAsia="Times New Roman" w:hAnsi="Times New Roman" w:cs="Times New Roman"/>
                <w:b/>
                <w:sz w:val="24"/>
                <w:szCs w:val="24"/>
                <w:lang w:eastAsia="zh-CN"/>
              </w:rPr>
              <w:t>θα</w:t>
            </w:r>
            <w:r w:rsidRPr="001F403E">
              <w:rPr>
                <w:rFonts w:ascii="Times New Roman" w:eastAsia="Times New Roman" w:hAnsi="Times New Roman" w:cs="Times New Roman"/>
                <w:sz w:val="24"/>
                <w:szCs w:val="24"/>
                <w:lang w:eastAsia="zh-CN"/>
              </w:rPr>
              <w:t xml:space="preserve"> επιτρέπει τη διενέργεια </w:t>
            </w:r>
            <w:r w:rsidRPr="001F403E">
              <w:rPr>
                <w:rFonts w:ascii="Times New Roman" w:eastAsia="Times New Roman" w:hAnsi="Times New Roman" w:cs="Times New Roman"/>
                <w:b/>
                <w:sz w:val="24"/>
                <w:szCs w:val="24"/>
                <w:lang w:eastAsia="zh-CN"/>
              </w:rPr>
              <w:t>ελέγχων</w:t>
            </w:r>
            <w:r w:rsidRPr="001F403E">
              <w:rPr>
                <w:rFonts w:ascii="Times New Roman" w:eastAsia="Times New Roman" w:hAnsi="Times New Roman" w:cs="Times New Roman"/>
                <w:sz w:val="24"/>
                <w:szCs w:val="24"/>
                <w:vertAlign w:val="superscript"/>
                <w:lang w:eastAsia="zh-CN"/>
              </w:rPr>
              <w:endnoteReference w:id="38"/>
            </w:r>
            <w:r w:rsidRPr="001F403E">
              <w:rPr>
                <w:rFonts w:ascii="Times New Roman" w:eastAsia="Times New Roman" w:hAnsi="Times New Roman" w:cs="Times New Roman"/>
                <w:sz w:val="24"/>
                <w:szCs w:val="24"/>
                <w:lang w:eastAsia="zh-CN"/>
              </w:rPr>
              <w:t xml:space="preserve"> όσον αφορά το </w:t>
            </w:r>
            <w:r w:rsidRPr="001F403E">
              <w:rPr>
                <w:rFonts w:ascii="Times New Roman" w:eastAsia="Times New Roman" w:hAnsi="Times New Roman" w:cs="Times New Roman"/>
                <w:b/>
                <w:sz w:val="24"/>
                <w:szCs w:val="24"/>
                <w:lang w:eastAsia="zh-CN"/>
              </w:rPr>
              <w:t>παραγωγικό δυναμικό</w:t>
            </w:r>
            <w:r w:rsidRPr="001F403E">
              <w:rPr>
                <w:rFonts w:ascii="Times New Roman" w:eastAsia="Times New Roman" w:hAnsi="Times New Roman" w:cs="Times New Roman"/>
                <w:sz w:val="24"/>
                <w:szCs w:val="24"/>
                <w:lang w:eastAsia="zh-CN"/>
              </w:rPr>
              <w:t xml:space="preserve"> ή τις </w:t>
            </w:r>
            <w:r w:rsidRPr="001F403E">
              <w:rPr>
                <w:rFonts w:ascii="Times New Roman" w:eastAsia="Times New Roman" w:hAnsi="Times New Roman" w:cs="Times New Roman"/>
                <w:b/>
                <w:sz w:val="24"/>
                <w:szCs w:val="24"/>
                <w:lang w:eastAsia="zh-CN"/>
              </w:rPr>
              <w:t>τεχνικές ικανότητες</w:t>
            </w:r>
            <w:r w:rsidRPr="001F403E">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1F403E">
              <w:rPr>
                <w:rFonts w:ascii="Times New Roman" w:eastAsia="Times New Roman" w:hAnsi="Times New Roman" w:cs="Times New Roman"/>
                <w:b/>
                <w:sz w:val="24"/>
                <w:szCs w:val="24"/>
                <w:lang w:eastAsia="zh-CN"/>
              </w:rPr>
              <w:t>μέσα μελέτης και έρευνας</w:t>
            </w:r>
            <w:r w:rsidRPr="001F403E">
              <w:rPr>
                <w:rFonts w:ascii="Times New Roman" w:eastAsia="Times New Roman" w:hAnsi="Times New Roman" w:cs="Times New Roman"/>
                <w:sz w:val="24"/>
                <w:szCs w:val="24"/>
                <w:lang w:eastAsia="zh-CN"/>
              </w:rPr>
              <w:t xml:space="preserve"> που αυτός διαθέτει καθώς και τα </w:t>
            </w:r>
            <w:r w:rsidRPr="001F403E">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6) Οι ακόλουθοι </w:t>
            </w:r>
            <w:r w:rsidRPr="001F403E">
              <w:rPr>
                <w:rFonts w:ascii="Times New Roman" w:eastAsia="Times New Roman" w:hAnsi="Times New Roman" w:cs="Times New Roman"/>
                <w:b/>
                <w:sz w:val="24"/>
                <w:szCs w:val="24"/>
                <w:lang w:eastAsia="zh-CN"/>
              </w:rPr>
              <w:t>τίτλοι σπουδών και επαγγελματικών προσόντων</w:t>
            </w:r>
            <w:r w:rsidRPr="001F403E">
              <w:rPr>
                <w:rFonts w:ascii="Times New Roman" w:eastAsia="Times New Roman" w:hAnsi="Times New Roman" w:cs="Times New Roman"/>
                <w:sz w:val="24"/>
                <w:szCs w:val="24"/>
                <w:lang w:eastAsia="zh-CN"/>
              </w:rPr>
              <w:t xml:space="preserve"> διατίθενται από:</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τον ίδιο τον </w:t>
            </w:r>
            <w:proofErr w:type="spellStart"/>
            <w:r w:rsidRPr="001F403E">
              <w:rPr>
                <w:rFonts w:ascii="Times New Roman" w:eastAsia="Times New Roman" w:hAnsi="Times New Roman" w:cs="Times New Roman"/>
                <w:sz w:val="24"/>
                <w:szCs w:val="24"/>
                <w:lang w:eastAsia="zh-CN"/>
              </w:rPr>
              <w:t>πάροχο</w:t>
            </w:r>
            <w:proofErr w:type="spellEnd"/>
            <w:r w:rsidRPr="001F403E">
              <w:rPr>
                <w:rFonts w:ascii="Times New Roman" w:eastAsia="Times New Roman" w:hAnsi="Times New Roman" w:cs="Times New Roman"/>
                <w:sz w:val="24"/>
                <w:szCs w:val="24"/>
                <w:lang w:eastAsia="zh-CN"/>
              </w:rPr>
              <w:t xml:space="preserve"> υπηρεσιών ή τον εργολάβο,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και/ή</w:t>
            </w:r>
            <w:r w:rsidRPr="001F403E">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1F403E">
              <w:rPr>
                <w:rFonts w:ascii="Times New Roman" w:eastAsia="Times New Roman" w:hAnsi="Times New Roman" w:cs="Times New Roman"/>
                <w:b/>
                <w:sz w:val="24"/>
                <w:szCs w:val="24"/>
                <w:lang w:eastAsia="zh-CN"/>
              </w:rPr>
              <w:t>μέτρα περιβαλλοντικής διαχείρισης</w:t>
            </w:r>
            <w:r w:rsidRPr="001F403E">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rPr>
          <w:trHeight w:val="268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8) Το </w:t>
            </w:r>
            <w:r w:rsidRPr="001F403E">
              <w:rPr>
                <w:rFonts w:ascii="Times New Roman" w:eastAsia="Times New Roman" w:hAnsi="Times New Roman" w:cs="Times New Roman"/>
                <w:b/>
                <w:bCs/>
                <w:sz w:val="24"/>
                <w:szCs w:val="24"/>
                <w:lang w:eastAsia="zh-CN"/>
              </w:rPr>
              <w:t xml:space="preserve">μέσο ετήσιο εργατοϋπαλληλικό δυναμικό </w:t>
            </w:r>
            <w:r w:rsidRPr="001F403E">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Έτος, μέσο ετήσιο εργατοϋπαλληλικό προσωπικό: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Έτος, αριθμός διευθυντικών στελεχών: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tc>
      </w:tr>
      <w:tr w:rsidR="001F403E" w:rsidRPr="001F403E" w:rsidTr="00754E11">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1F403E">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1F403E">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10) Ο οικονομικός φορέας </w:t>
            </w:r>
            <w:r w:rsidRPr="001F403E">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1F403E">
              <w:rPr>
                <w:rFonts w:ascii="Times New Roman" w:eastAsia="Times New Roman" w:hAnsi="Times New Roman" w:cs="Times New Roman"/>
                <w:sz w:val="24"/>
                <w:szCs w:val="24"/>
                <w:vertAlign w:val="superscript"/>
                <w:lang w:eastAsia="zh-CN"/>
              </w:rPr>
              <w:endnoteReference w:id="39"/>
            </w:r>
            <w:r w:rsidRPr="001F403E">
              <w:rPr>
                <w:rFonts w:ascii="Times New Roman" w:eastAsia="Times New Roman" w:hAnsi="Times New Roman" w:cs="Times New Roman"/>
                <w:sz w:val="24"/>
                <w:szCs w:val="24"/>
                <w:lang w:eastAsia="zh-CN"/>
              </w:rPr>
              <w:t xml:space="preserve"> το ακόλουθο</w:t>
            </w:r>
            <w:r w:rsidRPr="001F403E">
              <w:rPr>
                <w:rFonts w:ascii="Times New Roman" w:eastAsia="Times New Roman" w:hAnsi="Times New Roman" w:cs="Times New Roman"/>
                <w:b/>
                <w:sz w:val="24"/>
                <w:szCs w:val="24"/>
                <w:lang w:eastAsia="zh-CN"/>
              </w:rPr>
              <w:t xml:space="preserve"> τμήμα (δηλ. ποσοστό)</w:t>
            </w:r>
            <w:r w:rsidRPr="001F403E">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11) Για </w:t>
            </w:r>
            <w:r w:rsidRPr="001F403E">
              <w:rPr>
                <w:rFonts w:ascii="Times New Roman" w:eastAsia="Times New Roman" w:hAnsi="Times New Roman" w:cs="Times New Roman"/>
                <w:b/>
                <w:i/>
                <w:sz w:val="24"/>
                <w:szCs w:val="24"/>
                <w:lang w:eastAsia="zh-CN"/>
              </w:rPr>
              <w:t xml:space="preserve">δημόσιες συμβάσεις προμηθειών </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θα παράσχει τα απαιτούμενα δείγματα, περιγραφές ή φωτογραφίες των προϊόντων που θα </w:t>
            </w:r>
            <w:r w:rsidRPr="001F403E">
              <w:rPr>
                <w:rFonts w:ascii="Times New Roman" w:eastAsia="Times New Roman" w:hAnsi="Times New Roman" w:cs="Times New Roman"/>
                <w:sz w:val="24"/>
                <w:szCs w:val="24"/>
                <w:lang w:eastAsia="zh-CN"/>
              </w:rPr>
              <w:lastRenderedPageBreak/>
              <w:t>προμηθεύσει, τα οποία δεν χρειάζεται να συνοδεύονται από πιστοποιητικά γνησιότητας·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754E11">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xml:space="preserve">12) Για </w:t>
            </w:r>
            <w:r w:rsidRPr="001F403E">
              <w:rPr>
                <w:rFonts w:ascii="Times New Roman" w:eastAsia="Times New Roman" w:hAnsi="Times New Roman" w:cs="Times New Roman"/>
                <w:b/>
                <w:i/>
                <w:sz w:val="24"/>
                <w:szCs w:val="24"/>
                <w:lang w:eastAsia="zh-CN"/>
              </w:rPr>
              <w:t>δημόσιες συμβάσεις προμηθειών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1F403E">
              <w:rPr>
                <w:rFonts w:ascii="Times New Roman" w:eastAsia="Times New Roman" w:hAnsi="Times New Roman" w:cs="Times New Roman"/>
                <w:b/>
                <w:sz w:val="24"/>
                <w:szCs w:val="24"/>
                <w:lang w:eastAsia="zh-CN"/>
              </w:rPr>
              <w:t>πιστοποιητικά</w:t>
            </w:r>
            <w:r w:rsidRPr="001F403E">
              <w:rPr>
                <w:rFonts w:ascii="Times New Roman" w:eastAsia="Times New Roman" w:hAnsi="Times New Roman" w:cs="Times New Roman"/>
                <w:sz w:val="24"/>
                <w:szCs w:val="24"/>
                <w:lang w:eastAsia="zh-CN"/>
              </w:rPr>
              <w:t xml:space="preserve"> που έχουν εκδοθεί από επίσημα </w:t>
            </w:r>
            <w:r w:rsidRPr="001F403E">
              <w:rPr>
                <w:rFonts w:ascii="Times New Roman" w:eastAsia="Times New Roman" w:hAnsi="Times New Roman" w:cs="Times New Roman"/>
                <w:b/>
                <w:sz w:val="24"/>
                <w:szCs w:val="24"/>
                <w:lang w:eastAsia="zh-CN"/>
              </w:rPr>
              <w:t>ινστιτούτα ελέγχου ποιότητας</w:t>
            </w:r>
            <w:r w:rsidRPr="001F403E">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1F403E">
              <w:rPr>
                <w:rFonts w:ascii="Times New Roman" w:eastAsia="Times New Roman" w:hAnsi="Times New Roman" w:cs="Times New Roman"/>
                <w:sz w:val="24"/>
                <w:szCs w:val="24"/>
                <w:lang w:eastAsia="zh-CN"/>
              </w:rPr>
              <w:t>επαληθευόμενη</w:t>
            </w:r>
            <w:proofErr w:type="spellEnd"/>
            <w:r w:rsidRPr="001F403E">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r w:rsidRPr="001F403E">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z w:val="24"/>
          <w:szCs w:val="24"/>
          <w:lang w:eastAsia="zh-CN"/>
        </w:rPr>
      </w:pPr>
    </w:p>
    <w:p w:rsidR="001F403E" w:rsidRPr="001F403E" w:rsidRDefault="001F403E" w:rsidP="001F403E">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bCs/>
          <w:sz w:val="24"/>
          <w:szCs w:val="24"/>
          <w:lang w:eastAsia="zh-CN"/>
        </w:rPr>
        <w:lastRenderedPageBreak/>
        <w:t>Μέρος VI: Τελικές δηλώσεις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F403E">
        <w:rPr>
          <w:rFonts w:ascii="Times New Roman" w:eastAsia="Times New Roman" w:hAnsi="Times New Roman" w:cs="Times New Roman"/>
          <w:sz w:val="24"/>
          <w:szCs w:val="24"/>
          <w:vertAlign w:val="superscript"/>
          <w:lang w:eastAsia="zh-CN"/>
        </w:rPr>
        <w:endnoteReference w:id="40"/>
      </w:r>
      <w:r w:rsidRPr="001F403E">
        <w:rPr>
          <w:rFonts w:ascii="Times New Roman" w:eastAsia="Times New Roman" w:hAnsi="Times New Roman" w:cs="Times New Roman"/>
          <w:i/>
          <w:sz w:val="24"/>
          <w:szCs w:val="24"/>
          <w:lang w:eastAsia="zh-CN"/>
        </w:rPr>
        <w:t>, εκτός εάν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403E">
        <w:rPr>
          <w:rFonts w:ascii="Times New Roman" w:eastAsia="Times New Roman" w:hAnsi="Times New Roman" w:cs="Times New Roman"/>
          <w:sz w:val="24"/>
          <w:szCs w:val="24"/>
          <w:vertAlign w:val="superscript"/>
          <w:lang w:eastAsia="zh-CN"/>
        </w:rPr>
        <w:endnoteReference w:id="41"/>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F403E">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r w:rsidRPr="001F403E">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1F403E">
        <w:rPr>
          <w:rFonts w:ascii="Times New Roman" w:eastAsia="Times New Roman" w:hAnsi="Times New Roman" w:cs="Times New Roman"/>
          <w:b/>
          <w:i/>
          <w:sz w:val="24"/>
          <w:szCs w:val="24"/>
          <w:lang w:eastAsia="zh-CN"/>
        </w:rPr>
        <w:t>ές</w:t>
      </w:r>
      <w:proofErr w:type="spellEnd"/>
      <w:r w:rsidRPr="001F403E">
        <w:rPr>
          <w:rFonts w:ascii="Times New Roman" w:eastAsia="Times New Roman" w:hAnsi="Times New Roman" w:cs="Times New Roman"/>
          <w:b/>
          <w:i/>
          <w:sz w:val="24"/>
          <w:szCs w:val="24"/>
          <w:lang w:eastAsia="zh-CN"/>
        </w:rPr>
        <w:t xml:space="preserve">): [……]   </w:t>
      </w: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sz w:val="24"/>
          <w:szCs w:val="24"/>
          <w:lang w:eastAsia="zh-CN"/>
        </w:rPr>
      </w:pPr>
    </w:p>
    <w:p w:rsidR="00E0093F" w:rsidRDefault="00E0093F"/>
    <w:sectPr w:rsidR="00E0093F" w:rsidSect="00DF5F9F">
      <w:footerReference w:type="default" r:id="rId8"/>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E1" w:rsidRDefault="003A29E1" w:rsidP="001F403E">
      <w:pPr>
        <w:spacing w:after="0" w:line="240" w:lineRule="auto"/>
      </w:pPr>
      <w:r>
        <w:separator/>
      </w:r>
    </w:p>
  </w:endnote>
  <w:endnote w:type="continuationSeparator" w:id="0">
    <w:p w:rsidR="003A29E1" w:rsidRDefault="003A29E1" w:rsidP="001F403E">
      <w:pPr>
        <w:spacing w:after="0" w:line="240" w:lineRule="auto"/>
      </w:pPr>
      <w:r>
        <w:continuationSeparator/>
      </w:r>
    </w:p>
  </w:endnote>
  <w:endnote w:id="1">
    <w:p w:rsidR="001F403E" w:rsidRPr="00F57E0B" w:rsidRDefault="001F403E" w:rsidP="001F403E">
      <w:pPr>
        <w:rPr>
          <w:sz w:val="18"/>
          <w:szCs w:val="18"/>
        </w:rPr>
      </w:pPr>
      <w:r w:rsidRPr="00E733F2">
        <w:rPr>
          <w:rStyle w:val="a5"/>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403E" w:rsidRPr="00F57E0B" w:rsidRDefault="001F403E" w:rsidP="001F403E">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403E" w:rsidRPr="00F57E0B" w:rsidRDefault="001F403E" w:rsidP="001F403E">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403E" w:rsidRPr="00F57E0B" w:rsidRDefault="001F403E" w:rsidP="001F403E">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Έχει δηλαδή ως κύριο σκοπό την κοινωνική και επαγγελματική ένταξη ατόμων με αναπηρία ή </w:t>
      </w:r>
      <w:proofErr w:type="spellStart"/>
      <w:r w:rsidRPr="00F57E0B">
        <w:rPr>
          <w:sz w:val="18"/>
          <w:szCs w:val="18"/>
        </w:rPr>
        <w:t>μειονεκτούντων</w:t>
      </w:r>
      <w:proofErr w:type="spellEnd"/>
      <w:r w:rsidRPr="00F57E0B">
        <w:rPr>
          <w:sz w:val="18"/>
          <w:szCs w:val="18"/>
        </w:rPr>
        <w:t xml:space="preserve"> ατόμων.</w:t>
      </w:r>
    </w:p>
  </w:endnote>
  <w:endnote w:id="5">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Τα δικαιολογητικά και η κατάταξη, εάν υπάρχουν, αναφέρονται στην πιστοποίηση.</w:t>
      </w:r>
    </w:p>
  </w:endnote>
  <w:endnote w:id="6">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Ειδικότερα ως μέλος ένωσης ή κοινοπραξίας ή άλλου παρόμοιου καθεστώτος.</w:t>
      </w:r>
    </w:p>
  </w:endnote>
  <w:endnote w:id="7">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 Επισημαίνεται ότι σύμφωνα με το δεύτερο εδάφιο του άρθρου 78 “</w:t>
      </w:r>
      <w:r w:rsidRPr="00F57E0B">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57E0B">
        <w:rPr>
          <w:i/>
          <w:iCs/>
          <w:sz w:val="18"/>
          <w:szCs w:val="18"/>
        </w:rPr>
        <w:t>στ΄</w:t>
      </w:r>
      <w:proofErr w:type="spellEnd"/>
      <w:r w:rsidRPr="00F57E0B">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E0B">
        <w:rPr>
          <w:sz w:val="18"/>
          <w:szCs w:val="18"/>
        </w:rPr>
        <w:t>.”</w:t>
      </w:r>
    </w:p>
  </w:endnote>
  <w:endnote w:id="8">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1">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2">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6"/>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3">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6"/>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1F403E" w:rsidRPr="00F57E0B" w:rsidRDefault="001F403E" w:rsidP="001F403E">
      <w:pPr>
        <w:pStyle w:val="a3"/>
        <w:tabs>
          <w:tab w:val="left" w:pos="284"/>
        </w:tabs>
        <w:rPr>
          <w:sz w:val="18"/>
          <w:szCs w:val="18"/>
        </w:rPr>
      </w:pPr>
      <w:r w:rsidRPr="00F57E0B">
        <w:rPr>
          <w:rStyle w:val="a5"/>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8">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9">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0">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5">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Άρθρο 73 παρ. 5.</w:t>
      </w:r>
    </w:p>
  </w:endnote>
  <w:endnote w:id="28">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30">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1">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2">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F57E0B">
        <w:rPr>
          <w:sz w:val="18"/>
          <w:szCs w:val="18"/>
        </w:rPr>
        <w:t>Πρβλ</w:t>
      </w:r>
      <w:proofErr w:type="spellEnd"/>
      <w:r w:rsidRPr="00F57E0B">
        <w:rPr>
          <w:sz w:val="18"/>
          <w:szCs w:val="18"/>
        </w:rPr>
        <w:t xml:space="preserve">  και άρθρο 375 παρ. 10.</w:t>
      </w:r>
    </w:p>
  </w:endnote>
  <w:endnote w:id="33">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πέντε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πέντε έτη.</w:t>
      </w:r>
    </w:p>
  </w:endnote>
  <w:endnote w:id="35">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τρία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τρία έτη.</w:t>
      </w:r>
    </w:p>
  </w:endnote>
  <w:endnote w:id="36">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Πρέπει να απαριθμούνται </w:t>
      </w:r>
      <w:r w:rsidRPr="00F57E0B">
        <w:rPr>
          <w:b/>
          <w:sz w:val="18"/>
          <w:szCs w:val="18"/>
          <w:u w:val="single"/>
        </w:rPr>
        <w:t>όλοι</w:t>
      </w:r>
      <w:r w:rsidRPr="00F57E0B">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57E0B">
        <w:rPr>
          <w:sz w:val="18"/>
          <w:szCs w:val="18"/>
        </w:rPr>
        <w:t>πάροχος</w:t>
      </w:r>
      <w:proofErr w:type="spellEnd"/>
      <w:r w:rsidRPr="00F57E0B">
        <w:rPr>
          <w:sz w:val="18"/>
          <w:szCs w:val="18"/>
        </w:rPr>
        <w:t xml:space="preserve"> υπηρεσιών.</w:t>
      </w:r>
    </w:p>
  </w:endnote>
  <w:endnote w:id="39">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t xml:space="preserve">Επισημαίνεται ότι εάν ο οικονομικός φορέας </w:t>
      </w:r>
      <w:r w:rsidRPr="00F57E0B">
        <w:rPr>
          <w:b/>
          <w:sz w:val="18"/>
          <w:szCs w:val="18"/>
          <w:u w:val="single"/>
        </w:rPr>
        <w:t>έχει</w:t>
      </w:r>
      <w:r w:rsidRPr="00F57E0B">
        <w:rPr>
          <w:sz w:val="18"/>
          <w:szCs w:val="18"/>
        </w:rPr>
        <w:t xml:space="preserve"> αποφασίσει να αναθέσει τμήμα της σύμβασης σε τρίτους υπό μορφή υπεργολαβίας </w:t>
      </w:r>
      <w:r w:rsidRPr="00F57E0B">
        <w:rPr>
          <w:b/>
          <w:sz w:val="18"/>
          <w:szCs w:val="18"/>
          <w:u w:val="single"/>
        </w:rPr>
        <w:t>και</w:t>
      </w:r>
      <w:r w:rsidRPr="00F57E0B">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1F403E" w:rsidRPr="00F57E0B" w:rsidRDefault="001F403E"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41">
    <w:p w:rsidR="001F403E" w:rsidRPr="00F57E0B" w:rsidRDefault="001F403E" w:rsidP="001F403E">
      <w:pPr>
        <w:pStyle w:val="a3"/>
        <w:tabs>
          <w:tab w:val="left" w:pos="284"/>
        </w:tabs>
        <w:rPr>
          <w:rFonts w:ascii="Calibri" w:hAnsi="Calibri" w:cs="Calibri"/>
          <w:sz w:val="18"/>
          <w:szCs w:val="18"/>
          <w:highlight w:val="yellow"/>
        </w:rPr>
      </w:pPr>
      <w:r w:rsidRPr="00F57E0B">
        <w:rPr>
          <w:rStyle w:val="a5"/>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F8" w:rsidRDefault="000F0292">
    <w:pPr>
      <w:pStyle w:val="a4"/>
      <w:jc w:val="center"/>
    </w:pPr>
    <w:r>
      <w:fldChar w:fldCharType="begin"/>
    </w:r>
    <w:r>
      <w:instrText>PAGE   \* MERGEFORMAT</w:instrText>
    </w:r>
    <w:r>
      <w:fldChar w:fldCharType="separate"/>
    </w:r>
    <w:r w:rsidR="00CB17AC">
      <w:rPr>
        <w:noProof/>
      </w:rPr>
      <w:t>20</w:t>
    </w:r>
    <w:r>
      <w:fldChar w:fldCharType="end"/>
    </w:r>
  </w:p>
  <w:p w:rsidR="00DA5BF8" w:rsidRDefault="003A29E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E1" w:rsidRDefault="003A29E1" w:rsidP="001F403E">
      <w:pPr>
        <w:spacing w:after="0" w:line="240" w:lineRule="auto"/>
      </w:pPr>
      <w:r>
        <w:separator/>
      </w:r>
    </w:p>
  </w:footnote>
  <w:footnote w:type="continuationSeparator" w:id="0">
    <w:p w:rsidR="003A29E1" w:rsidRDefault="003A29E1" w:rsidP="001F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E"/>
    <w:rsid w:val="000F0292"/>
    <w:rsid w:val="001F403E"/>
    <w:rsid w:val="003A29E1"/>
    <w:rsid w:val="005D4129"/>
    <w:rsid w:val="00722B61"/>
    <w:rsid w:val="00936CFE"/>
    <w:rsid w:val="00CB17AC"/>
    <w:rsid w:val="00D4549D"/>
    <w:rsid w:val="00E009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4206</Words>
  <Characters>22716</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4</cp:revision>
  <cp:lastPrinted>2020-01-29T10:39:00Z</cp:lastPrinted>
  <dcterms:created xsi:type="dcterms:W3CDTF">2020-01-23T11:38:00Z</dcterms:created>
  <dcterms:modified xsi:type="dcterms:W3CDTF">2020-01-29T10:40:00Z</dcterms:modified>
</cp:coreProperties>
</file>