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568" w:rsidRPr="00D949AE" w:rsidRDefault="003C0568" w:rsidP="003C0568">
      <w:pPr>
        <w:pStyle w:val="2"/>
        <w:tabs>
          <w:tab w:val="clear" w:pos="567"/>
          <w:tab w:val="left" w:pos="0"/>
        </w:tabs>
        <w:spacing w:before="0" w:after="0"/>
        <w:ind w:left="0" w:firstLine="0"/>
        <w:rPr>
          <w:rFonts w:asciiTheme="minorHAnsi" w:eastAsia="SimSun" w:hAnsiTheme="minorHAnsi" w:cstheme="minorHAnsi"/>
          <w:i/>
          <w:iCs/>
          <w:color w:val="5B9BD5"/>
          <w:sz w:val="22"/>
          <w:lang w:val="el-GR"/>
        </w:rPr>
      </w:pPr>
      <w:r w:rsidRPr="00D949AE">
        <w:rPr>
          <w:rFonts w:asciiTheme="minorHAnsi" w:hAnsiTheme="minorHAnsi" w:cstheme="minorHAnsi"/>
          <w:sz w:val="22"/>
          <w:lang w:val="el-GR"/>
        </w:rPr>
        <w:t>ΠΑΡΑΡΤΗΜΑ Ι – Μελέτη</w:t>
      </w:r>
    </w:p>
    <w:p w:rsidR="003C0568" w:rsidRPr="00D949AE" w:rsidRDefault="003C0568" w:rsidP="003C0568">
      <w:pPr>
        <w:spacing w:after="0"/>
        <w:rPr>
          <w:rFonts w:cstheme="minorHAnsi"/>
        </w:rPr>
      </w:pPr>
      <w:r w:rsidRPr="00D949AE">
        <w:rPr>
          <w:rFonts w:cstheme="minorHAnsi"/>
          <w:noProof/>
        </w:rPr>
        <w:drawing>
          <wp:anchor distT="0" distB="0" distL="114935" distR="114935" simplePos="0" relativeHeight="251659264" behindDoc="0" locked="0" layoutInCell="1" allowOverlap="1">
            <wp:simplePos x="0" y="0"/>
            <wp:positionH relativeFrom="column">
              <wp:posOffset>378460</wp:posOffset>
            </wp:positionH>
            <wp:positionV relativeFrom="paragraph">
              <wp:posOffset>89535</wp:posOffset>
            </wp:positionV>
            <wp:extent cx="419100" cy="417195"/>
            <wp:effectExtent l="19050" t="0" r="0" b="0"/>
            <wp:wrapNone/>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cstate="print"/>
                    <a:srcRect/>
                    <a:stretch>
                      <a:fillRect/>
                    </a:stretch>
                  </pic:blipFill>
                  <pic:spPr bwMode="auto">
                    <a:xfrm>
                      <a:off x="0" y="0"/>
                      <a:ext cx="419100" cy="417195"/>
                    </a:xfrm>
                    <a:prstGeom prst="rect">
                      <a:avLst/>
                    </a:prstGeom>
                    <a:solidFill>
                      <a:srgbClr val="FFFFFF"/>
                    </a:solidFill>
                  </pic:spPr>
                </pic:pic>
              </a:graphicData>
            </a:graphic>
          </wp:anchor>
        </w:drawing>
      </w:r>
    </w:p>
    <w:p w:rsidR="003C0568" w:rsidRPr="00D949AE" w:rsidRDefault="003C0568" w:rsidP="003C0568">
      <w:pPr>
        <w:spacing w:after="0" w:line="240" w:lineRule="auto"/>
        <w:jc w:val="both"/>
        <w:rPr>
          <w:rFonts w:cstheme="minorHAnsi"/>
        </w:rPr>
      </w:pPr>
    </w:p>
    <w:p w:rsidR="003C0568" w:rsidRDefault="003C0568" w:rsidP="003C0568">
      <w:pPr>
        <w:widowControl w:val="0"/>
        <w:autoSpaceDE w:val="0"/>
        <w:autoSpaceDN w:val="0"/>
        <w:spacing w:after="0" w:line="240" w:lineRule="auto"/>
        <w:jc w:val="both"/>
        <w:rPr>
          <w:rFonts w:cstheme="minorHAnsi"/>
          <w:b/>
          <w:lang w:eastAsia="en-US"/>
        </w:rPr>
      </w:pPr>
    </w:p>
    <w:p w:rsidR="003C0568" w:rsidRPr="00D949AE" w:rsidRDefault="003C0568" w:rsidP="003C0568">
      <w:pPr>
        <w:widowControl w:val="0"/>
        <w:autoSpaceDE w:val="0"/>
        <w:autoSpaceDN w:val="0"/>
        <w:spacing w:after="0" w:line="240" w:lineRule="auto"/>
        <w:jc w:val="both"/>
        <w:rPr>
          <w:rFonts w:cstheme="minorHAnsi"/>
          <w:b/>
          <w:lang w:eastAsia="en-US"/>
        </w:rPr>
      </w:pPr>
      <w:r w:rsidRPr="00D949AE">
        <w:rPr>
          <w:rFonts w:cstheme="minorHAnsi"/>
          <w:b/>
          <w:lang w:eastAsia="en-US"/>
        </w:rPr>
        <w:t>ΕΛΛΗΝΙΚΗ ΔΗΜΟΚΡΑΤΙΑ</w:t>
      </w:r>
    </w:p>
    <w:p w:rsidR="003C0568" w:rsidRPr="00D949AE" w:rsidRDefault="003C0568" w:rsidP="003C0568">
      <w:pPr>
        <w:widowControl w:val="0"/>
        <w:autoSpaceDE w:val="0"/>
        <w:autoSpaceDN w:val="0"/>
        <w:spacing w:after="0" w:line="240" w:lineRule="auto"/>
        <w:jc w:val="both"/>
        <w:rPr>
          <w:rFonts w:cstheme="minorHAnsi"/>
          <w:b/>
          <w:lang w:eastAsia="en-US"/>
        </w:rPr>
      </w:pPr>
      <w:r w:rsidRPr="00D949AE">
        <w:rPr>
          <w:rFonts w:cstheme="minorHAnsi"/>
          <w:b/>
          <w:lang w:eastAsia="en-US"/>
        </w:rPr>
        <w:t>ΝΟΜΟΣ ΜΑΓΝΗΣΙΑΣ</w:t>
      </w:r>
    </w:p>
    <w:p w:rsidR="003C0568" w:rsidRPr="00D949AE" w:rsidRDefault="003C0568" w:rsidP="003C0568">
      <w:pPr>
        <w:widowControl w:val="0"/>
        <w:autoSpaceDE w:val="0"/>
        <w:autoSpaceDN w:val="0"/>
        <w:spacing w:after="0" w:line="240" w:lineRule="auto"/>
        <w:jc w:val="both"/>
        <w:rPr>
          <w:rFonts w:cstheme="minorHAnsi"/>
          <w:b/>
          <w:lang w:eastAsia="en-US"/>
        </w:rPr>
      </w:pPr>
      <w:r w:rsidRPr="00D949AE">
        <w:rPr>
          <w:rFonts w:cstheme="minorHAnsi"/>
          <w:b/>
          <w:lang w:eastAsia="en-US"/>
        </w:rPr>
        <w:t xml:space="preserve">ΔΗΜΟΣ ΒΟΛΟΥ </w:t>
      </w:r>
    </w:p>
    <w:p w:rsidR="003C0568" w:rsidRPr="00D949AE" w:rsidRDefault="003C0568" w:rsidP="003C0568">
      <w:pPr>
        <w:spacing w:after="0" w:line="240" w:lineRule="auto"/>
        <w:jc w:val="both"/>
        <w:rPr>
          <w:rFonts w:cstheme="minorHAnsi"/>
          <w:b/>
          <w:color w:val="001E5E"/>
        </w:rPr>
      </w:pPr>
      <w:r w:rsidRPr="00D949AE">
        <w:rPr>
          <w:rFonts w:cstheme="minorHAnsi"/>
          <w:b/>
          <w:lang w:eastAsia="en-US"/>
        </w:rPr>
        <w:t>Δ/ΝΣΗ ΒΙΩΣΙΜΗΣ ΚΙΝΗΤΙΚΟΤΗΤΑΣ</w:t>
      </w:r>
    </w:p>
    <w:p w:rsidR="003C0568" w:rsidRPr="00D949AE" w:rsidRDefault="003C0568" w:rsidP="003C0568">
      <w:pPr>
        <w:spacing w:after="0" w:line="240" w:lineRule="auto"/>
        <w:jc w:val="both"/>
        <w:rPr>
          <w:rFonts w:cstheme="minorHAnsi"/>
          <w:b/>
          <w:color w:val="001E5E"/>
        </w:rPr>
      </w:pPr>
    </w:p>
    <w:p w:rsidR="003C0568" w:rsidRPr="00D949AE" w:rsidRDefault="003C0568" w:rsidP="003C0568">
      <w:pPr>
        <w:spacing w:after="0" w:line="240" w:lineRule="auto"/>
        <w:jc w:val="both"/>
        <w:rPr>
          <w:rFonts w:cstheme="minorHAnsi"/>
          <w:b/>
          <w:color w:val="001E5E"/>
        </w:rPr>
      </w:pPr>
    </w:p>
    <w:p w:rsidR="003C0568" w:rsidRPr="00D949AE" w:rsidRDefault="003C0568" w:rsidP="003C0568">
      <w:pPr>
        <w:spacing w:after="0" w:line="240" w:lineRule="auto"/>
        <w:jc w:val="both"/>
        <w:rPr>
          <w:rFonts w:cstheme="minorHAnsi"/>
          <w:b/>
        </w:rPr>
      </w:pPr>
    </w:p>
    <w:tbl>
      <w:tblPr>
        <w:tblpPr w:leftFromText="180" w:rightFromText="180" w:vertAnchor="page" w:horzAnchor="margin" w:tblpY="5799"/>
        <w:tblW w:w="9180" w:type="dxa"/>
        <w:tblLook w:val="04A0"/>
      </w:tblPr>
      <w:tblGrid>
        <w:gridCol w:w="3047"/>
        <w:gridCol w:w="6133"/>
      </w:tblGrid>
      <w:tr w:rsidR="003C0568" w:rsidRPr="004B7317" w:rsidTr="00F63BF5">
        <w:trPr>
          <w:trHeight w:val="1179"/>
        </w:trPr>
        <w:tc>
          <w:tcPr>
            <w:tcW w:w="3047" w:type="dxa"/>
          </w:tcPr>
          <w:p w:rsidR="003C0568" w:rsidRPr="00D949AE" w:rsidRDefault="003C0568" w:rsidP="003C0568">
            <w:pPr>
              <w:adjustRightInd w:val="0"/>
              <w:spacing w:after="0" w:line="240" w:lineRule="auto"/>
              <w:jc w:val="both"/>
              <w:rPr>
                <w:rFonts w:cstheme="minorHAnsi"/>
                <w:b/>
                <w:spacing w:val="40"/>
              </w:rPr>
            </w:pPr>
            <w:r w:rsidRPr="00D949AE">
              <w:rPr>
                <w:rFonts w:cstheme="minorHAnsi"/>
                <w:b/>
                <w:spacing w:val="40"/>
              </w:rPr>
              <w:t>ΕΡΓΟ:</w:t>
            </w:r>
          </w:p>
        </w:tc>
        <w:tc>
          <w:tcPr>
            <w:tcW w:w="6133" w:type="dxa"/>
          </w:tcPr>
          <w:p w:rsidR="003C0568" w:rsidRPr="00D949AE" w:rsidRDefault="003C0568" w:rsidP="003C0568">
            <w:pPr>
              <w:adjustRightInd w:val="0"/>
              <w:spacing w:after="0" w:line="240" w:lineRule="auto"/>
              <w:jc w:val="both"/>
              <w:rPr>
                <w:rFonts w:cstheme="minorHAnsi"/>
                <w:b/>
                <w:spacing w:val="40"/>
              </w:rPr>
            </w:pPr>
            <w:r w:rsidRPr="00D949AE">
              <w:rPr>
                <w:rFonts w:cstheme="minorHAnsi"/>
                <w:b/>
                <w:spacing w:val="40"/>
              </w:rPr>
              <w:t xml:space="preserve">«ΠΡΟΜΗΘΕΙΑ ΚΑΙ ΕΓΚΑΤΑΣΤΑΣΗ ΕΞΥΠΝΟΥ ΣΥΣΤΗΜΑΤΟΣ ΔΙΑΧΕΙΡΙΣΗΣ ΚΥΚΛΟΦΟΡΙΑΣ ΚΑΙ ΦΩΤΕΙΝΗΣ ΣΗΜΑΤΟΔΟΤΗΣΗΣ ΔΗΜΟΥ ΒΟΛΟΥ» </w:t>
            </w:r>
          </w:p>
        </w:tc>
      </w:tr>
      <w:tr w:rsidR="003C0568" w:rsidRPr="00D949AE" w:rsidTr="00F63BF5">
        <w:trPr>
          <w:trHeight w:val="430"/>
        </w:trPr>
        <w:tc>
          <w:tcPr>
            <w:tcW w:w="3047" w:type="dxa"/>
          </w:tcPr>
          <w:p w:rsidR="003C0568" w:rsidRPr="00D949AE" w:rsidRDefault="003C0568" w:rsidP="003C0568">
            <w:pPr>
              <w:adjustRightInd w:val="0"/>
              <w:spacing w:after="0" w:line="240" w:lineRule="auto"/>
              <w:jc w:val="both"/>
              <w:rPr>
                <w:rFonts w:cstheme="minorHAnsi"/>
                <w:b/>
                <w:spacing w:val="40"/>
              </w:rPr>
            </w:pPr>
            <w:r w:rsidRPr="00D949AE">
              <w:rPr>
                <w:rFonts w:cstheme="minorHAnsi"/>
                <w:b/>
                <w:spacing w:val="40"/>
              </w:rPr>
              <w:t>ΦΟΡΕΑΣ:</w:t>
            </w:r>
          </w:p>
        </w:tc>
        <w:tc>
          <w:tcPr>
            <w:tcW w:w="6133" w:type="dxa"/>
          </w:tcPr>
          <w:p w:rsidR="003C0568" w:rsidRPr="00D949AE" w:rsidRDefault="003C0568" w:rsidP="003C0568">
            <w:pPr>
              <w:adjustRightInd w:val="0"/>
              <w:spacing w:after="0" w:line="240" w:lineRule="auto"/>
              <w:jc w:val="both"/>
              <w:rPr>
                <w:rFonts w:cstheme="minorHAnsi"/>
                <w:b/>
                <w:spacing w:val="40"/>
              </w:rPr>
            </w:pPr>
            <w:r w:rsidRPr="00D949AE">
              <w:rPr>
                <w:rFonts w:cstheme="minorHAnsi"/>
                <w:b/>
                <w:spacing w:val="40"/>
              </w:rPr>
              <w:t>ΔΗΜΟΣ ΒΟΛΟΥ</w:t>
            </w:r>
          </w:p>
        </w:tc>
      </w:tr>
      <w:tr w:rsidR="003C0568" w:rsidRPr="00D949AE" w:rsidTr="00F63BF5">
        <w:trPr>
          <w:trHeight w:val="422"/>
        </w:trPr>
        <w:tc>
          <w:tcPr>
            <w:tcW w:w="3047" w:type="dxa"/>
          </w:tcPr>
          <w:p w:rsidR="003C0568" w:rsidRPr="00D949AE" w:rsidRDefault="003C0568" w:rsidP="003C0568">
            <w:pPr>
              <w:adjustRightInd w:val="0"/>
              <w:spacing w:after="0" w:line="240" w:lineRule="auto"/>
              <w:jc w:val="both"/>
              <w:rPr>
                <w:rFonts w:cstheme="minorHAnsi"/>
                <w:b/>
                <w:spacing w:val="40"/>
              </w:rPr>
            </w:pPr>
            <w:r w:rsidRPr="00D949AE">
              <w:rPr>
                <w:rFonts w:cstheme="minorHAnsi"/>
                <w:b/>
                <w:spacing w:val="40"/>
              </w:rPr>
              <w:t>ΠΡΟΫΠΟΛΟΓΙΣΜΟΣ:</w:t>
            </w:r>
          </w:p>
        </w:tc>
        <w:tc>
          <w:tcPr>
            <w:tcW w:w="6133" w:type="dxa"/>
          </w:tcPr>
          <w:p w:rsidR="003C0568" w:rsidRPr="00D949AE" w:rsidRDefault="003C0568" w:rsidP="003C0568">
            <w:pPr>
              <w:adjustRightInd w:val="0"/>
              <w:spacing w:after="0" w:line="240" w:lineRule="auto"/>
              <w:jc w:val="both"/>
              <w:rPr>
                <w:rFonts w:cstheme="minorHAnsi"/>
                <w:b/>
                <w:spacing w:val="40"/>
                <w:highlight w:val="yellow"/>
              </w:rPr>
            </w:pPr>
            <w:r w:rsidRPr="00D949AE">
              <w:rPr>
                <w:rFonts w:cstheme="minorHAnsi"/>
                <w:b/>
                <w:spacing w:val="40"/>
              </w:rPr>
              <w:t>1.254.880,00€ (ΜΕ Φ.Π.Α.)</w:t>
            </w:r>
          </w:p>
        </w:tc>
      </w:tr>
    </w:tbl>
    <w:p w:rsidR="003C0568" w:rsidRPr="00D949AE" w:rsidRDefault="003C0568" w:rsidP="003C0568">
      <w:pPr>
        <w:spacing w:after="0" w:line="240" w:lineRule="auto"/>
        <w:jc w:val="both"/>
        <w:rPr>
          <w:rFonts w:cstheme="minorHAnsi"/>
          <w:b/>
        </w:rPr>
      </w:pPr>
    </w:p>
    <w:p w:rsidR="003C0568" w:rsidRPr="00D949AE" w:rsidRDefault="003C0568" w:rsidP="003C0568">
      <w:pPr>
        <w:spacing w:after="0" w:line="240" w:lineRule="auto"/>
        <w:jc w:val="both"/>
        <w:rPr>
          <w:rFonts w:cstheme="minorHAnsi"/>
          <w:b/>
        </w:rPr>
      </w:pPr>
    </w:p>
    <w:p w:rsidR="003C0568" w:rsidRPr="00D949AE" w:rsidRDefault="003C0568" w:rsidP="003C0568">
      <w:pPr>
        <w:spacing w:after="0" w:line="240" w:lineRule="auto"/>
        <w:jc w:val="both"/>
        <w:rPr>
          <w:rFonts w:cstheme="minorHAnsi"/>
          <w:b/>
          <w:color w:val="001E5E"/>
        </w:rPr>
      </w:pPr>
    </w:p>
    <w:p w:rsidR="003C0568" w:rsidRPr="00D949AE" w:rsidRDefault="003C0568" w:rsidP="003C0568">
      <w:pPr>
        <w:spacing w:after="0" w:line="240" w:lineRule="auto"/>
        <w:jc w:val="both"/>
        <w:rPr>
          <w:rFonts w:cstheme="minorHAnsi"/>
          <w:b/>
          <w:color w:val="001E5E"/>
        </w:rPr>
      </w:pPr>
    </w:p>
    <w:p w:rsidR="003C0568" w:rsidRPr="00D949AE" w:rsidRDefault="003C0568" w:rsidP="003C0568">
      <w:pPr>
        <w:spacing w:after="0" w:line="240" w:lineRule="auto"/>
        <w:jc w:val="both"/>
        <w:rPr>
          <w:rFonts w:cstheme="minorHAnsi"/>
          <w:b/>
          <w:color w:val="001E5E"/>
        </w:rPr>
      </w:pPr>
    </w:p>
    <w:p w:rsidR="003C0568" w:rsidRPr="00D949AE" w:rsidRDefault="003C0568" w:rsidP="003C0568">
      <w:pPr>
        <w:spacing w:after="0" w:line="240" w:lineRule="auto"/>
        <w:jc w:val="both"/>
        <w:rPr>
          <w:rFonts w:cstheme="minorHAnsi"/>
          <w:b/>
          <w:color w:val="001E5E"/>
        </w:rPr>
      </w:pPr>
    </w:p>
    <w:p w:rsidR="003C0568" w:rsidRPr="00D949AE" w:rsidRDefault="003C0568" w:rsidP="003C0568">
      <w:pPr>
        <w:spacing w:after="0" w:line="240" w:lineRule="auto"/>
        <w:jc w:val="both"/>
        <w:rPr>
          <w:rFonts w:cstheme="minorHAnsi"/>
          <w:b/>
          <w:color w:val="001E5E"/>
        </w:rPr>
      </w:pPr>
    </w:p>
    <w:p w:rsidR="003C0568" w:rsidRPr="00D949AE" w:rsidRDefault="003C0568" w:rsidP="003C0568">
      <w:pPr>
        <w:spacing w:after="0" w:line="240" w:lineRule="auto"/>
        <w:jc w:val="both"/>
        <w:rPr>
          <w:rFonts w:cstheme="minorHAnsi"/>
          <w:b/>
          <w:color w:val="001E5E"/>
        </w:rPr>
      </w:pPr>
    </w:p>
    <w:p w:rsidR="003C0568" w:rsidRPr="00D949AE" w:rsidRDefault="003C0568" w:rsidP="003C0568">
      <w:pPr>
        <w:spacing w:after="0" w:line="240" w:lineRule="auto"/>
        <w:jc w:val="both"/>
        <w:rPr>
          <w:rFonts w:cstheme="minorHAnsi"/>
          <w:b/>
          <w:color w:val="001E5E"/>
        </w:rPr>
      </w:pPr>
    </w:p>
    <w:p w:rsidR="003C0568" w:rsidRDefault="003C0568" w:rsidP="003C0568">
      <w:pPr>
        <w:spacing w:after="0" w:line="240" w:lineRule="auto"/>
        <w:jc w:val="both"/>
        <w:rPr>
          <w:rFonts w:cstheme="minorHAnsi"/>
          <w:b/>
          <w:color w:val="001E5E"/>
        </w:rPr>
      </w:pPr>
      <w:r>
        <w:rPr>
          <w:rFonts w:cstheme="minorHAnsi"/>
          <w:b/>
          <w:color w:val="001E5E"/>
        </w:rPr>
        <w:tab/>
      </w:r>
    </w:p>
    <w:p w:rsidR="003C0568" w:rsidRDefault="003C0568" w:rsidP="003C0568">
      <w:pPr>
        <w:spacing w:after="0" w:line="240" w:lineRule="auto"/>
        <w:jc w:val="both"/>
        <w:rPr>
          <w:rFonts w:cstheme="minorHAnsi"/>
          <w:b/>
          <w:color w:val="001E5E"/>
        </w:rPr>
      </w:pPr>
    </w:p>
    <w:p w:rsidR="003C0568" w:rsidRDefault="003C0568" w:rsidP="003C0568">
      <w:pPr>
        <w:spacing w:after="0" w:line="240" w:lineRule="auto"/>
        <w:jc w:val="both"/>
        <w:rPr>
          <w:rFonts w:cstheme="minorHAnsi"/>
          <w:b/>
          <w:color w:val="001E5E"/>
        </w:rPr>
      </w:pPr>
    </w:p>
    <w:p w:rsidR="003C0568" w:rsidRDefault="003C0568" w:rsidP="003C0568">
      <w:pPr>
        <w:spacing w:after="0" w:line="240" w:lineRule="auto"/>
        <w:jc w:val="both"/>
        <w:rPr>
          <w:rFonts w:cstheme="minorHAnsi"/>
          <w:b/>
          <w:color w:val="001E5E"/>
        </w:rPr>
      </w:pPr>
    </w:p>
    <w:p w:rsidR="003C0568" w:rsidRDefault="003C0568" w:rsidP="003C0568">
      <w:pPr>
        <w:spacing w:after="0" w:line="240" w:lineRule="auto"/>
        <w:jc w:val="both"/>
        <w:rPr>
          <w:rFonts w:cstheme="minorHAnsi"/>
          <w:b/>
          <w:color w:val="001E5E"/>
        </w:rPr>
      </w:pPr>
    </w:p>
    <w:p w:rsidR="003C0568" w:rsidRDefault="003C0568" w:rsidP="003C0568">
      <w:pPr>
        <w:spacing w:after="0" w:line="240" w:lineRule="auto"/>
        <w:jc w:val="both"/>
        <w:rPr>
          <w:rFonts w:cstheme="minorHAnsi"/>
          <w:b/>
          <w:color w:val="001E5E"/>
        </w:rPr>
      </w:pPr>
    </w:p>
    <w:p w:rsidR="003C0568" w:rsidRDefault="003C0568" w:rsidP="003C0568">
      <w:pPr>
        <w:spacing w:after="0" w:line="240" w:lineRule="auto"/>
        <w:jc w:val="center"/>
        <w:rPr>
          <w:rFonts w:cstheme="minorHAnsi"/>
          <w:b/>
        </w:rPr>
      </w:pPr>
    </w:p>
    <w:p w:rsidR="003C0568" w:rsidRDefault="003C0568" w:rsidP="003C0568">
      <w:pPr>
        <w:spacing w:after="0" w:line="240" w:lineRule="auto"/>
        <w:jc w:val="center"/>
        <w:rPr>
          <w:rFonts w:cstheme="minorHAnsi"/>
          <w:b/>
        </w:rPr>
      </w:pPr>
    </w:p>
    <w:p w:rsidR="003C0568" w:rsidRPr="001A6753" w:rsidRDefault="003C0568" w:rsidP="003C0568">
      <w:pPr>
        <w:spacing w:after="0" w:line="240" w:lineRule="auto"/>
        <w:jc w:val="center"/>
        <w:rPr>
          <w:rFonts w:cstheme="minorHAnsi"/>
          <w:b/>
        </w:rPr>
      </w:pPr>
      <w:r w:rsidRPr="001A6753">
        <w:rPr>
          <w:rFonts w:cstheme="minorHAnsi"/>
          <w:b/>
        </w:rPr>
        <w:t>ΜΕΛΕΤΗ - ΤΕΧΝΙΚΗ ΠΕΡΙΓΡΑΦΗ</w:t>
      </w:r>
    </w:p>
    <w:p w:rsidR="003C0568" w:rsidRPr="00D949AE" w:rsidRDefault="003C0568" w:rsidP="003C0568">
      <w:pPr>
        <w:tabs>
          <w:tab w:val="left" w:pos="4312"/>
        </w:tabs>
        <w:spacing w:after="0" w:line="240" w:lineRule="auto"/>
        <w:jc w:val="both"/>
        <w:rPr>
          <w:rFonts w:cstheme="minorHAnsi"/>
          <w:b/>
          <w:color w:val="001E5E"/>
        </w:rPr>
      </w:pPr>
    </w:p>
    <w:p w:rsidR="003C0568" w:rsidRPr="00D949AE" w:rsidRDefault="003C0568" w:rsidP="003C0568">
      <w:pPr>
        <w:spacing w:after="0" w:line="240" w:lineRule="auto"/>
        <w:jc w:val="both"/>
        <w:rPr>
          <w:rFonts w:cstheme="minorHAnsi"/>
          <w:b/>
          <w:color w:val="001E5E"/>
        </w:rPr>
      </w:pPr>
    </w:p>
    <w:p w:rsidR="003C0568" w:rsidRPr="00D949AE" w:rsidRDefault="003C0568" w:rsidP="003C0568">
      <w:pPr>
        <w:spacing w:after="0" w:line="240" w:lineRule="auto"/>
        <w:jc w:val="both"/>
        <w:rPr>
          <w:rFonts w:cstheme="minorHAnsi"/>
          <w:b/>
          <w:color w:val="001E5E"/>
        </w:rPr>
      </w:pPr>
    </w:p>
    <w:p w:rsidR="003C0568" w:rsidRPr="00D949AE" w:rsidRDefault="003C0568" w:rsidP="003C0568">
      <w:pPr>
        <w:spacing w:after="0" w:line="240" w:lineRule="auto"/>
        <w:jc w:val="both"/>
        <w:rPr>
          <w:rFonts w:cstheme="minorHAnsi"/>
          <w:b/>
          <w:color w:val="001E5E"/>
        </w:rPr>
      </w:pPr>
    </w:p>
    <w:p w:rsidR="003C0568" w:rsidRPr="00D949AE" w:rsidRDefault="003C0568" w:rsidP="003C0568">
      <w:pPr>
        <w:spacing w:after="0" w:line="240" w:lineRule="auto"/>
        <w:jc w:val="both"/>
        <w:rPr>
          <w:rFonts w:cstheme="minorHAnsi"/>
          <w:b/>
          <w:color w:val="001E5E"/>
        </w:rPr>
      </w:pPr>
    </w:p>
    <w:p w:rsidR="003C0568" w:rsidRDefault="003C0568" w:rsidP="003C0568">
      <w:pPr>
        <w:spacing w:after="0" w:line="240" w:lineRule="auto"/>
        <w:jc w:val="both"/>
        <w:rPr>
          <w:rFonts w:cstheme="minorHAnsi"/>
          <w:b/>
          <w:color w:val="001E5E"/>
        </w:rPr>
      </w:pPr>
    </w:p>
    <w:p w:rsidR="003C0568" w:rsidRDefault="003C0568" w:rsidP="003C0568">
      <w:pPr>
        <w:spacing w:after="0" w:line="240" w:lineRule="auto"/>
        <w:jc w:val="both"/>
        <w:rPr>
          <w:rFonts w:cstheme="minorHAnsi"/>
          <w:b/>
          <w:color w:val="001E5E"/>
        </w:rPr>
      </w:pPr>
    </w:p>
    <w:p w:rsidR="003C0568" w:rsidRDefault="003C0568" w:rsidP="003C0568">
      <w:pPr>
        <w:spacing w:after="0" w:line="240" w:lineRule="auto"/>
        <w:jc w:val="both"/>
        <w:rPr>
          <w:rFonts w:cstheme="minorHAnsi"/>
          <w:b/>
          <w:color w:val="001E5E"/>
        </w:rPr>
      </w:pPr>
    </w:p>
    <w:p w:rsidR="003C0568" w:rsidRDefault="003C0568" w:rsidP="003C0568">
      <w:pPr>
        <w:spacing w:after="0" w:line="240" w:lineRule="auto"/>
        <w:jc w:val="both"/>
        <w:rPr>
          <w:rFonts w:cstheme="minorHAnsi"/>
          <w:b/>
          <w:color w:val="001E5E"/>
        </w:rPr>
      </w:pPr>
    </w:p>
    <w:p w:rsidR="003C0568" w:rsidRDefault="003C0568" w:rsidP="003C0568">
      <w:pPr>
        <w:spacing w:after="0" w:line="240" w:lineRule="auto"/>
        <w:jc w:val="both"/>
        <w:rPr>
          <w:rFonts w:cstheme="minorHAnsi"/>
          <w:b/>
          <w:color w:val="001E5E"/>
        </w:rPr>
      </w:pPr>
    </w:p>
    <w:p w:rsidR="003C0568" w:rsidRDefault="003C0568" w:rsidP="003C0568">
      <w:pPr>
        <w:spacing w:after="0" w:line="240" w:lineRule="auto"/>
        <w:jc w:val="both"/>
        <w:rPr>
          <w:rFonts w:cstheme="minorHAnsi"/>
          <w:b/>
          <w:color w:val="001E5E"/>
        </w:rPr>
      </w:pPr>
    </w:p>
    <w:p w:rsidR="003C0568" w:rsidRDefault="003C0568" w:rsidP="003C0568">
      <w:pPr>
        <w:spacing w:after="0" w:line="240" w:lineRule="auto"/>
        <w:jc w:val="both"/>
        <w:rPr>
          <w:rFonts w:cstheme="minorHAnsi"/>
          <w:b/>
          <w:color w:val="001E5E"/>
        </w:rPr>
      </w:pPr>
    </w:p>
    <w:p w:rsidR="003C0568" w:rsidRDefault="003C0568" w:rsidP="003C0568">
      <w:pPr>
        <w:spacing w:after="0" w:line="240" w:lineRule="auto"/>
        <w:jc w:val="both"/>
        <w:rPr>
          <w:rFonts w:cstheme="minorHAnsi"/>
          <w:b/>
          <w:color w:val="001E5E"/>
        </w:rPr>
      </w:pPr>
    </w:p>
    <w:p w:rsidR="003C0568" w:rsidRDefault="003C0568" w:rsidP="003C0568">
      <w:pPr>
        <w:spacing w:after="0" w:line="240" w:lineRule="auto"/>
        <w:jc w:val="both"/>
        <w:rPr>
          <w:rFonts w:cstheme="minorHAnsi"/>
          <w:b/>
          <w:color w:val="001E5E"/>
        </w:rPr>
      </w:pPr>
    </w:p>
    <w:p w:rsidR="003C0568" w:rsidRDefault="003C0568" w:rsidP="003C0568">
      <w:pPr>
        <w:spacing w:after="0" w:line="240" w:lineRule="auto"/>
        <w:jc w:val="both"/>
        <w:rPr>
          <w:rFonts w:cstheme="minorHAnsi"/>
          <w:b/>
          <w:color w:val="001E5E"/>
        </w:rPr>
      </w:pPr>
    </w:p>
    <w:p w:rsidR="003C0568" w:rsidRDefault="003C0568" w:rsidP="003C0568">
      <w:pPr>
        <w:spacing w:after="0" w:line="240" w:lineRule="auto"/>
        <w:jc w:val="both"/>
        <w:rPr>
          <w:rFonts w:cstheme="minorHAnsi"/>
          <w:b/>
          <w:color w:val="001E5E"/>
        </w:rPr>
      </w:pPr>
    </w:p>
    <w:p w:rsidR="003C0568" w:rsidRDefault="003C0568" w:rsidP="003C0568">
      <w:pPr>
        <w:spacing w:after="0" w:line="240" w:lineRule="auto"/>
        <w:jc w:val="both"/>
        <w:rPr>
          <w:rFonts w:cstheme="minorHAnsi"/>
          <w:b/>
          <w:color w:val="001E5E"/>
        </w:rPr>
      </w:pPr>
    </w:p>
    <w:p w:rsidR="003C0568" w:rsidRDefault="003C0568" w:rsidP="003C0568">
      <w:pPr>
        <w:spacing w:after="0" w:line="240" w:lineRule="auto"/>
        <w:jc w:val="both"/>
        <w:rPr>
          <w:rFonts w:cstheme="minorHAnsi"/>
          <w:b/>
          <w:color w:val="001E5E"/>
        </w:rPr>
      </w:pPr>
    </w:p>
    <w:p w:rsidR="003C0568" w:rsidRDefault="003C0568" w:rsidP="003C0568">
      <w:pPr>
        <w:spacing w:after="0" w:line="240" w:lineRule="auto"/>
        <w:jc w:val="both"/>
        <w:rPr>
          <w:rFonts w:cstheme="minorHAnsi"/>
          <w:b/>
          <w:color w:val="001E5E"/>
        </w:rPr>
      </w:pPr>
    </w:p>
    <w:p w:rsidR="003C0568" w:rsidRDefault="003C0568" w:rsidP="003C0568">
      <w:pPr>
        <w:spacing w:after="0" w:line="240" w:lineRule="auto"/>
        <w:jc w:val="both"/>
        <w:rPr>
          <w:rFonts w:cstheme="minorHAnsi"/>
          <w:b/>
          <w:color w:val="001E5E"/>
        </w:rPr>
      </w:pPr>
    </w:p>
    <w:p w:rsidR="003C0568" w:rsidRDefault="003C0568" w:rsidP="003C0568">
      <w:pPr>
        <w:spacing w:after="0" w:line="240" w:lineRule="auto"/>
        <w:jc w:val="both"/>
        <w:rPr>
          <w:rFonts w:cstheme="minorHAnsi"/>
          <w:b/>
          <w:color w:val="001E5E"/>
        </w:rPr>
      </w:pPr>
    </w:p>
    <w:p w:rsidR="003C0568" w:rsidRDefault="003C0568" w:rsidP="003C0568">
      <w:pPr>
        <w:spacing w:after="0" w:line="240" w:lineRule="auto"/>
        <w:jc w:val="both"/>
        <w:rPr>
          <w:rFonts w:cstheme="minorHAnsi"/>
          <w:b/>
          <w:color w:val="001E5E"/>
        </w:rPr>
      </w:pPr>
    </w:p>
    <w:p w:rsidR="003C0568" w:rsidRPr="00D949AE" w:rsidRDefault="003C0568" w:rsidP="003C0568">
      <w:pPr>
        <w:spacing w:after="0" w:line="240" w:lineRule="auto"/>
        <w:jc w:val="both"/>
        <w:rPr>
          <w:rFonts w:cstheme="minorHAnsi"/>
          <w:b/>
          <w:sz w:val="24"/>
        </w:rPr>
      </w:pPr>
      <w:bookmarkStart w:id="0" w:name="_Toc171379694"/>
      <w:r w:rsidRPr="00D949AE">
        <w:rPr>
          <w:rFonts w:cstheme="minorHAnsi"/>
          <w:b/>
          <w:sz w:val="24"/>
        </w:rPr>
        <w:lastRenderedPageBreak/>
        <w:t>ΜΕΡΟΣ Α - ΠΕΡΙΓΡΑΦΗ ΦΥΣΙΚΟΥ ΑΝΤΙΚΕΙΜΕΝΟΥ ΤΗΣ ΣΥΜΒΑΣΗΣ</w:t>
      </w:r>
      <w:bookmarkEnd w:id="0"/>
    </w:p>
    <w:p w:rsidR="003C0568" w:rsidRPr="00D949AE" w:rsidRDefault="003C0568" w:rsidP="003C0568">
      <w:pPr>
        <w:pStyle w:val="2"/>
        <w:rPr>
          <w:lang w:val="el-GR"/>
        </w:rPr>
      </w:pPr>
      <w:bookmarkStart w:id="1" w:name="_Toc61440321"/>
      <w:bookmarkStart w:id="2" w:name="_Toc61448995"/>
      <w:bookmarkStart w:id="3" w:name="_Toc88832326"/>
      <w:bookmarkStart w:id="4" w:name="_Toc171379695"/>
      <w:r w:rsidRPr="00D949AE">
        <w:rPr>
          <w:lang w:val="el-GR"/>
        </w:rPr>
        <w:t>Α.1</w:t>
      </w:r>
      <w:r w:rsidRPr="00D949AE">
        <w:rPr>
          <w:lang w:val="el-GR"/>
        </w:rPr>
        <w:tab/>
        <w:t>Σύνοψη Φυσικού Αντικειμένου</w:t>
      </w:r>
      <w:bookmarkEnd w:id="1"/>
      <w:bookmarkEnd w:id="2"/>
      <w:bookmarkEnd w:id="3"/>
      <w:bookmarkEnd w:id="4"/>
    </w:p>
    <w:p w:rsidR="003C0568" w:rsidRPr="00D949AE" w:rsidRDefault="003C0568" w:rsidP="003C0568">
      <w:pPr>
        <w:pStyle w:val="3"/>
        <w:rPr>
          <w:lang w:val="el-GR"/>
        </w:rPr>
      </w:pPr>
      <w:bookmarkStart w:id="5" w:name="_Toc62229344"/>
      <w:bookmarkStart w:id="6" w:name="_Toc88828742"/>
      <w:bookmarkStart w:id="7" w:name="_Toc88832327"/>
      <w:bookmarkStart w:id="8" w:name="_Toc171379696"/>
      <w:r>
        <w:rPr>
          <w:lang w:val="el-GR"/>
        </w:rPr>
        <w:t xml:space="preserve">Α1.1 </w:t>
      </w:r>
      <w:r w:rsidRPr="00D949AE">
        <w:rPr>
          <w:lang w:val="el-GR"/>
        </w:rPr>
        <w:t>Περιγραφή Φυσικού Αντικειμένου</w:t>
      </w:r>
      <w:bookmarkEnd w:id="5"/>
      <w:bookmarkEnd w:id="6"/>
      <w:bookmarkEnd w:id="7"/>
      <w:bookmarkEnd w:id="8"/>
    </w:p>
    <w:p w:rsidR="003C0568" w:rsidRPr="00D949AE" w:rsidRDefault="003C0568" w:rsidP="003C0568">
      <w:pPr>
        <w:spacing w:after="0" w:line="240" w:lineRule="auto"/>
        <w:jc w:val="both"/>
        <w:rPr>
          <w:rFonts w:cstheme="minorHAnsi"/>
        </w:rPr>
      </w:pPr>
      <w:bookmarkStart w:id="9" w:name="_Toc61440323"/>
      <w:bookmarkStart w:id="10" w:name="_Toc61448997"/>
      <w:bookmarkStart w:id="11" w:name="_Toc62229345"/>
      <w:bookmarkStart w:id="12" w:name="_Toc88828743"/>
      <w:r w:rsidRPr="00D949AE">
        <w:rPr>
          <w:rFonts w:cstheme="minorHAnsi"/>
        </w:rPr>
        <w:t>Το έργο αφορά στην υλοποίηση ενός ολοκληρωμένου συστήματος διαχείρισης κυκλοφορίας και φωτεινής σηματοδότησης στον Δήμο Βόλου.</w:t>
      </w:r>
    </w:p>
    <w:p w:rsidR="003C0568" w:rsidRPr="00D949AE" w:rsidRDefault="003C0568" w:rsidP="003C0568">
      <w:pPr>
        <w:spacing w:after="0" w:line="240" w:lineRule="auto"/>
        <w:jc w:val="both"/>
        <w:rPr>
          <w:rFonts w:cstheme="minorHAnsi"/>
        </w:rPr>
      </w:pPr>
      <w:r w:rsidRPr="00D949AE">
        <w:rPr>
          <w:rFonts w:cstheme="minorHAnsi"/>
        </w:rPr>
        <w:t xml:space="preserve">Το σύστημα θα παρέχει τη δυνατότητα επιτήρησης και </w:t>
      </w:r>
      <w:proofErr w:type="spellStart"/>
      <w:r w:rsidRPr="00D949AE">
        <w:rPr>
          <w:rFonts w:cstheme="minorHAnsi"/>
        </w:rPr>
        <w:t>διαχείρισηςτης</w:t>
      </w:r>
      <w:proofErr w:type="spellEnd"/>
      <w:r w:rsidRPr="00D949AE">
        <w:rPr>
          <w:rFonts w:cstheme="minorHAnsi"/>
        </w:rPr>
        <w:t xml:space="preserve"> κυκλοφορίας μέσω εξειδικευμένου </w:t>
      </w:r>
      <w:proofErr w:type="spellStart"/>
      <w:r w:rsidRPr="00D949AE">
        <w:rPr>
          <w:rFonts w:cstheme="minorHAnsi"/>
        </w:rPr>
        <w:t>λογισμικούτηλε</w:t>
      </w:r>
      <w:proofErr w:type="spellEnd"/>
      <w:r w:rsidRPr="00D949AE">
        <w:rPr>
          <w:rFonts w:cstheme="minorHAnsi"/>
        </w:rPr>
        <w:t xml:space="preserve">-επιτήρησης και δυναμικής διαχείρισης φωτεινής </w:t>
      </w:r>
      <w:proofErr w:type="spellStart"/>
      <w:r w:rsidRPr="00D949AE">
        <w:rPr>
          <w:rFonts w:cstheme="minorHAnsi"/>
        </w:rPr>
        <w:t>σηματοδότησηςκαι</w:t>
      </w:r>
      <w:proofErr w:type="spellEnd"/>
      <w:r w:rsidRPr="00D949AE">
        <w:rPr>
          <w:rFonts w:cstheme="minorHAnsi"/>
        </w:rPr>
        <w:t xml:space="preserve"> δεδομένων που θα λαμβάνονται, σε πραγματικό χρόνο, από τον εξοπλισμό πεδίου. Βασικός στόχος από την θέση σε λειτουργία του συστήματος, είναι η βελτιστοποίηση της κυκλοφοριακής ροής στην πόλη με μείωση των ουρών  και του χρόνου αναμονής των οχημάτων στους </w:t>
      </w:r>
      <w:proofErr w:type="spellStart"/>
      <w:r w:rsidRPr="00D949AE">
        <w:rPr>
          <w:rFonts w:cstheme="minorHAnsi"/>
        </w:rPr>
        <w:t>σηματοδοτούμενους</w:t>
      </w:r>
      <w:proofErr w:type="spellEnd"/>
      <w:r w:rsidRPr="00D949AE">
        <w:rPr>
          <w:rFonts w:cstheme="minorHAnsi"/>
        </w:rPr>
        <w:t xml:space="preserve"> κόμβους, όσο και η μείωση των ρύπων που σχετίζονται με την κυκλοφορία (</w:t>
      </w:r>
      <w:proofErr w:type="spellStart"/>
      <w:r w:rsidRPr="00D949AE">
        <w:rPr>
          <w:rFonts w:cstheme="minorHAnsi"/>
        </w:rPr>
        <w:t>start</w:t>
      </w:r>
      <w:proofErr w:type="spellEnd"/>
      <w:r w:rsidRPr="00D949AE">
        <w:rPr>
          <w:rFonts w:cstheme="minorHAnsi"/>
        </w:rPr>
        <w:t>/</w:t>
      </w:r>
      <w:proofErr w:type="spellStart"/>
      <w:r w:rsidRPr="00D949AE">
        <w:rPr>
          <w:rFonts w:cstheme="minorHAnsi"/>
        </w:rPr>
        <w:t>stop</w:t>
      </w:r>
      <w:proofErr w:type="spellEnd"/>
      <w:r w:rsidRPr="00D949AE">
        <w:rPr>
          <w:rFonts w:cstheme="minorHAnsi"/>
        </w:rPr>
        <w:t xml:space="preserve">, </w:t>
      </w:r>
      <w:proofErr w:type="spellStart"/>
      <w:r w:rsidRPr="00D949AE">
        <w:rPr>
          <w:rFonts w:cstheme="minorHAnsi"/>
        </w:rPr>
        <w:t>brakingκτλ</w:t>
      </w:r>
      <w:proofErr w:type="spellEnd"/>
      <w:r w:rsidRPr="00D949AE">
        <w:rPr>
          <w:rFonts w:cstheme="minorHAnsi"/>
        </w:rPr>
        <w:t xml:space="preserve">). </w:t>
      </w:r>
    </w:p>
    <w:p w:rsidR="003C0568" w:rsidRPr="00D949AE" w:rsidRDefault="003C0568" w:rsidP="003C0568">
      <w:pPr>
        <w:spacing w:after="0" w:line="240" w:lineRule="auto"/>
        <w:jc w:val="both"/>
        <w:rPr>
          <w:rFonts w:cstheme="minorHAnsi"/>
        </w:rPr>
      </w:pPr>
      <w:r w:rsidRPr="00D949AE">
        <w:rPr>
          <w:rFonts w:cstheme="minorHAnsi"/>
        </w:rPr>
        <w:t>Η καλύτερη κυκλοφοριακή διαχείριση θα επιτευχθεί:</w:t>
      </w:r>
    </w:p>
    <w:p w:rsidR="003C0568" w:rsidRPr="00D949AE" w:rsidRDefault="003C0568" w:rsidP="003C0568">
      <w:pPr>
        <w:pStyle w:val="aff1"/>
        <w:numPr>
          <w:ilvl w:val="0"/>
          <w:numId w:val="2"/>
        </w:numPr>
        <w:jc w:val="both"/>
        <w:rPr>
          <w:rFonts w:asciiTheme="minorHAnsi" w:hAnsiTheme="minorHAnsi" w:cstheme="minorHAnsi"/>
          <w:sz w:val="22"/>
          <w:szCs w:val="22"/>
          <w:lang w:val="el-GR"/>
        </w:rPr>
      </w:pPr>
      <w:r w:rsidRPr="00D949AE">
        <w:rPr>
          <w:rFonts w:asciiTheme="minorHAnsi" w:hAnsiTheme="minorHAnsi" w:cstheme="minorHAnsi"/>
          <w:sz w:val="22"/>
          <w:szCs w:val="22"/>
          <w:lang w:val="el-GR"/>
        </w:rPr>
        <w:t xml:space="preserve">μέσω ανίχνευσης της κυκλοφορίας σε πραγματικό χρόνο και αποστολή αυτών σε κεντρική πλατφόρμα διαχείρισης, </w:t>
      </w:r>
    </w:p>
    <w:p w:rsidR="003C0568" w:rsidRPr="00D949AE" w:rsidRDefault="003C0568" w:rsidP="003C0568">
      <w:pPr>
        <w:pStyle w:val="aff1"/>
        <w:numPr>
          <w:ilvl w:val="0"/>
          <w:numId w:val="2"/>
        </w:numPr>
        <w:jc w:val="both"/>
        <w:rPr>
          <w:rFonts w:asciiTheme="minorHAnsi" w:hAnsiTheme="minorHAnsi" w:cstheme="minorHAnsi"/>
          <w:sz w:val="22"/>
          <w:szCs w:val="22"/>
          <w:lang w:val="el-GR"/>
        </w:rPr>
      </w:pPr>
      <w:r w:rsidRPr="00D949AE">
        <w:rPr>
          <w:rFonts w:asciiTheme="minorHAnsi" w:hAnsiTheme="minorHAnsi" w:cstheme="minorHAnsi"/>
          <w:sz w:val="22"/>
          <w:szCs w:val="22"/>
          <w:lang w:val="el-GR"/>
        </w:rPr>
        <w:t xml:space="preserve">μέσω ανασχεδιασμού και βελτιστοποίησης των προγραμμάτων φωτεινής σηματοδότησης  </w:t>
      </w:r>
    </w:p>
    <w:p w:rsidR="003C0568" w:rsidRPr="00D949AE" w:rsidRDefault="003C0568" w:rsidP="003C0568">
      <w:pPr>
        <w:pStyle w:val="aff1"/>
        <w:numPr>
          <w:ilvl w:val="0"/>
          <w:numId w:val="2"/>
        </w:numPr>
        <w:jc w:val="both"/>
        <w:rPr>
          <w:rFonts w:asciiTheme="minorHAnsi" w:hAnsiTheme="minorHAnsi" w:cstheme="minorHAnsi"/>
          <w:sz w:val="22"/>
          <w:szCs w:val="22"/>
          <w:lang w:val="el-GR"/>
        </w:rPr>
      </w:pPr>
      <w:r w:rsidRPr="00D949AE">
        <w:rPr>
          <w:rFonts w:asciiTheme="minorHAnsi" w:hAnsiTheme="minorHAnsi" w:cstheme="minorHAnsi"/>
          <w:sz w:val="22"/>
          <w:szCs w:val="22"/>
          <w:lang w:val="el-GR"/>
        </w:rPr>
        <w:t xml:space="preserve">μέσω ενημέρωσης των πολιτών σε «πραγματικό» χρόνο για τις κυκλοφοριακές συνθήκες στην πόλη και την δυνατότητα επιλογής εναλλακτικών διαδρομών. </w:t>
      </w:r>
    </w:p>
    <w:p w:rsidR="003C0568" w:rsidRPr="00D949AE" w:rsidRDefault="003C0568" w:rsidP="003C0568">
      <w:pPr>
        <w:spacing w:after="0" w:line="240" w:lineRule="auto"/>
        <w:jc w:val="both"/>
        <w:rPr>
          <w:rFonts w:cstheme="minorHAnsi"/>
        </w:rPr>
      </w:pPr>
      <w:bookmarkStart w:id="13" w:name="_Hlk100867109"/>
    </w:p>
    <w:p w:rsidR="003C0568" w:rsidRPr="00D949AE" w:rsidRDefault="003C0568" w:rsidP="003C0568">
      <w:pPr>
        <w:spacing w:after="0" w:line="240" w:lineRule="auto"/>
        <w:jc w:val="both"/>
        <w:rPr>
          <w:rFonts w:cstheme="minorHAnsi"/>
        </w:rPr>
      </w:pPr>
      <w:r w:rsidRPr="00D949AE">
        <w:rPr>
          <w:rFonts w:cstheme="minorHAnsi"/>
        </w:rPr>
        <w:t>Ειδικότερα, η παρούσα σύμβαση περιλαμβάνει:</w:t>
      </w:r>
    </w:p>
    <w:p w:rsidR="003C0568" w:rsidRPr="00D949AE" w:rsidRDefault="003C0568" w:rsidP="003C0568">
      <w:pPr>
        <w:spacing w:after="0" w:line="240" w:lineRule="auto"/>
        <w:jc w:val="both"/>
        <w:rPr>
          <w:rFonts w:cstheme="minorHAnsi"/>
        </w:rPr>
      </w:pPr>
      <w:bookmarkStart w:id="14" w:name="_Hlk101277072"/>
      <w:r>
        <w:rPr>
          <w:rFonts w:cstheme="minorHAnsi"/>
        </w:rPr>
        <w:t xml:space="preserve">1. </w:t>
      </w:r>
      <w:r w:rsidRPr="00D949AE">
        <w:rPr>
          <w:rFonts w:cstheme="minorHAnsi"/>
        </w:rPr>
        <w:t xml:space="preserve">Την προμήθεια και εγκατάσταση σύγχρονου εξοπλισμού ελέγχου κυκλοφορίας στο πεδίο, που θα αντικαταστήσει απαρχαιωμένο εξοπλισμό, σε  σαράντα οκτώ (48) </w:t>
      </w:r>
      <w:proofErr w:type="spellStart"/>
      <w:r w:rsidRPr="00D949AE">
        <w:rPr>
          <w:rFonts w:cstheme="minorHAnsi"/>
        </w:rPr>
        <w:t>σηματοδοτούμενους</w:t>
      </w:r>
      <w:proofErr w:type="spellEnd"/>
      <w:r w:rsidRPr="00D949AE">
        <w:rPr>
          <w:rFonts w:cstheme="minorHAnsi"/>
        </w:rPr>
        <w:t xml:space="preserve"> κόμβους με σημαντική κυκλοφοριακή διακύμανση και περιλαμβάνει:</w:t>
      </w:r>
    </w:p>
    <w:p w:rsidR="003C0568" w:rsidRPr="00D949AE" w:rsidRDefault="003C0568" w:rsidP="003C0568">
      <w:pPr>
        <w:pStyle w:val="aff1"/>
        <w:numPr>
          <w:ilvl w:val="0"/>
          <w:numId w:val="3"/>
        </w:numPr>
        <w:jc w:val="both"/>
        <w:rPr>
          <w:rFonts w:asciiTheme="minorHAnsi" w:hAnsiTheme="minorHAnsi" w:cstheme="minorHAnsi"/>
          <w:sz w:val="22"/>
          <w:szCs w:val="22"/>
          <w:lang w:val="el-GR"/>
        </w:rPr>
      </w:pPr>
      <w:r w:rsidRPr="00D949AE">
        <w:rPr>
          <w:rFonts w:asciiTheme="minorHAnsi" w:hAnsiTheme="minorHAnsi" w:cstheme="minorHAnsi"/>
          <w:sz w:val="22"/>
          <w:szCs w:val="22"/>
          <w:lang w:val="el-GR"/>
        </w:rPr>
        <w:t xml:space="preserve">Την προμήθεια, εγκατάσταση και παραμετροποίηση ενός σύγχρονου κέντρου </w:t>
      </w:r>
      <w:proofErr w:type="spellStart"/>
      <w:r w:rsidRPr="00D949AE">
        <w:rPr>
          <w:rFonts w:asciiTheme="minorHAnsi" w:hAnsiTheme="minorHAnsi" w:cstheme="minorHAnsi"/>
          <w:sz w:val="22"/>
          <w:szCs w:val="22"/>
          <w:lang w:val="el-GR"/>
        </w:rPr>
        <w:t>τηλε</w:t>
      </w:r>
      <w:proofErr w:type="spellEnd"/>
      <w:r w:rsidRPr="00D949AE">
        <w:rPr>
          <w:rFonts w:asciiTheme="minorHAnsi" w:hAnsiTheme="minorHAnsi" w:cstheme="minorHAnsi"/>
          <w:sz w:val="22"/>
          <w:szCs w:val="22"/>
          <w:lang w:val="el-GR"/>
        </w:rPr>
        <w:t>-επιτήρησης, αναγγελίας βλαβών και δυναμικής διαχείρισης φωτεινής σηματοδότησης</w:t>
      </w:r>
    </w:p>
    <w:p w:rsidR="003C0568" w:rsidRPr="00D949AE" w:rsidRDefault="003C0568" w:rsidP="003C0568">
      <w:pPr>
        <w:pStyle w:val="aff1"/>
        <w:numPr>
          <w:ilvl w:val="0"/>
          <w:numId w:val="3"/>
        </w:numPr>
        <w:jc w:val="both"/>
        <w:rPr>
          <w:rFonts w:asciiTheme="minorHAnsi" w:hAnsiTheme="minorHAnsi" w:cstheme="minorHAnsi"/>
          <w:sz w:val="22"/>
          <w:szCs w:val="22"/>
          <w:lang w:val="el-GR"/>
        </w:rPr>
      </w:pPr>
      <w:r w:rsidRPr="00D949AE">
        <w:rPr>
          <w:rFonts w:asciiTheme="minorHAnsi" w:hAnsiTheme="minorHAnsi" w:cstheme="minorHAnsi"/>
          <w:sz w:val="22"/>
          <w:szCs w:val="22"/>
          <w:lang w:val="el-GR"/>
        </w:rPr>
        <w:t xml:space="preserve">Την προμήθεια και εγκατάσταση τριάντα οκτώ (38) σύγχρονων ρυθμιστών κυκλοφορίας που θα διασυνδεθούν, μέσω μονάδων ασύρματης επικοινωνίας, με το κέντρο </w:t>
      </w:r>
      <w:proofErr w:type="spellStart"/>
      <w:r w:rsidRPr="00D949AE">
        <w:rPr>
          <w:rFonts w:asciiTheme="minorHAnsi" w:hAnsiTheme="minorHAnsi" w:cstheme="minorHAnsi"/>
          <w:sz w:val="22"/>
          <w:szCs w:val="22"/>
          <w:lang w:val="el-GR"/>
        </w:rPr>
        <w:t>τηλε</w:t>
      </w:r>
      <w:proofErr w:type="spellEnd"/>
      <w:r w:rsidRPr="00D949AE">
        <w:rPr>
          <w:rFonts w:asciiTheme="minorHAnsi" w:hAnsiTheme="minorHAnsi" w:cstheme="minorHAnsi"/>
          <w:sz w:val="22"/>
          <w:szCs w:val="22"/>
          <w:lang w:val="el-GR"/>
        </w:rPr>
        <w:t xml:space="preserve">-επιτήρησης, αναγγελίας βλαβών και δυναμικής διαχείρισης φωτεινής σηματοδότησης </w:t>
      </w:r>
    </w:p>
    <w:p w:rsidR="003C0568" w:rsidRPr="00D949AE" w:rsidRDefault="003C0568" w:rsidP="003C0568">
      <w:pPr>
        <w:pStyle w:val="aff1"/>
        <w:numPr>
          <w:ilvl w:val="0"/>
          <w:numId w:val="3"/>
        </w:numPr>
        <w:jc w:val="both"/>
        <w:rPr>
          <w:rFonts w:asciiTheme="minorHAnsi" w:hAnsiTheme="minorHAnsi" w:cstheme="minorHAnsi"/>
          <w:sz w:val="22"/>
          <w:szCs w:val="22"/>
          <w:lang w:val="el-GR"/>
        </w:rPr>
      </w:pPr>
      <w:r w:rsidRPr="00D949AE">
        <w:rPr>
          <w:rFonts w:asciiTheme="minorHAnsi" w:hAnsiTheme="minorHAnsi" w:cstheme="minorHAnsi"/>
          <w:sz w:val="22"/>
          <w:szCs w:val="22"/>
          <w:lang w:val="el-GR"/>
        </w:rPr>
        <w:t xml:space="preserve">Την προμήθεια και εγκατάσταση νέων σηματοδοτών οχημάτων και πεζών, τεχνολογίας </w:t>
      </w:r>
      <w:r w:rsidRPr="00D949AE">
        <w:rPr>
          <w:rFonts w:asciiTheme="minorHAnsi" w:hAnsiTheme="minorHAnsi" w:cstheme="minorHAnsi"/>
          <w:sz w:val="22"/>
          <w:szCs w:val="22"/>
        </w:rPr>
        <w:t>LED</w:t>
      </w:r>
      <w:r w:rsidRPr="00D949AE">
        <w:rPr>
          <w:rFonts w:asciiTheme="minorHAnsi" w:hAnsiTheme="minorHAnsi" w:cstheme="minorHAnsi"/>
          <w:sz w:val="22"/>
          <w:szCs w:val="22"/>
          <w:lang w:val="el-GR"/>
        </w:rPr>
        <w:t>, προς αντικατάσταση πεπαλαιωμένων σηματοδοτών με λαμπτήρες</w:t>
      </w:r>
    </w:p>
    <w:p w:rsidR="003C0568" w:rsidRPr="00D949AE" w:rsidRDefault="003C0568" w:rsidP="003C0568">
      <w:pPr>
        <w:pStyle w:val="aff1"/>
        <w:numPr>
          <w:ilvl w:val="0"/>
          <w:numId w:val="3"/>
        </w:numPr>
        <w:jc w:val="both"/>
        <w:rPr>
          <w:rFonts w:asciiTheme="minorHAnsi" w:hAnsiTheme="minorHAnsi" w:cstheme="minorHAnsi"/>
          <w:sz w:val="22"/>
          <w:szCs w:val="22"/>
          <w:lang w:val="el-GR"/>
        </w:rPr>
      </w:pPr>
      <w:r w:rsidRPr="00D949AE">
        <w:rPr>
          <w:rFonts w:asciiTheme="minorHAnsi" w:hAnsiTheme="minorHAnsi" w:cstheme="minorHAnsi"/>
          <w:sz w:val="22"/>
          <w:szCs w:val="22"/>
          <w:lang w:val="el-GR"/>
        </w:rPr>
        <w:t xml:space="preserve">Την προμήθεια και εγκατάσταση μη επεμβατικού συστήματος ανίχνευσης </w:t>
      </w:r>
      <w:proofErr w:type="spellStart"/>
      <w:r w:rsidRPr="00D949AE">
        <w:rPr>
          <w:rFonts w:asciiTheme="minorHAnsi" w:hAnsiTheme="minorHAnsi" w:cstheme="minorHAnsi"/>
          <w:sz w:val="22"/>
          <w:szCs w:val="22"/>
          <w:lang w:val="el-GR"/>
        </w:rPr>
        <w:t>οχημάτωντεχνολογίας</w:t>
      </w:r>
      <w:proofErr w:type="spellEnd"/>
      <w:r w:rsidRPr="00D949AE">
        <w:rPr>
          <w:rFonts w:asciiTheme="minorHAnsi" w:hAnsiTheme="minorHAnsi" w:cstheme="minorHAnsi"/>
          <w:sz w:val="22"/>
          <w:szCs w:val="22"/>
          <w:lang w:val="el-GR"/>
        </w:rPr>
        <w:t xml:space="preserve"> μηχανικής όρασης (κάμερες και λογισμικό επεξεργασίας εικόνας) , που θα διασυνδεθούν με τους νέους ρυθμιστές κυκλοφορίας</w:t>
      </w:r>
    </w:p>
    <w:p w:rsidR="003C0568" w:rsidRPr="00D949AE" w:rsidRDefault="003C0568" w:rsidP="003C0568">
      <w:pPr>
        <w:pStyle w:val="aff1"/>
        <w:numPr>
          <w:ilvl w:val="0"/>
          <w:numId w:val="3"/>
        </w:numPr>
        <w:jc w:val="both"/>
        <w:rPr>
          <w:rFonts w:asciiTheme="minorHAnsi" w:hAnsiTheme="minorHAnsi" w:cstheme="minorHAnsi"/>
          <w:sz w:val="22"/>
          <w:szCs w:val="22"/>
          <w:lang w:val="el-GR"/>
        </w:rPr>
      </w:pPr>
      <w:r w:rsidRPr="00D949AE">
        <w:rPr>
          <w:rFonts w:asciiTheme="minorHAnsi" w:hAnsiTheme="minorHAnsi" w:cstheme="minorHAnsi"/>
          <w:sz w:val="22"/>
          <w:szCs w:val="22"/>
          <w:lang w:val="el-GR"/>
        </w:rPr>
        <w:t xml:space="preserve">Την προμήθεια και εγκατάσταση νέων συσκευών αφής πεζών με ηχητική διάταξη, οι οποίες θα διασυνδεθούν με τους νέους ρυθμιστές κυκλοφορίας, για την ενεργοποίηση χρόνου πρασίνου στους πεζούς και την καθοδήγηση  των τυφλών πολιτών στην διάσχιση των διαβάσεων </w:t>
      </w:r>
      <w:proofErr w:type="spellStart"/>
      <w:r w:rsidRPr="00D949AE">
        <w:rPr>
          <w:rFonts w:asciiTheme="minorHAnsi" w:hAnsiTheme="minorHAnsi" w:cstheme="minorHAnsi"/>
          <w:sz w:val="22"/>
          <w:szCs w:val="22"/>
          <w:lang w:val="el-GR"/>
        </w:rPr>
        <w:t>τωνσηματοδοτούμενων</w:t>
      </w:r>
      <w:proofErr w:type="spellEnd"/>
      <w:r w:rsidRPr="00D949AE">
        <w:rPr>
          <w:rFonts w:asciiTheme="minorHAnsi" w:hAnsiTheme="minorHAnsi" w:cstheme="minorHAnsi"/>
          <w:sz w:val="22"/>
          <w:szCs w:val="22"/>
          <w:lang w:val="el-GR"/>
        </w:rPr>
        <w:t xml:space="preserve"> κόμβων.  </w:t>
      </w:r>
    </w:p>
    <w:p w:rsidR="003C0568" w:rsidRPr="00D949AE" w:rsidRDefault="003C0568" w:rsidP="003C0568">
      <w:pPr>
        <w:pStyle w:val="aff1"/>
        <w:numPr>
          <w:ilvl w:val="0"/>
          <w:numId w:val="3"/>
        </w:numPr>
        <w:jc w:val="both"/>
        <w:rPr>
          <w:rFonts w:asciiTheme="minorHAnsi" w:hAnsiTheme="minorHAnsi" w:cstheme="minorHAnsi"/>
          <w:sz w:val="22"/>
          <w:szCs w:val="22"/>
          <w:lang w:val="el-GR"/>
        </w:rPr>
      </w:pPr>
      <w:r w:rsidRPr="00D949AE">
        <w:rPr>
          <w:rFonts w:asciiTheme="minorHAnsi" w:hAnsiTheme="minorHAnsi" w:cstheme="minorHAnsi"/>
          <w:sz w:val="22"/>
          <w:szCs w:val="22"/>
          <w:lang w:val="el-GR"/>
        </w:rPr>
        <w:t xml:space="preserve">Την προμήθεια και εγκατάσταση μονάδων αντίστροφης μέτρησης χρόνου πεζών για ενημέρωση των πεζών, αναφορικά με τον χρόνο αναμονής </w:t>
      </w:r>
      <w:proofErr w:type="spellStart"/>
      <w:r w:rsidRPr="00D949AE">
        <w:rPr>
          <w:rFonts w:asciiTheme="minorHAnsi" w:hAnsiTheme="minorHAnsi" w:cstheme="minorHAnsi"/>
          <w:sz w:val="22"/>
          <w:szCs w:val="22"/>
          <w:lang w:val="el-GR"/>
        </w:rPr>
        <w:t>σεκόκκινη</w:t>
      </w:r>
      <w:proofErr w:type="spellEnd"/>
      <w:r w:rsidRPr="00D949AE">
        <w:rPr>
          <w:rFonts w:asciiTheme="minorHAnsi" w:hAnsiTheme="minorHAnsi" w:cstheme="minorHAnsi"/>
          <w:sz w:val="22"/>
          <w:szCs w:val="22"/>
          <w:lang w:val="el-GR"/>
        </w:rPr>
        <w:t xml:space="preserve"> ένδειξη ιστάμενου πεζού, αλλά και για τον υπολειπόμενο χρόνο διέλευσης της </w:t>
      </w:r>
      <w:proofErr w:type="spellStart"/>
      <w:r w:rsidRPr="00D949AE">
        <w:rPr>
          <w:rFonts w:asciiTheme="minorHAnsi" w:hAnsiTheme="minorHAnsi" w:cstheme="minorHAnsi"/>
          <w:sz w:val="22"/>
          <w:szCs w:val="22"/>
          <w:lang w:val="el-GR"/>
        </w:rPr>
        <w:t>διάβασηςκατά</w:t>
      </w:r>
      <w:proofErr w:type="spellEnd"/>
      <w:r w:rsidRPr="00D949AE">
        <w:rPr>
          <w:rFonts w:asciiTheme="minorHAnsi" w:hAnsiTheme="minorHAnsi" w:cstheme="minorHAnsi"/>
          <w:sz w:val="22"/>
          <w:szCs w:val="22"/>
          <w:lang w:val="el-GR"/>
        </w:rPr>
        <w:t xml:space="preserve"> </w:t>
      </w:r>
      <w:proofErr w:type="spellStart"/>
      <w:r w:rsidRPr="00D949AE">
        <w:rPr>
          <w:rFonts w:asciiTheme="minorHAnsi" w:hAnsiTheme="minorHAnsi" w:cstheme="minorHAnsi"/>
          <w:sz w:val="22"/>
          <w:szCs w:val="22"/>
          <w:lang w:val="el-GR"/>
        </w:rPr>
        <w:t>τηνπράσινη</w:t>
      </w:r>
      <w:proofErr w:type="spellEnd"/>
      <w:r w:rsidRPr="00D949AE">
        <w:rPr>
          <w:rFonts w:asciiTheme="minorHAnsi" w:hAnsiTheme="minorHAnsi" w:cstheme="minorHAnsi"/>
          <w:sz w:val="22"/>
          <w:szCs w:val="22"/>
          <w:lang w:val="el-GR"/>
        </w:rPr>
        <w:t xml:space="preserve"> ένδειξη βαδίζοντα πεζού.</w:t>
      </w:r>
    </w:p>
    <w:p w:rsidR="003C0568" w:rsidRPr="00D949AE" w:rsidRDefault="003C0568" w:rsidP="003C0568">
      <w:pPr>
        <w:spacing w:after="0" w:line="240" w:lineRule="auto"/>
        <w:jc w:val="both"/>
        <w:rPr>
          <w:rFonts w:cstheme="minorHAnsi"/>
        </w:rPr>
      </w:pPr>
    </w:p>
    <w:p w:rsidR="003C0568" w:rsidRPr="00D949AE" w:rsidRDefault="003C0568" w:rsidP="003C0568">
      <w:pPr>
        <w:spacing w:after="0" w:line="240" w:lineRule="auto"/>
        <w:jc w:val="both"/>
        <w:rPr>
          <w:rFonts w:cstheme="minorHAnsi"/>
        </w:rPr>
      </w:pPr>
      <w:r>
        <w:rPr>
          <w:rFonts w:cstheme="minorHAnsi"/>
        </w:rPr>
        <w:t xml:space="preserve">2. </w:t>
      </w:r>
      <w:r w:rsidRPr="00D949AE">
        <w:rPr>
          <w:rFonts w:cstheme="minorHAnsi"/>
        </w:rPr>
        <w:t xml:space="preserve">Τον ανασχεδιασμό και την εφαρμογή νέων προγραμμάτων φωτεινής σηματοδότησης εφαρμόζοντας πλήρη επενέργεια από την κυκλοφορία </w:t>
      </w:r>
    </w:p>
    <w:p w:rsidR="003C0568" w:rsidRPr="00D949AE" w:rsidRDefault="003C0568" w:rsidP="003C0568">
      <w:pPr>
        <w:spacing w:after="0" w:line="240" w:lineRule="auto"/>
        <w:jc w:val="both"/>
        <w:rPr>
          <w:rFonts w:cstheme="minorHAnsi"/>
        </w:rPr>
      </w:pPr>
    </w:p>
    <w:p w:rsidR="003C0568" w:rsidRPr="00D949AE" w:rsidRDefault="003C0568" w:rsidP="003C0568">
      <w:pPr>
        <w:spacing w:after="0" w:line="240" w:lineRule="auto"/>
        <w:jc w:val="both"/>
        <w:rPr>
          <w:rFonts w:cstheme="minorHAnsi"/>
        </w:rPr>
      </w:pPr>
      <w:r>
        <w:rPr>
          <w:rFonts w:cstheme="minorHAnsi"/>
        </w:rPr>
        <w:t xml:space="preserve">3. </w:t>
      </w:r>
      <w:r w:rsidRPr="00D949AE">
        <w:rPr>
          <w:rFonts w:cstheme="minorHAnsi"/>
        </w:rPr>
        <w:t xml:space="preserve">Την προμήθεια, εγκατάσταση και παραμετροποίηση δυναμικού συστήματος πληροφόρησης διερχόμενων οδηγών/ επιβατών, που θα είναι πλήρως διασυνδεδεμένο με  την υφιστάμενη πλατφόρμα έξυπνης πόλης του Δήμου. Το δυναμικό σύστημα πληροφόρησης  θα παρέχει, σε «πραγματικό χρόνο», ενημέρωση για τις τρέχουσες κυκλοφοριακές συνθήκες καθώς και για τους </w:t>
      </w:r>
      <w:proofErr w:type="spellStart"/>
      <w:r w:rsidRPr="00D949AE">
        <w:rPr>
          <w:rFonts w:cstheme="minorHAnsi"/>
        </w:rPr>
        <w:t>εκτιμώμενουςχρόνους</w:t>
      </w:r>
      <w:proofErr w:type="spellEnd"/>
      <w:r w:rsidRPr="00D949AE">
        <w:rPr>
          <w:rFonts w:cstheme="minorHAnsi"/>
        </w:rPr>
        <w:t xml:space="preserve"> μετακίνησης, μέσω των παρακάτω καναλιών επικοινωνίας:</w:t>
      </w:r>
    </w:p>
    <w:p w:rsidR="003C0568" w:rsidRPr="00D949AE" w:rsidRDefault="003C0568" w:rsidP="003C0568">
      <w:pPr>
        <w:pStyle w:val="aff1"/>
        <w:numPr>
          <w:ilvl w:val="0"/>
          <w:numId w:val="4"/>
        </w:numPr>
        <w:jc w:val="both"/>
        <w:rPr>
          <w:rFonts w:asciiTheme="minorHAnsi" w:hAnsiTheme="minorHAnsi" w:cstheme="minorHAnsi"/>
          <w:sz w:val="22"/>
          <w:szCs w:val="22"/>
          <w:lang w:val="el-GR"/>
        </w:rPr>
      </w:pPr>
      <w:r w:rsidRPr="00D949AE">
        <w:rPr>
          <w:rFonts w:asciiTheme="minorHAnsi" w:hAnsiTheme="minorHAnsi" w:cstheme="minorHAnsi"/>
          <w:b/>
          <w:sz w:val="22"/>
          <w:szCs w:val="22"/>
          <w:lang w:val="el-GR"/>
        </w:rPr>
        <w:lastRenderedPageBreak/>
        <w:t>Ηλεκτρονικές Πινακίδες Μεταβλητών Μηνυμάτων (</w:t>
      </w:r>
      <w:r w:rsidRPr="00D949AE">
        <w:rPr>
          <w:rFonts w:asciiTheme="minorHAnsi" w:hAnsiTheme="minorHAnsi" w:cstheme="minorHAnsi"/>
          <w:b/>
          <w:sz w:val="22"/>
          <w:szCs w:val="22"/>
        </w:rPr>
        <w:t>VMS</w:t>
      </w:r>
      <w:r w:rsidRPr="00D949AE">
        <w:rPr>
          <w:rFonts w:asciiTheme="minorHAnsi" w:hAnsiTheme="minorHAnsi" w:cstheme="minorHAnsi"/>
          <w:b/>
          <w:sz w:val="22"/>
          <w:szCs w:val="22"/>
          <w:lang w:val="el-GR"/>
        </w:rPr>
        <w:t>)</w:t>
      </w:r>
      <w:r w:rsidRPr="00D949AE">
        <w:rPr>
          <w:rFonts w:asciiTheme="minorHAnsi" w:hAnsiTheme="minorHAnsi" w:cstheme="minorHAnsi"/>
          <w:sz w:val="22"/>
          <w:szCs w:val="22"/>
          <w:lang w:val="el-GR"/>
        </w:rPr>
        <w:t xml:space="preserve"> που θα παρέχουν σε «πραγματικό» χρόνο στους διερχόμενους οδηγούς και επιβάτες  ενημέρωση για τις επικρατούσες κυκλοφοριακές συνθήκες, τις εναλλακτικές διαδρομές και τους εκτιμώμενους χρόνους διαδρομής.  Οι πινακίδες </w:t>
      </w:r>
      <w:r w:rsidRPr="00D949AE">
        <w:rPr>
          <w:rFonts w:asciiTheme="minorHAnsi" w:hAnsiTheme="minorHAnsi" w:cstheme="minorHAnsi"/>
          <w:sz w:val="22"/>
          <w:szCs w:val="22"/>
        </w:rPr>
        <w:t>VMS</w:t>
      </w:r>
      <w:r w:rsidRPr="00D949AE">
        <w:rPr>
          <w:rFonts w:asciiTheme="minorHAnsi" w:hAnsiTheme="minorHAnsi" w:cstheme="minorHAnsi"/>
          <w:sz w:val="22"/>
          <w:szCs w:val="22"/>
          <w:lang w:val="el-GR"/>
        </w:rPr>
        <w:t xml:space="preserve"> θα </w:t>
      </w:r>
      <w:proofErr w:type="spellStart"/>
      <w:r w:rsidRPr="00D949AE">
        <w:rPr>
          <w:rFonts w:asciiTheme="minorHAnsi" w:hAnsiTheme="minorHAnsi" w:cstheme="minorHAnsi"/>
          <w:sz w:val="22"/>
          <w:szCs w:val="22"/>
          <w:lang w:val="el-GR"/>
        </w:rPr>
        <w:t>τοποθετηθούνσε</w:t>
      </w:r>
      <w:proofErr w:type="spellEnd"/>
      <w:r w:rsidRPr="00D949AE">
        <w:rPr>
          <w:rFonts w:asciiTheme="minorHAnsi" w:hAnsiTheme="minorHAnsi" w:cstheme="minorHAnsi"/>
          <w:sz w:val="22"/>
          <w:szCs w:val="22"/>
          <w:lang w:val="el-GR"/>
        </w:rPr>
        <w:t xml:space="preserve"> στρατηγικά επιλεγμένα σημεία του οδικού δικτύου της πόλης, όπου ο οδηγός θα έχει την δυνατότητα να λάβει απόφαση για τη διαδρομή που θα ακολουθήσει σε συνάρτηση με τις τρέχουσες κυκλοφοριακές συνθήκες.  </w:t>
      </w:r>
      <w:r w:rsidRPr="00D949AE">
        <w:rPr>
          <w:rFonts w:asciiTheme="minorHAnsi" w:hAnsiTheme="minorHAnsi" w:cstheme="minorHAnsi"/>
          <w:sz w:val="22"/>
          <w:szCs w:val="22"/>
        </w:rPr>
        <w:t>H</w:t>
      </w:r>
      <w:r w:rsidRPr="00D949AE">
        <w:rPr>
          <w:rFonts w:asciiTheme="minorHAnsi" w:hAnsiTheme="minorHAnsi" w:cstheme="minorHAnsi"/>
          <w:sz w:val="22"/>
          <w:szCs w:val="22"/>
          <w:lang w:val="el-GR"/>
        </w:rPr>
        <w:t xml:space="preserve"> διασύνδεση με την πλατφόρμα «Έξυπνης» πόλης</w:t>
      </w:r>
      <w:proofErr w:type="spellStart"/>
      <w:r w:rsidRPr="00D949AE">
        <w:rPr>
          <w:rFonts w:asciiTheme="minorHAnsi" w:hAnsiTheme="minorHAnsi" w:cstheme="minorHAnsi"/>
          <w:sz w:val="22"/>
          <w:szCs w:val="22"/>
        </w:rPr>
        <w:t>Invipo</w:t>
      </w:r>
      <w:proofErr w:type="spellEnd"/>
      <w:r w:rsidRPr="00D949AE">
        <w:rPr>
          <w:rFonts w:asciiTheme="minorHAnsi" w:hAnsiTheme="minorHAnsi" w:cstheme="minorHAnsi"/>
          <w:sz w:val="22"/>
          <w:szCs w:val="22"/>
          <w:lang w:val="el-GR"/>
        </w:rPr>
        <w:t xml:space="preserve"> θα πραγματοποιηθεί μέσω δικτύου κινητής τηλεφωνίας (</w:t>
      </w:r>
      <w:r w:rsidRPr="00D949AE">
        <w:rPr>
          <w:rFonts w:asciiTheme="minorHAnsi" w:hAnsiTheme="minorHAnsi" w:cstheme="minorHAnsi"/>
          <w:sz w:val="22"/>
          <w:szCs w:val="22"/>
        </w:rPr>
        <w:t>GSM</w:t>
      </w:r>
      <w:r w:rsidRPr="00D949AE">
        <w:rPr>
          <w:rFonts w:asciiTheme="minorHAnsi" w:hAnsiTheme="minorHAnsi" w:cstheme="minorHAnsi"/>
          <w:sz w:val="22"/>
          <w:szCs w:val="22"/>
          <w:lang w:val="el-GR"/>
        </w:rPr>
        <w:t>/4</w:t>
      </w:r>
      <w:r w:rsidRPr="00D949AE">
        <w:rPr>
          <w:rFonts w:asciiTheme="minorHAnsi" w:hAnsiTheme="minorHAnsi" w:cstheme="minorHAnsi"/>
          <w:sz w:val="22"/>
          <w:szCs w:val="22"/>
        </w:rPr>
        <w:t>G</w:t>
      </w:r>
      <w:r w:rsidRPr="00D949AE">
        <w:rPr>
          <w:rFonts w:asciiTheme="minorHAnsi" w:hAnsiTheme="minorHAnsi" w:cstheme="minorHAnsi"/>
          <w:sz w:val="22"/>
          <w:szCs w:val="22"/>
          <w:lang w:val="el-GR"/>
        </w:rPr>
        <w:t>).</w:t>
      </w:r>
    </w:p>
    <w:p w:rsidR="003C0568" w:rsidRPr="00D949AE" w:rsidRDefault="003C0568" w:rsidP="003C0568">
      <w:pPr>
        <w:pStyle w:val="aff1"/>
        <w:numPr>
          <w:ilvl w:val="0"/>
          <w:numId w:val="4"/>
        </w:numPr>
        <w:jc w:val="both"/>
        <w:rPr>
          <w:rFonts w:asciiTheme="minorHAnsi" w:hAnsiTheme="minorHAnsi" w:cstheme="minorHAnsi"/>
          <w:szCs w:val="22"/>
          <w:lang w:val="el-GR"/>
        </w:rPr>
      </w:pPr>
      <w:r w:rsidRPr="00D949AE">
        <w:rPr>
          <w:rFonts w:asciiTheme="minorHAnsi" w:hAnsiTheme="minorHAnsi" w:cstheme="minorHAnsi"/>
          <w:b/>
          <w:sz w:val="22"/>
          <w:szCs w:val="22"/>
          <w:lang w:val="el-GR"/>
        </w:rPr>
        <w:t xml:space="preserve">Διαδικτυακή πύλη και </w:t>
      </w:r>
      <w:r w:rsidRPr="00D949AE">
        <w:rPr>
          <w:rFonts w:asciiTheme="minorHAnsi" w:hAnsiTheme="minorHAnsi" w:cstheme="minorHAnsi"/>
          <w:b/>
          <w:sz w:val="22"/>
          <w:szCs w:val="22"/>
        </w:rPr>
        <w:t>mobile</w:t>
      </w:r>
      <w:r w:rsidRPr="00D949AE">
        <w:rPr>
          <w:rFonts w:asciiTheme="minorHAnsi" w:hAnsiTheme="minorHAnsi" w:cstheme="minorHAnsi"/>
          <w:b/>
          <w:sz w:val="22"/>
          <w:szCs w:val="22"/>
          <w:lang w:val="el-GR"/>
        </w:rPr>
        <w:t xml:space="preserve"> εφαρμογή </w:t>
      </w:r>
      <w:bookmarkEnd w:id="13"/>
      <w:r w:rsidRPr="00D949AE">
        <w:rPr>
          <w:rFonts w:asciiTheme="minorHAnsi" w:hAnsiTheme="minorHAnsi" w:cstheme="minorHAnsi"/>
          <w:b/>
          <w:sz w:val="22"/>
          <w:szCs w:val="22"/>
          <w:lang w:val="el-GR"/>
        </w:rPr>
        <w:t>(</w:t>
      </w:r>
      <w:r w:rsidRPr="00D949AE">
        <w:rPr>
          <w:rFonts w:asciiTheme="minorHAnsi" w:hAnsiTheme="minorHAnsi" w:cstheme="minorHAnsi"/>
          <w:b/>
          <w:sz w:val="22"/>
          <w:szCs w:val="22"/>
        </w:rPr>
        <w:t>Android</w:t>
      </w:r>
      <w:r w:rsidRPr="00D949AE">
        <w:rPr>
          <w:rFonts w:asciiTheme="minorHAnsi" w:hAnsiTheme="minorHAnsi" w:cstheme="minorHAnsi"/>
          <w:b/>
          <w:sz w:val="22"/>
          <w:szCs w:val="22"/>
          <w:lang w:val="el-GR"/>
        </w:rPr>
        <w:t xml:space="preserve"> και Ι</w:t>
      </w:r>
      <w:proofErr w:type="spellStart"/>
      <w:r w:rsidRPr="00D949AE">
        <w:rPr>
          <w:rFonts w:asciiTheme="minorHAnsi" w:hAnsiTheme="minorHAnsi" w:cstheme="minorHAnsi"/>
          <w:b/>
          <w:sz w:val="22"/>
          <w:szCs w:val="22"/>
        </w:rPr>
        <w:t>oS</w:t>
      </w:r>
      <w:proofErr w:type="spellEnd"/>
      <w:r w:rsidRPr="00D949AE">
        <w:rPr>
          <w:rFonts w:asciiTheme="minorHAnsi" w:hAnsiTheme="minorHAnsi" w:cstheme="minorHAnsi"/>
          <w:b/>
          <w:sz w:val="22"/>
          <w:szCs w:val="22"/>
          <w:lang w:val="el-GR"/>
        </w:rPr>
        <w:t>)</w:t>
      </w:r>
      <w:r w:rsidRPr="00D949AE">
        <w:rPr>
          <w:rFonts w:asciiTheme="minorHAnsi" w:hAnsiTheme="minorHAnsi" w:cstheme="minorHAnsi"/>
          <w:sz w:val="22"/>
          <w:szCs w:val="22"/>
          <w:lang w:val="el-GR"/>
        </w:rPr>
        <w:t xml:space="preserve"> για την ενημέρωση των πολιτών αναφορικά με τη τρέχουσα κυκλοφοριακή κατάσταση και τον χρόνο μετακίνησης στην Περιοχή Υλοποίησης του έργου. Η εφαρμογή θα είναι δυναμικά διασυνδεμένη με την πλατφόρμα «Έξυπνης Πόλης» για την ανταλλαγή των απαραίτητων δεδομένων.  </w:t>
      </w:r>
    </w:p>
    <w:p w:rsidR="003C0568" w:rsidRPr="00D949AE" w:rsidRDefault="003C0568" w:rsidP="003C0568">
      <w:pPr>
        <w:spacing w:after="0" w:line="240" w:lineRule="auto"/>
        <w:jc w:val="both"/>
        <w:rPr>
          <w:rFonts w:cstheme="minorHAnsi"/>
        </w:rPr>
      </w:pPr>
    </w:p>
    <w:p w:rsidR="003C0568" w:rsidRPr="00D949AE" w:rsidRDefault="003C0568" w:rsidP="003C0568">
      <w:pPr>
        <w:spacing w:after="0" w:line="240" w:lineRule="auto"/>
        <w:jc w:val="both"/>
        <w:rPr>
          <w:rFonts w:cstheme="minorHAnsi"/>
        </w:rPr>
      </w:pPr>
      <w:r>
        <w:rPr>
          <w:rFonts w:cstheme="minorHAnsi"/>
        </w:rPr>
        <w:t xml:space="preserve">4. </w:t>
      </w:r>
      <w:proofErr w:type="spellStart"/>
      <w:r w:rsidRPr="00D949AE">
        <w:rPr>
          <w:rFonts w:cstheme="minorHAnsi"/>
        </w:rPr>
        <w:t>Tη</w:t>
      </w:r>
      <w:proofErr w:type="spellEnd"/>
      <w:r w:rsidRPr="00D949AE">
        <w:rPr>
          <w:rFonts w:cstheme="minorHAnsi"/>
        </w:rPr>
        <w:t xml:space="preserve"> διασύνδεση του νέου συστήματος διαχείρισης κυκλοφορίας και φωτεινής σηματοδότησης με την πλατφόρμα έξυπνης πόλης του Δήμου Βόλου, με την εμπορική ονομασία </w:t>
      </w:r>
      <w:proofErr w:type="spellStart"/>
      <w:r w:rsidRPr="00D949AE">
        <w:rPr>
          <w:rFonts w:cstheme="minorHAnsi"/>
        </w:rPr>
        <w:t>Invipo</w:t>
      </w:r>
      <w:proofErr w:type="spellEnd"/>
      <w:r w:rsidRPr="00D949AE">
        <w:rPr>
          <w:rFonts w:cstheme="minorHAnsi"/>
        </w:rPr>
        <w:t xml:space="preserve">, της κατασκευάστριας εταιρείας </w:t>
      </w:r>
      <w:proofErr w:type="spellStart"/>
      <w:r w:rsidRPr="00D949AE">
        <w:rPr>
          <w:rFonts w:cstheme="minorHAnsi"/>
        </w:rPr>
        <w:t>Incinity</w:t>
      </w:r>
      <w:proofErr w:type="spellEnd"/>
      <w:r w:rsidRPr="00D949AE">
        <w:rPr>
          <w:rFonts w:cstheme="minorHAnsi"/>
        </w:rPr>
        <w:t xml:space="preserve"> (https://www.invipo.com/en), με την προσθήκη νέων υποσυστημάτων και πιο συγκεκριμένα i) Κυκλοφοριακού Ελέγχου (</w:t>
      </w:r>
      <w:proofErr w:type="spellStart"/>
      <w:r w:rsidRPr="00D949AE">
        <w:rPr>
          <w:rFonts w:cstheme="minorHAnsi"/>
        </w:rPr>
        <w:t>trafficcontrol</w:t>
      </w:r>
      <w:proofErr w:type="spellEnd"/>
      <w:r w:rsidRPr="00D949AE">
        <w:rPr>
          <w:rFonts w:cstheme="minorHAnsi"/>
        </w:rPr>
        <w:t xml:space="preserve">) για την παρακολούθηση και </w:t>
      </w:r>
      <w:proofErr w:type="spellStart"/>
      <w:r w:rsidRPr="00D949AE">
        <w:rPr>
          <w:rFonts w:cstheme="minorHAnsi"/>
        </w:rPr>
        <w:t>οπτικοποίηση</w:t>
      </w:r>
      <w:proofErr w:type="spellEnd"/>
      <w:r w:rsidRPr="00D949AE">
        <w:rPr>
          <w:rFonts w:cstheme="minorHAnsi"/>
        </w:rPr>
        <w:t xml:space="preserve"> του δικτύου φωτεινής σηματοδότησης της πόλης ii) Πινακίδων μεταβλητών μηνυμάτων (VMS) για την ενημέρωση των οδηγών περί των κυκλοφοριακών συνθηκών</w:t>
      </w:r>
    </w:p>
    <w:p w:rsidR="003C0568" w:rsidRPr="00D949AE" w:rsidRDefault="003C0568" w:rsidP="003C0568">
      <w:pPr>
        <w:pStyle w:val="3"/>
        <w:rPr>
          <w:rFonts w:eastAsia="SimSun"/>
          <w:lang w:val="el-GR"/>
        </w:rPr>
      </w:pPr>
      <w:bookmarkStart w:id="15" w:name="_Toc171379697"/>
      <w:bookmarkEnd w:id="14"/>
      <w:r>
        <w:rPr>
          <w:rFonts w:eastAsia="SimSun"/>
          <w:lang w:val="el-GR"/>
        </w:rPr>
        <w:t xml:space="preserve">Α1.2 </w:t>
      </w:r>
      <w:r w:rsidRPr="00D949AE">
        <w:rPr>
          <w:rFonts w:eastAsia="SimSun"/>
          <w:lang w:val="el-GR"/>
        </w:rPr>
        <w:t>Στόχοι</w:t>
      </w:r>
      <w:bookmarkEnd w:id="9"/>
      <w:bookmarkEnd w:id="10"/>
      <w:bookmarkEnd w:id="11"/>
      <w:bookmarkEnd w:id="12"/>
      <w:bookmarkEnd w:id="15"/>
    </w:p>
    <w:p w:rsidR="003C0568" w:rsidRPr="00D949AE" w:rsidRDefault="003C0568" w:rsidP="003C0568">
      <w:pPr>
        <w:spacing w:after="0" w:line="240" w:lineRule="auto"/>
        <w:jc w:val="both"/>
        <w:rPr>
          <w:rFonts w:cstheme="minorHAnsi"/>
        </w:rPr>
      </w:pPr>
      <w:r w:rsidRPr="00D949AE">
        <w:rPr>
          <w:rFonts w:cstheme="minorHAnsi"/>
        </w:rPr>
        <w:t xml:space="preserve">Η υλοποίηση του Συστήματος Κυκλοφοριακής Διαχείρισης και Φωτεινής Σηματοδότησης στην πόλη του Βόλου, στοχεύει: </w:t>
      </w:r>
    </w:p>
    <w:p w:rsidR="003C0568" w:rsidRPr="00D949AE" w:rsidRDefault="003C0568" w:rsidP="003C0568">
      <w:pPr>
        <w:pStyle w:val="aff1"/>
        <w:numPr>
          <w:ilvl w:val="0"/>
          <w:numId w:val="5"/>
        </w:numPr>
        <w:jc w:val="both"/>
        <w:rPr>
          <w:rFonts w:asciiTheme="minorHAnsi" w:hAnsiTheme="minorHAnsi" w:cstheme="minorHAnsi"/>
          <w:sz w:val="22"/>
          <w:szCs w:val="22"/>
          <w:lang w:val="el-GR"/>
        </w:rPr>
      </w:pPr>
      <w:r w:rsidRPr="00D949AE">
        <w:rPr>
          <w:rFonts w:asciiTheme="minorHAnsi" w:hAnsiTheme="minorHAnsi" w:cstheme="minorHAnsi"/>
          <w:sz w:val="22"/>
          <w:szCs w:val="22"/>
          <w:lang w:val="el-GR"/>
        </w:rPr>
        <w:t xml:space="preserve">στην κεντρική παρακολούθηση και διαχείριση των κυκλοφοριακών συνθηκών στην πόλη </w:t>
      </w:r>
      <w:proofErr w:type="spellStart"/>
      <w:r w:rsidRPr="00D949AE">
        <w:rPr>
          <w:rFonts w:asciiTheme="minorHAnsi" w:hAnsiTheme="minorHAnsi" w:cstheme="minorHAnsi"/>
          <w:sz w:val="22"/>
          <w:szCs w:val="22"/>
          <w:lang w:val="el-GR"/>
        </w:rPr>
        <w:t>τουΒόλου</w:t>
      </w:r>
      <w:proofErr w:type="spellEnd"/>
      <w:r w:rsidRPr="00D949AE">
        <w:rPr>
          <w:rFonts w:asciiTheme="minorHAnsi" w:hAnsiTheme="minorHAnsi" w:cstheme="minorHAnsi"/>
          <w:sz w:val="22"/>
          <w:szCs w:val="22"/>
          <w:lang w:val="el-GR"/>
        </w:rPr>
        <w:t>, που θα συμβάλει στην κυκλοφοριακή αποφόρτιση κεντρικών οδικών αρτηριών και στην καλύτερη εποπτεία του οδικού δικτύου από την αρμόδια υπηρεσία του Δήμου</w:t>
      </w:r>
    </w:p>
    <w:p w:rsidR="003C0568" w:rsidRPr="00D949AE" w:rsidRDefault="003C0568" w:rsidP="003C0568">
      <w:pPr>
        <w:pStyle w:val="aff1"/>
        <w:numPr>
          <w:ilvl w:val="0"/>
          <w:numId w:val="5"/>
        </w:numPr>
        <w:jc w:val="both"/>
        <w:rPr>
          <w:rFonts w:asciiTheme="minorHAnsi" w:hAnsiTheme="minorHAnsi" w:cstheme="minorHAnsi"/>
          <w:sz w:val="22"/>
          <w:szCs w:val="22"/>
          <w:lang w:val="el-GR"/>
        </w:rPr>
      </w:pPr>
      <w:r w:rsidRPr="00D949AE">
        <w:rPr>
          <w:rFonts w:asciiTheme="minorHAnsi" w:hAnsiTheme="minorHAnsi" w:cstheme="minorHAnsi"/>
          <w:sz w:val="22"/>
          <w:szCs w:val="22"/>
          <w:lang w:val="el-GR"/>
        </w:rPr>
        <w:t>στην βελτιστοποίηση του ελέγχου της κυκλοφορίας σε αυτόνομους κόμβους ή/και σε κόμβους που λειτουργούν σε συντονισμό, γεγονός που θα συμβάλει στη μείωση των ουρών των οχημάτων και των χρόνων αναμονής</w:t>
      </w:r>
    </w:p>
    <w:p w:rsidR="003C0568" w:rsidRPr="00D949AE" w:rsidRDefault="003C0568" w:rsidP="003C0568">
      <w:pPr>
        <w:pStyle w:val="aff1"/>
        <w:numPr>
          <w:ilvl w:val="0"/>
          <w:numId w:val="5"/>
        </w:numPr>
        <w:jc w:val="both"/>
        <w:rPr>
          <w:rFonts w:asciiTheme="minorHAnsi" w:hAnsiTheme="minorHAnsi" w:cstheme="minorHAnsi"/>
          <w:sz w:val="22"/>
          <w:szCs w:val="22"/>
          <w:lang w:val="el-GR"/>
        </w:rPr>
      </w:pPr>
      <w:r w:rsidRPr="00D949AE">
        <w:rPr>
          <w:rFonts w:asciiTheme="minorHAnsi" w:hAnsiTheme="minorHAnsi" w:cstheme="minorHAnsi"/>
          <w:sz w:val="22"/>
          <w:szCs w:val="22"/>
          <w:lang w:val="el-GR"/>
        </w:rPr>
        <w:t xml:space="preserve">στη μείωση του χρόνου απόκρισης του Δήμου </w:t>
      </w:r>
      <w:proofErr w:type="spellStart"/>
      <w:r w:rsidRPr="00D949AE">
        <w:rPr>
          <w:rFonts w:asciiTheme="minorHAnsi" w:hAnsiTheme="minorHAnsi" w:cstheme="minorHAnsi"/>
          <w:sz w:val="22"/>
          <w:szCs w:val="22"/>
          <w:lang w:val="el-GR"/>
        </w:rPr>
        <w:t>Βόλουως</w:t>
      </w:r>
      <w:proofErr w:type="spellEnd"/>
      <w:r w:rsidRPr="00D949AE">
        <w:rPr>
          <w:rFonts w:asciiTheme="minorHAnsi" w:hAnsiTheme="minorHAnsi" w:cstheme="minorHAnsi"/>
          <w:sz w:val="22"/>
          <w:szCs w:val="22"/>
          <w:lang w:val="el-GR"/>
        </w:rPr>
        <w:t xml:space="preserve"> προς την αποκατάσταση βλαβών στους φωτεινούς σηματοδότες και </w:t>
      </w:r>
      <w:proofErr w:type="spellStart"/>
      <w:r w:rsidRPr="00D949AE">
        <w:rPr>
          <w:rFonts w:asciiTheme="minorHAnsi" w:hAnsiTheme="minorHAnsi" w:cstheme="minorHAnsi"/>
          <w:sz w:val="22"/>
          <w:szCs w:val="22"/>
          <w:lang w:val="el-GR"/>
        </w:rPr>
        <w:t>στηνταχύτερηομαλοποίηση</w:t>
      </w:r>
      <w:proofErr w:type="spellEnd"/>
      <w:r w:rsidRPr="00D949AE">
        <w:rPr>
          <w:rFonts w:asciiTheme="minorHAnsi" w:hAnsiTheme="minorHAnsi" w:cstheme="minorHAnsi"/>
          <w:sz w:val="22"/>
          <w:szCs w:val="22"/>
          <w:lang w:val="el-GR"/>
        </w:rPr>
        <w:t xml:space="preserve"> της κυκλοφοριακής ροής,</w:t>
      </w:r>
    </w:p>
    <w:p w:rsidR="003C0568" w:rsidRPr="00D949AE" w:rsidRDefault="003C0568" w:rsidP="003C0568">
      <w:pPr>
        <w:pStyle w:val="aff1"/>
        <w:numPr>
          <w:ilvl w:val="0"/>
          <w:numId w:val="5"/>
        </w:numPr>
        <w:jc w:val="both"/>
        <w:rPr>
          <w:rFonts w:asciiTheme="minorHAnsi" w:hAnsiTheme="minorHAnsi" w:cstheme="minorHAnsi"/>
          <w:sz w:val="22"/>
          <w:szCs w:val="22"/>
          <w:lang w:val="el-GR"/>
        </w:rPr>
      </w:pPr>
      <w:r w:rsidRPr="00D949AE">
        <w:rPr>
          <w:rFonts w:asciiTheme="minorHAnsi" w:hAnsiTheme="minorHAnsi" w:cstheme="minorHAnsi"/>
          <w:sz w:val="22"/>
          <w:szCs w:val="22"/>
          <w:lang w:val="el-GR"/>
        </w:rPr>
        <w:t>στην αναβάθμιση της οδικής ασφάλειας οχημάτων, πεζών και ΑΜΕΑ,</w:t>
      </w:r>
    </w:p>
    <w:p w:rsidR="003C0568" w:rsidRPr="00D949AE" w:rsidRDefault="003C0568" w:rsidP="003C0568">
      <w:pPr>
        <w:pStyle w:val="aff1"/>
        <w:numPr>
          <w:ilvl w:val="0"/>
          <w:numId w:val="5"/>
        </w:numPr>
        <w:jc w:val="both"/>
        <w:rPr>
          <w:rFonts w:asciiTheme="minorHAnsi" w:hAnsiTheme="minorHAnsi" w:cstheme="minorHAnsi"/>
          <w:sz w:val="22"/>
          <w:szCs w:val="22"/>
          <w:lang w:val="el-GR"/>
        </w:rPr>
      </w:pPr>
      <w:r w:rsidRPr="00D949AE">
        <w:rPr>
          <w:rFonts w:asciiTheme="minorHAnsi" w:hAnsiTheme="minorHAnsi" w:cstheme="minorHAnsi"/>
          <w:sz w:val="22"/>
          <w:szCs w:val="22"/>
          <w:lang w:val="el-GR"/>
        </w:rPr>
        <w:t xml:space="preserve">στην πληροφόρηση σε «πραγματικό» χρόνο των πολιτών/οδηγών σε όλα τα στάδια των μετακινήσεων (πριν τη διεξαγωγή των μετακινήσεων και κατά τη διεξαγωγή των μετακινήσεων) και με πλήθος καναλιών επικοινωνίας (ηλεκτρονικές πινακίδες μεταβλητών μηνυμάτων ενημέρωσης, διαδικτυακή πύλη και εφαρμογή για κινητές συσκευές) που θα συμβάλει στην καλύτερη κατανομή της κυκλοφορίας στο οδικό δίκτυο της πόλης. </w:t>
      </w:r>
    </w:p>
    <w:p w:rsidR="003C0568" w:rsidRPr="00D949AE" w:rsidRDefault="003C0568" w:rsidP="003C0568">
      <w:pPr>
        <w:pStyle w:val="aff1"/>
        <w:numPr>
          <w:ilvl w:val="0"/>
          <w:numId w:val="5"/>
        </w:numPr>
        <w:jc w:val="both"/>
        <w:rPr>
          <w:rFonts w:asciiTheme="minorHAnsi" w:hAnsiTheme="minorHAnsi" w:cstheme="minorHAnsi"/>
          <w:sz w:val="22"/>
          <w:szCs w:val="22"/>
          <w:lang w:val="el-GR"/>
        </w:rPr>
      </w:pPr>
      <w:r w:rsidRPr="00D949AE">
        <w:rPr>
          <w:rFonts w:asciiTheme="minorHAnsi" w:hAnsiTheme="minorHAnsi" w:cstheme="minorHAnsi"/>
          <w:sz w:val="22"/>
          <w:szCs w:val="22"/>
          <w:lang w:val="el-GR"/>
        </w:rPr>
        <w:t>στη μείωση του περιβαλλοντικού αποτυπώματος των μεταφορών στην πόλη.</w:t>
      </w:r>
    </w:p>
    <w:p w:rsidR="003C0568" w:rsidRPr="00D949AE" w:rsidRDefault="003C0568" w:rsidP="003C0568">
      <w:pPr>
        <w:pStyle w:val="3"/>
        <w:rPr>
          <w:lang w:val="el-GR"/>
        </w:rPr>
      </w:pPr>
      <w:bookmarkStart w:id="16" w:name="_Toc61440324"/>
      <w:bookmarkStart w:id="17" w:name="_Toc61448998"/>
      <w:bookmarkStart w:id="18" w:name="_Toc62229346"/>
      <w:bookmarkStart w:id="19" w:name="_Toc88828744"/>
      <w:bookmarkStart w:id="20" w:name="_Toc171379698"/>
      <w:r w:rsidRPr="00D949AE">
        <w:rPr>
          <w:lang w:val="el-GR"/>
        </w:rPr>
        <w:t>Α.2</w:t>
      </w:r>
      <w:r w:rsidRPr="00D949AE">
        <w:rPr>
          <w:lang w:val="el-GR"/>
        </w:rPr>
        <w:tab/>
        <w:t>Υφιστάμενη Κατάσταση</w:t>
      </w:r>
      <w:bookmarkEnd w:id="16"/>
      <w:bookmarkEnd w:id="17"/>
      <w:bookmarkEnd w:id="18"/>
      <w:bookmarkEnd w:id="19"/>
      <w:bookmarkEnd w:id="20"/>
    </w:p>
    <w:p w:rsidR="003C0568" w:rsidRPr="00D949AE" w:rsidRDefault="003C0568" w:rsidP="003C0568">
      <w:pPr>
        <w:spacing w:after="0" w:line="240" w:lineRule="auto"/>
        <w:jc w:val="both"/>
        <w:rPr>
          <w:rFonts w:cstheme="minorHAnsi"/>
        </w:rPr>
      </w:pPr>
      <w:r w:rsidRPr="00D949AE">
        <w:rPr>
          <w:rFonts w:cstheme="minorHAnsi"/>
        </w:rPr>
        <w:t xml:space="preserve">Ο Δήμος Βόλου έχει προμηθευτεί και εγκαταστήσει πλατφόρμα έξυπνης πόλης στα πλαίσια του έργου «Δράσεις έξυπνης πόλης Δήμου Βόλου» με την αρ. 34788 / 12.05.2023 Διακήρυξη. Στο συγκεκριμένο έργο ο Δήμος έχει υλοποιήσει την ΔΡΑΣΗ 9 “Δημιουργία Πλατφόρμας έξυπνης πόλης με Κέντρο Επιτελικής Διαχείρισης και Κεντρικό Σύστημα Πρόσβασης Χρηστών με σύστημα εξωστρέφειας, προβολής και ενημέρωσης για τον </w:t>
      </w:r>
      <w:proofErr w:type="spellStart"/>
      <w:r w:rsidRPr="00D949AE">
        <w:rPr>
          <w:rFonts w:cstheme="minorHAnsi"/>
        </w:rPr>
        <w:t>πολίτη".Ο</w:t>
      </w:r>
      <w:proofErr w:type="spellEnd"/>
      <w:r w:rsidRPr="00D949AE">
        <w:rPr>
          <w:rFonts w:cstheme="minorHAnsi"/>
        </w:rPr>
        <w:t xml:space="preserve"> Δήμος έχει προμηθευτεί την πλατφόρμα έξυπνης πόλης INVIPO με προμηθευτή της εν λόγω λύσης την εταιρεία DOTSOFTAE. Στην κεντρική πλατφόρμα έξυπνης πόλης, θα διασυνδεθούν το σύνολο των υποσυστημάτων και εφαρμογών όλων των έργων που υλοποιεί σήμερα ο Δήμος Βόλου, συμπεριλαμβανομένων και αυτών που αφορούν την κινητικότητα και την διαχείριση κυκλοφορίας. Στόχος της υφιστάμενης κεντρικής πλατφόρμας έξυπνης πόλης είναι η συλλογή όλων δεδομένων από κάθε είδους αισθητήρα σε ένα σημείο, και η δημιουργία ενός ενιαίου </w:t>
      </w:r>
      <w:proofErr w:type="spellStart"/>
      <w:r w:rsidRPr="00D949AE">
        <w:rPr>
          <w:rFonts w:cstheme="minorHAnsi"/>
        </w:rPr>
        <w:t>DataHub</w:t>
      </w:r>
      <w:proofErr w:type="spellEnd"/>
      <w:r w:rsidRPr="00D949AE">
        <w:rPr>
          <w:rFonts w:cstheme="minorHAnsi"/>
        </w:rPr>
        <w:t xml:space="preserve">. Η υφιστάμενη έκδοση της πλατφόρμας έξυπνης πόλης διαθέτει το </w:t>
      </w:r>
      <w:proofErr w:type="spellStart"/>
      <w:r w:rsidRPr="00D949AE">
        <w:rPr>
          <w:rFonts w:cstheme="minorHAnsi"/>
        </w:rPr>
        <w:t>Invipo</w:t>
      </w:r>
      <w:proofErr w:type="spellEnd"/>
      <w:r w:rsidRPr="00D949AE">
        <w:rPr>
          <w:rFonts w:cstheme="minorHAnsi"/>
        </w:rPr>
        <w:t xml:space="preserve"> API το οποίο είναι χτισμένο σε αρχιτεκτονική </w:t>
      </w:r>
      <w:proofErr w:type="spellStart"/>
      <w:r w:rsidRPr="00D949AE">
        <w:rPr>
          <w:rFonts w:cstheme="minorHAnsi"/>
        </w:rPr>
        <w:t>RESTful</w:t>
      </w:r>
      <w:proofErr w:type="spellEnd"/>
      <w:r w:rsidRPr="00D949AE">
        <w:rPr>
          <w:rFonts w:cstheme="minorHAnsi"/>
        </w:rPr>
        <w:t xml:space="preserve"> και επικοινωνεί πλήρως μέσω πρωτοκόλλου HTTP 1.1. Η πλειονότητα των URI HTTP </w:t>
      </w:r>
      <w:r w:rsidRPr="00D949AE">
        <w:rPr>
          <w:rFonts w:cstheme="minorHAnsi"/>
        </w:rPr>
        <w:lastRenderedPageBreak/>
        <w:t xml:space="preserve">απαιτεί το διακριτικό πρόσβασης που περιλαμβάνεται στις κεφαλίδες ή στα </w:t>
      </w:r>
      <w:proofErr w:type="spellStart"/>
      <w:r w:rsidRPr="00D949AE">
        <w:rPr>
          <w:rFonts w:cstheme="minorHAnsi"/>
        </w:rPr>
        <w:t>cookies</w:t>
      </w:r>
      <w:proofErr w:type="spellEnd"/>
      <w:r w:rsidRPr="00D949AE">
        <w:rPr>
          <w:rFonts w:cstheme="minorHAnsi"/>
        </w:rPr>
        <w:t xml:space="preserve"> αιτημάτων. Όλες οι απαντήσεις επιστρέφουν σε μορφή JSON. H υφιστάμενη πλατφόρμα χρησιμοποιεί HTTP </w:t>
      </w:r>
      <w:proofErr w:type="spellStart"/>
      <w:r w:rsidRPr="00D949AE">
        <w:rPr>
          <w:rFonts w:cstheme="minorHAnsi"/>
        </w:rPr>
        <w:t>protocolmethods</w:t>
      </w:r>
      <w:proofErr w:type="spellEnd"/>
      <w:r w:rsidRPr="00D949AE">
        <w:rPr>
          <w:rFonts w:cstheme="minorHAnsi"/>
        </w:rPr>
        <w:t xml:space="preserve"> ως ακολούθως:</w:t>
      </w:r>
    </w:p>
    <w:p w:rsidR="003C0568" w:rsidRPr="00D949AE" w:rsidRDefault="003C0568" w:rsidP="003C0568">
      <w:pPr>
        <w:pStyle w:val="aff1"/>
        <w:numPr>
          <w:ilvl w:val="0"/>
          <w:numId w:val="6"/>
        </w:numPr>
        <w:jc w:val="both"/>
        <w:rPr>
          <w:rFonts w:asciiTheme="minorHAnsi" w:hAnsiTheme="minorHAnsi" w:cstheme="minorHAnsi"/>
          <w:szCs w:val="22"/>
        </w:rPr>
      </w:pPr>
      <w:r w:rsidRPr="00D949AE">
        <w:rPr>
          <w:rFonts w:asciiTheme="minorHAnsi" w:hAnsiTheme="minorHAnsi" w:cstheme="minorHAnsi"/>
          <w:szCs w:val="22"/>
        </w:rPr>
        <w:t xml:space="preserve">GET </w:t>
      </w:r>
      <w:proofErr w:type="spellStart"/>
      <w:r w:rsidRPr="00D949AE">
        <w:rPr>
          <w:rFonts w:asciiTheme="minorHAnsi" w:hAnsiTheme="minorHAnsi" w:cstheme="minorHAnsi"/>
          <w:szCs w:val="22"/>
        </w:rPr>
        <w:t>Datareading</w:t>
      </w:r>
      <w:proofErr w:type="spellEnd"/>
    </w:p>
    <w:p w:rsidR="003C0568" w:rsidRPr="00D949AE" w:rsidRDefault="003C0568" w:rsidP="003C0568">
      <w:pPr>
        <w:pStyle w:val="aff1"/>
        <w:numPr>
          <w:ilvl w:val="0"/>
          <w:numId w:val="6"/>
        </w:numPr>
        <w:jc w:val="both"/>
        <w:rPr>
          <w:rFonts w:asciiTheme="minorHAnsi" w:hAnsiTheme="minorHAnsi" w:cstheme="minorHAnsi"/>
          <w:szCs w:val="22"/>
        </w:rPr>
      </w:pPr>
      <w:r w:rsidRPr="00D949AE">
        <w:rPr>
          <w:rFonts w:asciiTheme="minorHAnsi" w:hAnsiTheme="minorHAnsi" w:cstheme="minorHAnsi"/>
          <w:szCs w:val="22"/>
        </w:rPr>
        <w:t xml:space="preserve">POST </w:t>
      </w:r>
      <w:proofErr w:type="spellStart"/>
      <w:r w:rsidRPr="00D949AE">
        <w:rPr>
          <w:rFonts w:asciiTheme="minorHAnsi" w:hAnsiTheme="minorHAnsi" w:cstheme="minorHAnsi"/>
          <w:szCs w:val="22"/>
        </w:rPr>
        <w:t>Newentitycreation</w:t>
      </w:r>
      <w:proofErr w:type="spellEnd"/>
    </w:p>
    <w:p w:rsidR="003C0568" w:rsidRPr="00D949AE" w:rsidRDefault="003C0568" w:rsidP="003C0568">
      <w:pPr>
        <w:pStyle w:val="aff1"/>
        <w:numPr>
          <w:ilvl w:val="0"/>
          <w:numId w:val="6"/>
        </w:numPr>
        <w:jc w:val="both"/>
        <w:rPr>
          <w:rFonts w:asciiTheme="minorHAnsi" w:hAnsiTheme="minorHAnsi" w:cstheme="minorHAnsi"/>
          <w:szCs w:val="22"/>
        </w:rPr>
      </w:pPr>
      <w:r w:rsidRPr="00D949AE">
        <w:rPr>
          <w:rFonts w:asciiTheme="minorHAnsi" w:hAnsiTheme="minorHAnsi" w:cstheme="minorHAnsi"/>
          <w:szCs w:val="22"/>
        </w:rPr>
        <w:t>PUT Change of an existing entity</w:t>
      </w:r>
    </w:p>
    <w:p w:rsidR="003C0568" w:rsidRPr="00D949AE" w:rsidRDefault="003C0568" w:rsidP="003C0568">
      <w:pPr>
        <w:pStyle w:val="aff1"/>
        <w:numPr>
          <w:ilvl w:val="0"/>
          <w:numId w:val="6"/>
        </w:numPr>
        <w:jc w:val="both"/>
        <w:rPr>
          <w:rFonts w:asciiTheme="minorHAnsi" w:hAnsiTheme="minorHAnsi" w:cstheme="minorHAnsi"/>
          <w:szCs w:val="22"/>
          <w:lang w:val="el-GR"/>
        </w:rPr>
      </w:pPr>
      <w:r w:rsidRPr="00D949AE">
        <w:rPr>
          <w:rFonts w:asciiTheme="minorHAnsi" w:hAnsiTheme="minorHAnsi" w:cstheme="minorHAnsi"/>
          <w:szCs w:val="22"/>
        </w:rPr>
        <w:t>DELETE</w:t>
      </w:r>
      <w:r w:rsidRPr="00D949AE">
        <w:rPr>
          <w:rFonts w:asciiTheme="minorHAnsi" w:hAnsiTheme="minorHAnsi" w:cstheme="minorHAnsi"/>
          <w:szCs w:val="22"/>
          <w:lang w:val="el-GR"/>
        </w:rPr>
        <w:t xml:space="preserve"> </w:t>
      </w:r>
      <w:proofErr w:type="spellStart"/>
      <w:r w:rsidRPr="00D949AE">
        <w:rPr>
          <w:rFonts w:asciiTheme="minorHAnsi" w:hAnsiTheme="minorHAnsi" w:cstheme="minorHAnsi"/>
          <w:szCs w:val="22"/>
        </w:rPr>
        <w:t>Entitydeletion</w:t>
      </w:r>
      <w:proofErr w:type="spellEnd"/>
    </w:p>
    <w:p w:rsidR="003C0568" w:rsidRPr="00D949AE" w:rsidRDefault="003C0568" w:rsidP="003C0568">
      <w:pPr>
        <w:spacing w:after="0" w:line="240" w:lineRule="auto"/>
        <w:jc w:val="both"/>
        <w:rPr>
          <w:rFonts w:cstheme="minorHAnsi"/>
        </w:rPr>
      </w:pPr>
      <w:r w:rsidRPr="00D949AE">
        <w:rPr>
          <w:rFonts w:cstheme="minorHAnsi"/>
        </w:rPr>
        <w:t xml:space="preserve">Το λογισμικό διαθέτει την ικανότητα να </w:t>
      </w:r>
      <w:proofErr w:type="spellStart"/>
      <w:r w:rsidRPr="00D949AE">
        <w:rPr>
          <w:rFonts w:cstheme="minorHAnsi"/>
        </w:rPr>
        <w:t>διαλειτουργεί</w:t>
      </w:r>
      <w:proofErr w:type="spellEnd"/>
      <w:r w:rsidRPr="00D949AE">
        <w:rPr>
          <w:rFonts w:cstheme="minorHAnsi"/>
        </w:rPr>
        <w:t xml:space="preserve"> με εφαρμογές </w:t>
      </w:r>
      <w:proofErr w:type="spellStart"/>
      <w:r w:rsidRPr="00D949AE">
        <w:rPr>
          <w:rFonts w:cstheme="minorHAnsi"/>
        </w:rPr>
        <w:t>ΙοΤ</w:t>
      </w:r>
      <w:proofErr w:type="spellEnd"/>
      <w:r w:rsidRPr="00D949AE">
        <w:rPr>
          <w:rFonts w:cstheme="minorHAnsi"/>
        </w:rPr>
        <w:t>. Οι εφαρμογές αυτές αφορούν σε:</w:t>
      </w:r>
    </w:p>
    <w:p w:rsidR="003C0568" w:rsidRPr="00D949AE" w:rsidRDefault="003C0568" w:rsidP="003C0568">
      <w:pPr>
        <w:spacing w:after="0" w:line="240" w:lineRule="auto"/>
        <w:jc w:val="both"/>
        <w:rPr>
          <w:rFonts w:cstheme="minorHAnsi"/>
        </w:rPr>
      </w:pPr>
      <w:r w:rsidRPr="00D949AE">
        <w:rPr>
          <w:rFonts w:cstheme="minorHAnsi"/>
        </w:rPr>
        <w:t>• Διαχείριση Ενέργειας</w:t>
      </w:r>
    </w:p>
    <w:p w:rsidR="003C0568" w:rsidRPr="00D949AE" w:rsidRDefault="003C0568" w:rsidP="003C0568">
      <w:pPr>
        <w:spacing w:after="0" w:line="240" w:lineRule="auto"/>
        <w:jc w:val="both"/>
        <w:rPr>
          <w:rFonts w:cstheme="minorHAnsi"/>
        </w:rPr>
      </w:pPr>
      <w:r w:rsidRPr="00D949AE">
        <w:rPr>
          <w:rFonts w:cstheme="minorHAnsi"/>
        </w:rPr>
        <w:t xml:space="preserve">• Διαχείριση κρίσιμων υποδομών με </w:t>
      </w:r>
      <w:proofErr w:type="spellStart"/>
      <w:r w:rsidRPr="00D949AE">
        <w:rPr>
          <w:rFonts w:cstheme="minorHAnsi"/>
        </w:rPr>
        <w:t>videoanalytics</w:t>
      </w:r>
      <w:proofErr w:type="spellEnd"/>
    </w:p>
    <w:p w:rsidR="003C0568" w:rsidRPr="00D949AE" w:rsidRDefault="003C0568" w:rsidP="003C0568">
      <w:pPr>
        <w:spacing w:after="0" w:line="240" w:lineRule="auto"/>
        <w:jc w:val="both"/>
        <w:rPr>
          <w:rFonts w:cstheme="minorHAnsi"/>
        </w:rPr>
      </w:pPr>
      <w:r w:rsidRPr="00D949AE">
        <w:rPr>
          <w:rFonts w:cstheme="minorHAnsi"/>
        </w:rPr>
        <w:t>• Διαχείριση κυκλοφορίας</w:t>
      </w:r>
    </w:p>
    <w:p w:rsidR="003C0568" w:rsidRPr="00D949AE" w:rsidRDefault="003C0568" w:rsidP="003C0568">
      <w:pPr>
        <w:spacing w:after="0" w:line="240" w:lineRule="auto"/>
        <w:jc w:val="both"/>
        <w:rPr>
          <w:rFonts w:cstheme="minorHAnsi"/>
        </w:rPr>
      </w:pPr>
      <w:r w:rsidRPr="00D949AE">
        <w:rPr>
          <w:rFonts w:cstheme="minorHAnsi"/>
        </w:rPr>
        <w:t xml:space="preserve">• Διαχείριση ελεγχόμενης στάθμευσης και </w:t>
      </w:r>
      <w:proofErr w:type="spellStart"/>
      <w:r w:rsidRPr="00D949AE">
        <w:rPr>
          <w:rFonts w:cstheme="minorHAnsi"/>
        </w:rPr>
        <w:t>μικροκινητικότητας</w:t>
      </w:r>
      <w:proofErr w:type="spellEnd"/>
    </w:p>
    <w:p w:rsidR="003C0568" w:rsidRPr="00D949AE" w:rsidRDefault="003C0568" w:rsidP="003C0568">
      <w:pPr>
        <w:spacing w:after="0" w:line="240" w:lineRule="auto"/>
        <w:jc w:val="both"/>
        <w:rPr>
          <w:rFonts w:cstheme="minorHAnsi"/>
        </w:rPr>
      </w:pPr>
      <w:r w:rsidRPr="00D949AE">
        <w:rPr>
          <w:rFonts w:cstheme="minorHAnsi"/>
        </w:rPr>
        <w:t xml:space="preserve">• Δημόσια ασφάλεια και προστασία </w:t>
      </w:r>
    </w:p>
    <w:p w:rsidR="003C0568" w:rsidRPr="00D949AE" w:rsidRDefault="003C0568" w:rsidP="003C0568">
      <w:pPr>
        <w:spacing w:after="0" w:line="240" w:lineRule="auto"/>
        <w:jc w:val="both"/>
        <w:rPr>
          <w:rFonts w:cstheme="minorHAnsi"/>
        </w:rPr>
      </w:pPr>
      <w:r w:rsidRPr="00D949AE">
        <w:rPr>
          <w:rFonts w:cstheme="minorHAnsi"/>
        </w:rPr>
        <w:t>• Παρακολούθηση περιβαλλοντικών δεδομένων</w:t>
      </w:r>
    </w:p>
    <w:p w:rsidR="003C0568" w:rsidRPr="00D949AE" w:rsidRDefault="003C0568" w:rsidP="003C0568">
      <w:pPr>
        <w:spacing w:after="0" w:line="240" w:lineRule="auto"/>
        <w:jc w:val="both"/>
        <w:rPr>
          <w:rFonts w:cstheme="minorHAnsi"/>
        </w:rPr>
      </w:pPr>
      <w:r w:rsidRPr="00D949AE">
        <w:rPr>
          <w:rFonts w:cstheme="minorHAnsi"/>
        </w:rPr>
        <w:t>• Ασύρματα δίκτυα (</w:t>
      </w:r>
      <w:proofErr w:type="spellStart"/>
      <w:r w:rsidRPr="00D949AE">
        <w:rPr>
          <w:rFonts w:cstheme="minorHAnsi"/>
        </w:rPr>
        <w:t>WiFi</w:t>
      </w:r>
      <w:proofErr w:type="spellEnd"/>
      <w:r w:rsidRPr="00D949AE">
        <w:rPr>
          <w:rFonts w:cstheme="minorHAnsi"/>
        </w:rPr>
        <w:t>)</w:t>
      </w:r>
    </w:p>
    <w:p w:rsidR="003C0568" w:rsidRPr="00D949AE" w:rsidRDefault="003C0568" w:rsidP="003C0568">
      <w:pPr>
        <w:spacing w:after="0" w:line="240" w:lineRule="auto"/>
        <w:jc w:val="both"/>
        <w:rPr>
          <w:rFonts w:cstheme="minorHAnsi"/>
        </w:rPr>
      </w:pPr>
      <w:r w:rsidRPr="00D949AE">
        <w:rPr>
          <w:rFonts w:cstheme="minorHAnsi"/>
        </w:rPr>
        <w:t>• Διαχείρισης απορριμμάτων</w:t>
      </w:r>
    </w:p>
    <w:p w:rsidR="003C0568" w:rsidRPr="00D949AE" w:rsidRDefault="003C0568" w:rsidP="003C0568">
      <w:pPr>
        <w:spacing w:after="0" w:line="240" w:lineRule="auto"/>
        <w:jc w:val="both"/>
        <w:rPr>
          <w:rFonts w:cstheme="minorHAnsi"/>
        </w:rPr>
      </w:pPr>
      <w:r w:rsidRPr="00D949AE">
        <w:rPr>
          <w:rFonts w:cstheme="minorHAnsi"/>
        </w:rPr>
        <w:t>• Διαχείρισης στόλου οχημάτων</w:t>
      </w:r>
    </w:p>
    <w:p w:rsidR="003C0568" w:rsidRPr="00D949AE" w:rsidRDefault="003C0568" w:rsidP="003C0568">
      <w:pPr>
        <w:spacing w:after="0" w:line="240" w:lineRule="auto"/>
        <w:jc w:val="both"/>
        <w:rPr>
          <w:rFonts w:cstheme="minorHAnsi"/>
        </w:rPr>
      </w:pPr>
    </w:p>
    <w:p w:rsidR="003C0568" w:rsidRPr="00D949AE" w:rsidRDefault="003C0568" w:rsidP="003C0568">
      <w:pPr>
        <w:spacing w:after="0" w:line="240" w:lineRule="auto"/>
        <w:jc w:val="both"/>
        <w:rPr>
          <w:rFonts w:cstheme="minorHAnsi"/>
        </w:rPr>
      </w:pPr>
      <w:r w:rsidRPr="00D949AE">
        <w:rPr>
          <w:rFonts w:cstheme="minorHAnsi"/>
        </w:rPr>
        <w:t xml:space="preserve">Ο Δήμος διαθέτει τεκμηριωμένο API για την διασύνδεση της πλατφόρμας INVIPO με τρίτα συστήματα. Υποχρέωση του Αναδόχου του παρόντος έργου είναι η διασύνδεση όλων των συστημάτων που προσφέρει με την Πλατφόρμα Έξυπνης πόλης. </w:t>
      </w:r>
    </w:p>
    <w:p w:rsidR="003C0568" w:rsidRPr="00D949AE" w:rsidRDefault="003C0568" w:rsidP="003C0568">
      <w:pPr>
        <w:spacing w:after="0" w:line="240" w:lineRule="auto"/>
        <w:jc w:val="both"/>
        <w:rPr>
          <w:rFonts w:cstheme="minorHAnsi"/>
        </w:rPr>
      </w:pPr>
    </w:p>
    <w:p w:rsidR="003C0568" w:rsidRPr="00D949AE" w:rsidRDefault="003C0568" w:rsidP="003C0568">
      <w:pPr>
        <w:spacing w:after="0" w:line="240" w:lineRule="auto"/>
        <w:jc w:val="both"/>
        <w:rPr>
          <w:rFonts w:cstheme="minorHAnsi"/>
        </w:rPr>
      </w:pPr>
      <w:r w:rsidRPr="00D949AE">
        <w:rPr>
          <w:rFonts w:cstheme="minorHAnsi"/>
        </w:rPr>
        <w:t xml:space="preserve">Το δίκτυο φωτεινής σηματοδότησης του Δήμου Βόλου, καλύπτει περίπου εκατό (100) </w:t>
      </w:r>
      <w:proofErr w:type="spellStart"/>
      <w:r w:rsidRPr="00D949AE">
        <w:rPr>
          <w:rFonts w:cstheme="minorHAnsi"/>
        </w:rPr>
        <w:t>σηματοδούμενους</w:t>
      </w:r>
      <w:proofErr w:type="spellEnd"/>
      <w:r w:rsidRPr="00D949AE">
        <w:rPr>
          <w:rFonts w:cstheme="minorHAnsi"/>
        </w:rPr>
        <w:t xml:space="preserve"> κόμβους εκ των οποίων οι πλέον κρίσιμοι για την λειτουργία της πόλης ανέρχονται σε σαράντα οκτώ  (48).Οι περισσότερες εγκαταστάσεις της φωτεινής σηματοδότησης έχουν υλοποιηθεί πριν από είκοσι (20) και πλέον έτη, με αποτέλεσμα να παρουσιάζονται  δυσλειτουργίες, τόσο στη διαχείριση της κυκλοφορίας, όσο και στον εξοπλισμό παρά την οδό. </w:t>
      </w:r>
    </w:p>
    <w:p w:rsidR="003C0568" w:rsidRPr="00D949AE" w:rsidRDefault="003C0568" w:rsidP="003C0568">
      <w:pPr>
        <w:spacing w:after="0" w:line="240" w:lineRule="auto"/>
        <w:jc w:val="both"/>
        <w:rPr>
          <w:rFonts w:cstheme="minorHAnsi"/>
        </w:rPr>
      </w:pPr>
      <w:r w:rsidRPr="00D949AE">
        <w:rPr>
          <w:rFonts w:cstheme="minorHAnsi"/>
        </w:rPr>
        <w:t>Ειδικότερα, στο σύστημα φωτεινής σηματοδότησης του Δήμου Βόλου έχουν διαπιστωθεί τα παρακάτω προβλήματα:</w:t>
      </w:r>
    </w:p>
    <w:p w:rsidR="003C0568" w:rsidRPr="00D949AE" w:rsidRDefault="003C0568" w:rsidP="003C0568">
      <w:pPr>
        <w:pStyle w:val="aff1"/>
        <w:numPr>
          <w:ilvl w:val="0"/>
          <w:numId w:val="7"/>
        </w:numPr>
        <w:jc w:val="both"/>
        <w:rPr>
          <w:rFonts w:asciiTheme="minorHAnsi" w:hAnsiTheme="minorHAnsi" w:cstheme="minorHAnsi"/>
          <w:sz w:val="22"/>
          <w:szCs w:val="22"/>
          <w:lang w:val="el-GR"/>
        </w:rPr>
      </w:pPr>
      <w:r w:rsidRPr="00D949AE">
        <w:rPr>
          <w:rFonts w:asciiTheme="minorHAnsi" w:hAnsiTheme="minorHAnsi" w:cstheme="minorHAnsi"/>
          <w:sz w:val="22"/>
          <w:szCs w:val="22"/>
          <w:lang w:val="el-GR"/>
        </w:rPr>
        <w:t xml:space="preserve">Τα υφιστάμενα προγράμματα φωτεινής σηματοδότησης που βρίσκονται σε λειτουργία είναι παλαιά </w:t>
      </w:r>
      <w:proofErr w:type="spellStart"/>
      <w:r w:rsidRPr="00D949AE">
        <w:rPr>
          <w:rFonts w:asciiTheme="minorHAnsi" w:hAnsiTheme="minorHAnsi" w:cstheme="minorHAnsi"/>
          <w:sz w:val="22"/>
          <w:szCs w:val="22"/>
          <w:lang w:val="el-GR"/>
        </w:rPr>
        <w:t>καικαταρτίστηκαν</w:t>
      </w:r>
      <w:proofErr w:type="spellEnd"/>
      <w:r w:rsidRPr="00D949AE">
        <w:rPr>
          <w:rFonts w:asciiTheme="minorHAnsi" w:hAnsiTheme="minorHAnsi" w:cstheme="minorHAnsi"/>
          <w:sz w:val="22"/>
          <w:szCs w:val="22"/>
          <w:lang w:val="el-GR"/>
        </w:rPr>
        <w:t xml:space="preserve"> επί τη βάσει ξεπερασμένων  κυκλοφοριακών δεδομένων. Η κυκλοφορία στην πόλη έχει μεταβληθεί πάρα πολύ τα τελευταία </w:t>
      </w:r>
      <w:proofErr w:type="spellStart"/>
      <w:r w:rsidRPr="00D949AE">
        <w:rPr>
          <w:rFonts w:asciiTheme="minorHAnsi" w:hAnsiTheme="minorHAnsi" w:cstheme="minorHAnsi"/>
          <w:sz w:val="22"/>
          <w:szCs w:val="22"/>
          <w:lang w:val="el-GR"/>
        </w:rPr>
        <w:t>έτη,με</w:t>
      </w:r>
      <w:proofErr w:type="spellEnd"/>
      <w:r w:rsidRPr="00D949AE">
        <w:rPr>
          <w:rFonts w:asciiTheme="minorHAnsi" w:hAnsiTheme="minorHAnsi" w:cstheme="minorHAnsi"/>
          <w:sz w:val="22"/>
          <w:szCs w:val="22"/>
          <w:lang w:val="el-GR"/>
        </w:rPr>
        <w:t xml:space="preserve"> </w:t>
      </w:r>
      <w:proofErr w:type="spellStart"/>
      <w:r w:rsidRPr="00D949AE">
        <w:rPr>
          <w:rFonts w:asciiTheme="minorHAnsi" w:hAnsiTheme="minorHAnsi" w:cstheme="minorHAnsi"/>
          <w:sz w:val="22"/>
          <w:szCs w:val="22"/>
          <w:lang w:val="el-GR"/>
        </w:rPr>
        <w:t>αποτέλεσματα</w:t>
      </w:r>
      <w:proofErr w:type="spellEnd"/>
      <w:r w:rsidRPr="00D949AE">
        <w:rPr>
          <w:rFonts w:asciiTheme="minorHAnsi" w:hAnsiTheme="minorHAnsi" w:cstheme="minorHAnsi"/>
          <w:sz w:val="22"/>
          <w:szCs w:val="22"/>
          <w:lang w:val="el-GR"/>
        </w:rPr>
        <w:t xml:space="preserve"> </w:t>
      </w:r>
      <w:proofErr w:type="spellStart"/>
      <w:r w:rsidRPr="00D949AE">
        <w:rPr>
          <w:rFonts w:asciiTheme="minorHAnsi" w:hAnsiTheme="minorHAnsi" w:cstheme="minorHAnsi"/>
          <w:sz w:val="22"/>
          <w:szCs w:val="22"/>
          <w:lang w:val="el-GR"/>
        </w:rPr>
        <w:t>εγκατεστημέναπρογράμματα</w:t>
      </w:r>
      <w:proofErr w:type="spellEnd"/>
      <w:r w:rsidRPr="00D949AE">
        <w:rPr>
          <w:rFonts w:asciiTheme="minorHAnsi" w:hAnsiTheme="minorHAnsi" w:cstheme="minorHAnsi"/>
          <w:sz w:val="22"/>
          <w:szCs w:val="22"/>
          <w:lang w:val="el-GR"/>
        </w:rPr>
        <w:t xml:space="preserve"> φωτεινής σηματοδότησης να μην ανταποκρίνονται στις τρέχουσες κυκλοφοριακές συνθήκες και να μη διαχειρίζονται αποτελεσματικά τη ροή των οχημάτων.</w:t>
      </w:r>
    </w:p>
    <w:p w:rsidR="003C0568" w:rsidRPr="00D949AE" w:rsidRDefault="003C0568" w:rsidP="003C0568">
      <w:pPr>
        <w:pStyle w:val="aff1"/>
        <w:numPr>
          <w:ilvl w:val="0"/>
          <w:numId w:val="7"/>
        </w:numPr>
        <w:jc w:val="both"/>
        <w:rPr>
          <w:rFonts w:asciiTheme="minorHAnsi" w:hAnsiTheme="minorHAnsi" w:cstheme="minorHAnsi"/>
          <w:sz w:val="22"/>
          <w:szCs w:val="22"/>
          <w:lang w:val="el-GR"/>
        </w:rPr>
      </w:pPr>
      <w:r w:rsidRPr="00D949AE">
        <w:rPr>
          <w:rFonts w:asciiTheme="minorHAnsi" w:hAnsiTheme="minorHAnsi" w:cstheme="minorHAnsi"/>
          <w:sz w:val="22"/>
          <w:szCs w:val="22"/>
          <w:lang w:val="el-GR"/>
        </w:rPr>
        <w:t>Οι ρυθμιστές κυκλοφορίας που ελέγχουν τις εγκαταστάσεις φωτεινής σηματοδότησης είναι πολύ παλαιάς τεχνολογίας και δεν συμμορφώνονται με την ισχύουσα Εθνική Τεχνική Προδιαγραφή (ΦΕΚ 1321/23-05-2014) και τα σχετικά Ευρωπαϊκά Πρότυπα Ασφαλείας.</w:t>
      </w:r>
    </w:p>
    <w:p w:rsidR="003C0568" w:rsidRPr="00D949AE" w:rsidRDefault="003C0568" w:rsidP="003C0568">
      <w:pPr>
        <w:pStyle w:val="aff1"/>
        <w:numPr>
          <w:ilvl w:val="0"/>
          <w:numId w:val="7"/>
        </w:numPr>
        <w:jc w:val="both"/>
        <w:rPr>
          <w:rFonts w:asciiTheme="minorHAnsi" w:hAnsiTheme="minorHAnsi" w:cstheme="minorHAnsi"/>
          <w:sz w:val="22"/>
          <w:szCs w:val="22"/>
          <w:lang w:val="el-GR"/>
        </w:rPr>
      </w:pPr>
      <w:r w:rsidRPr="00D949AE">
        <w:rPr>
          <w:rFonts w:asciiTheme="minorHAnsi" w:hAnsiTheme="minorHAnsi" w:cstheme="minorHAnsi"/>
          <w:sz w:val="22"/>
          <w:szCs w:val="22"/>
          <w:lang w:val="el-GR"/>
        </w:rPr>
        <w:t xml:space="preserve">Το σύστημα φωτεινής σηματοδότησης της </w:t>
      </w:r>
      <w:proofErr w:type="spellStart"/>
      <w:r w:rsidRPr="00D949AE">
        <w:rPr>
          <w:rFonts w:asciiTheme="minorHAnsi" w:hAnsiTheme="minorHAnsi" w:cstheme="minorHAnsi"/>
          <w:sz w:val="22"/>
          <w:szCs w:val="22"/>
          <w:lang w:val="el-GR"/>
        </w:rPr>
        <w:t>πόληςδεν</w:t>
      </w:r>
      <w:proofErr w:type="spellEnd"/>
      <w:r w:rsidRPr="00D949AE">
        <w:rPr>
          <w:rFonts w:asciiTheme="minorHAnsi" w:hAnsiTheme="minorHAnsi" w:cstheme="minorHAnsi"/>
          <w:sz w:val="22"/>
          <w:szCs w:val="22"/>
          <w:lang w:val="el-GR"/>
        </w:rPr>
        <w:t xml:space="preserve"> διαθέτει επαρκή πρόβλεψη για την διευκόλυνση μετακίνησης των </w:t>
      </w:r>
      <w:proofErr w:type="spellStart"/>
      <w:r w:rsidRPr="00D949AE">
        <w:rPr>
          <w:rFonts w:asciiTheme="minorHAnsi" w:hAnsiTheme="minorHAnsi" w:cstheme="minorHAnsi"/>
          <w:sz w:val="22"/>
          <w:szCs w:val="22"/>
          <w:lang w:val="el-GR"/>
        </w:rPr>
        <w:t>ΑΜΕΑκατά</w:t>
      </w:r>
      <w:proofErr w:type="spellEnd"/>
      <w:r w:rsidRPr="00D949AE">
        <w:rPr>
          <w:rFonts w:asciiTheme="minorHAnsi" w:hAnsiTheme="minorHAnsi" w:cstheme="minorHAnsi"/>
          <w:sz w:val="22"/>
          <w:szCs w:val="22"/>
          <w:lang w:val="el-GR"/>
        </w:rPr>
        <w:t xml:space="preserve"> μήκος των </w:t>
      </w:r>
      <w:proofErr w:type="spellStart"/>
      <w:r w:rsidRPr="00D949AE">
        <w:rPr>
          <w:rFonts w:asciiTheme="minorHAnsi" w:hAnsiTheme="minorHAnsi" w:cstheme="minorHAnsi"/>
          <w:sz w:val="22"/>
          <w:szCs w:val="22"/>
          <w:lang w:val="el-GR"/>
        </w:rPr>
        <w:t>σηματοδοτούμενων</w:t>
      </w:r>
      <w:proofErr w:type="spellEnd"/>
      <w:r w:rsidRPr="00D949AE">
        <w:rPr>
          <w:rFonts w:asciiTheme="minorHAnsi" w:hAnsiTheme="minorHAnsi" w:cstheme="minorHAnsi"/>
          <w:sz w:val="22"/>
          <w:szCs w:val="22"/>
          <w:lang w:val="el-GR"/>
        </w:rPr>
        <w:t xml:space="preserve"> κόμβων. Δεν υφίστανται συσκευές αφής πεζών με ηχητικές διατάξεις τυφλών νέου τύπου, οι οποίες να συμμορφώνονται με τον ισχύοντα Τεχνικό Κανονισμό (ΦΕΚ 1759/20.05.2019) και οποίες δύνανται </w:t>
      </w:r>
      <w:proofErr w:type="spellStart"/>
      <w:r w:rsidRPr="00D949AE">
        <w:rPr>
          <w:rFonts w:asciiTheme="minorHAnsi" w:hAnsiTheme="minorHAnsi" w:cstheme="minorHAnsi"/>
          <w:sz w:val="22"/>
          <w:szCs w:val="22"/>
          <w:lang w:val="el-GR"/>
        </w:rPr>
        <w:t>νασυμβάλλουν</w:t>
      </w:r>
      <w:proofErr w:type="spellEnd"/>
      <w:r w:rsidRPr="00D949AE">
        <w:rPr>
          <w:rFonts w:asciiTheme="minorHAnsi" w:hAnsiTheme="minorHAnsi" w:cstheme="minorHAnsi"/>
          <w:sz w:val="22"/>
          <w:szCs w:val="22"/>
          <w:lang w:val="el-GR"/>
        </w:rPr>
        <w:t xml:space="preserve"> σημαντικά στην ασφαλή καθοδήγηση τυφλών συμπολιτών μας για τη διάσχιση μίας </w:t>
      </w:r>
      <w:proofErr w:type="spellStart"/>
      <w:r w:rsidRPr="00D949AE">
        <w:rPr>
          <w:rFonts w:asciiTheme="minorHAnsi" w:hAnsiTheme="minorHAnsi" w:cstheme="minorHAnsi"/>
          <w:sz w:val="22"/>
          <w:szCs w:val="22"/>
          <w:lang w:val="el-GR"/>
        </w:rPr>
        <w:t>πεζοδιάβασης</w:t>
      </w:r>
      <w:proofErr w:type="spellEnd"/>
      <w:r w:rsidRPr="00D949AE">
        <w:rPr>
          <w:rFonts w:asciiTheme="minorHAnsi" w:hAnsiTheme="minorHAnsi" w:cstheme="minorHAnsi"/>
          <w:sz w:val="22"/>
          <w:szCs w:val="22"/>
          <w:lang w:val="el-GR"/>
        </w:rPr>
        <w:t xml:space="preserve">. Επίσης, δεν υφίστανται εγκατεστημένες μονάδες αντίστροφης ένδειξης χρόνου </w:t>
      </w:r>
      <w:proofErr w:type="spellStart"/>
      <w:r w:rsidRPr="00D949AE">
        <w:rPr>
          <w:rFonts w:asciiTheme="minorHAnsi" w:hAnsiTheme="minorHAnsi" w:cstheme="minorHAnsi"/>
          <w:sz w:val="22"/>
          <w:szCs w:val="22"/>
          <w:lang w:val="el-GR"/>
        </w:rPr>
        <w:t>πεζού,που</w:t>
      </w:r>
      <w:proofErr w:type="spellEnd"/>
      <w:r w:rsidRPr="00D949AE">
        <w:rPr>
          <w:rFonts w:asciiTheme="minorHAnsi" w:hAnsiTheme="minorHAnsi" w:cstheme="minorHAnsi"/>
          <w:sz w:val="22"/>
          <w:szCs w:val="22"/>
          <w:lang w:val="el-GR"/>
        </w:rPr>
        <w:t xml:space="preserve"> αποτελούν ένα σημαντικό εργαλείο ενημέρωσης του </w:t>
      </w:r>
      <w:proofErr w:type="spellStart"/>
      <w:r w:rsidRPr="00D949AE">
        <w:rPr>
          <w:rFonts w:asciiTheme="minorHAnsi" w:hAnsiTheme="minorHAnsi" w:cstheme="minorHAnsi"/>
          <w:sz w:val="22"/>
          <w:szCs w:val="22"/>
          <w:lang w:val="el-GR"/>
        </w:rPr>
        <w:t>πεζούγια</w:t>
      </w:r>
      <w:proofErr w:type="spellEnd"/>
      <w:r w:rsidRPr="00D949AE">
        <w:rPr>
          <w:rFonts w:asciiTheme="minorHAnsi" w:hAnsiTheme="minorHAnsi" w:cstheme="minorHAnsi"/>
          <w:sz w:val="22"/>
          <w:szCs w:val="22"/>
          <w:lang w:val="el-GR"/>
        </w:rPr>
        <w:t xml:space="preserve"> το χρόνο αναμονής στην </w:t>
      </w:r>
      <w:proofErr w:type="spellStart"/>
      <w:r w:rsidRPr="00D949AE">
        <w:rPr>
          <w:rFonts w:asciiTheme="minorHAnsi" w:hAnsiTheme="minorHAnsi" w:cstheme="minorHAnsi"/>
          <w:sz w:val="22"/>
          <w:szCs w:val="22"/>
          <w:lang w:val="el-GR"/>
        </w:rPr>
        <w:t>πεζοδιάβαση</w:t>
      </w:r>
      <w:proofErr w:type="spellEnd"/>
      <w:r w:rsidRPr="00D949AE">
        <w:rPr>
          <w:rFonts w:asciiTheme="minorHAnsi" w:hAnsiTheme="minorHAnsi" w:cstheme="minorHAnsi"/>
          <w:sz w:val="22"/>
          <w:szCs w:val="22"/>
          <w:lang w:val="el-GR"/>
        </w:rPr>
        <w:t xml:space="preserve"> και </w:t>
      </w:r>
      <w:proofErr w:type="spellStart"/>
      <w:r w:rsidRPr="00D949AE">
        <w:rPr>
          <w:rFonts w:asciiTheme="minorHAnsi" w:hAnsiTheme="minorHAnsi" w:cstheme="minorHAnsi"/>
          <w:sz w:val="22"/>
          <w:szCs w:val="22"/>
          <w:lang w:val="el-GR"/>
        </w:rPr>
        <w:t>τονυπολειπόμενοδιαθέσιμο</w:t>
      </w:r>
      <w:proofErr w:type="spellEnd"/>
      <w:r w:rsidRPr="00D949AE">
        <w:rPr>
          <w:rFonts w:asciiTheme="minorHAnsi" w:hAnsiTheme="minorHAnsi" w:cstheme="minorHAnsi"/>
          <w:sz w:val="22"/>
          <w:szCs w:val="22"/>
          <w:lang w:val="el-GR"/>
        </w:rPr>
        <w:t xml:space="preserve"> χρόνο διέλευσης από την </w:t>
      </w:r>
      <w:proofErr w:type="spellStart"/>
      <w:r w:rsidRPr="00D949AE">
        <w:rPr>
          <w:rFonts w:asciiTheme="minorHAnsi" w:hAnsiTheme="minorHAnsi" w:cstheme="minorHAnsi"/>
          <w:sz w:val="22"/>
          <w:szCs w:val="22"/>
          <w:lang w:val="el-GR"/>
        </w:rPr>
        <w:t>πεζοδιάβαση</w:t>
      </w:r>
      <w:proofErr w:type="spellEnd"/>
      <w:r w:rsidRPr="00D949AE">
        <w:rPr>
          <w:rFonts w:asciiTheme="minorHAnsi" w:hAnsiTheme="minorHAnsi" w:cstheme="minorHAnsi"/>
          <w:sz w:val="22"/>
          <w:szCs w:val="22"/>
          <w:lang w:val="el-GR"/>
        </w:rPr>
        <w:t>.</w:t>
      </w:r>
    </w:p>
    <w:p w:rsidR="003C0568" w:rsidRPr="00D949AE" w:rsidRDefault="003C0568" w:rsidP="003C0568">
      <w:pPr>
        <w:pStyle w:val="aff1"/>
        <w:numPr>
          <w:ilvl w:val="0"/>
          <w:numId w:val="7"/>
        </w:numPr>
        <w:jc w:val="both"/>
        <w:rPr>
          <w:rFonts w:asciiTheme="minorHAnsi" w:hAnsiTheme="minorHAnsi" w:cstheme="minorHAnsi"/>
          <w:sz w:val="22"/>
          <w:szCs w:val="22"/>
          <w:lang w:val="el-GR"/>
        </w:rPr>
      </w:pPr>
      <w:r w:rsidRPr="00D949AE">
        <w:rPr>
          <w:rFonts w:asciiTheme="minorHAnsi" w:hAnsiTheme="minorHAnsi" w:cstheme="minorHAnsi"/>
          <w:sz w:val="22"/>
          <w:szCs w:val="22"/>
          <w:lang w:val="el-GR"/>
        </w:rPr>
        <w:t xml:space="preserve">Δεν υφίσταται ένα κεντρικό σύστημα </w:t>
      </w:r>
      <w:proofErr w:type="spellStart"/>
      <w:r w:rsidRPr="00D949AE">
        <w:rPr>
          <w:rFonts w:asciiTheme="minorHAnsi" w:hAnsiTheme="minorHAnsi" w:cstheme="minorHAnsi"/>
          <w:sz w:val="22"/>
          <w:szCs w:val="22"/>
          <w:lang w:val="el-GR"/>
        </w:rPr>
        <w:t>τηλε</w:t>
      </w:r>
      <w:proofErr w:type="spellEnd"/>
      <w:r w:rsidRPr="00D949AE">
        <w:rPr>
          <w:rFonts w:asciiTheme="minorHAnsi" w:hAnsiTheme="minorHAnsi" w:cstheme="minorHAnsi"/>
          <w:sz w:val="22"/>
          <w:szCs w:val="22"/>
          <w:lang w:val="el-GR"/>
        </w:rPr>
        <w:t xml:space="preserve">-επιτήρησης και αναγγελίας </w:t>
      </w:r>
      <w:proofErr w:type="spellStart"/>
      <w:r w:rsidRPr="00D949AE">
        <w:rPr>
          <w:rFonts w:asciiTheme="minorHAnsi" w:hAnsiTheme="minorHAnsi" w:cstheme="minorHAnsi"/>
          <w:sz w:val="22"/>
          <w:szCs w:val="22"/>
          <w:lang w:val="el-GR"/>
        </w:rPr>
        <w:t>βλαβώντων</w:t>
      </w:r>
      <w:proofErr w:type="spellEnd"/>
      <w:r w:rsidRPr="00D949AE">
        <w:rPr>
          <w:rFonts w:asciiTheme="minorHAnsi" w:hAnsiTheme="minorHAnsi" w:cstheme="minorHAnsi"/>
          <w:sz w:val="22"/>
          <w:szCs w:val="22"/>
          <w:lang w:val="el-GR"/>
        </w:rPr>
        <w:t xml:space="preserve"> εγκαταστάσεων φωτεινής σηματοδότησης που να </w:t>
      </w:r>
      <w:proofErr w:type="spellStart"/>
      <w:r w:rsidRPr="00D949AE">
        <w:rPr>
          <w:rFonts w:asciiTheme="minorHAnsi" w:hAnsiTheme="minorHAnsi" w:cstheme="minorHAnsi"/>
          <w:sz w:val="22"/>
          <w:szCs w:val="22"/>
          <w:lang w:val="el-GR"/>
        </w:rPr>
        <w:t>επιτρέπειστον</w:t>
      </w:r>
      <w:proofErr w:type="spellEnd"/>
      <w:r w:rsidRPr="00D949AE">
        <w:rPr>
          <w:rFonts w:asciiTheme="minorHAnsi" w:hAnsiTheme="minorHAnsi" w:cstheme="minorHAnsi"/>
          <w:sz w:val="22"/>
          <w:szCs w:val="22"/>
          <w:lang w:val="el-GR"/>
        </w:rPr>
        <w:t xml:space="preserve"> Δήμο Βόλου(</w:t>
      </w:r>
      <w:proofErr w:type="spellStart"/>
      <w:r w:rsidRPr="00D949AE">
        <w:rPr>
          <w:rFonts w:asciiTheme="minorHAnsi" w:hAnsiTheme="minorHAnsi" w:cstheme="minorHAnsi"/>
          <w:sz w:val="22"/>
          <w:szCs w:val="22"/>
        </w:rPr>
        <w:t>i</w:t>
      </w:r>
      <w:proofErr w:type="spellEnd"/>
      <w:r w:rsidRPr="00D949AE">
        <w:rPr>
          <w:rFonts w:asciiTheme="minorHAnsi" w:hAnsiTheme="minorHAnsi" w:cstheme="minorHAnsi"/>
          <w:sz w:val="22"/>
          <w:szCs w:val="22"/>
          <w:lang w:val="el-GR"/>
        </w:rPr>
        <w:t>) να ελέγχει απομακρυσμένα τη λειτουργικότητα των εγκαταστάσεων φωτεινής σηματοδότησης στο πεδίο, (</w:t>
      </w:r>
      <w:r w:rsidRPr="00D949AE">
        <w:rPr>
          <w:rFonts w:asciiTheme="minorHAnsi" w:hAnsiTheme="minorHAnsi" w:cstheme="minorHAnsi"/>
          <w:sz w:val="22"/>
          <w:szCs w:val="22"/>
        </w:rPr>
        <w:t>ii</w:t>
      </w:r>
      <w:r w:rsidRPr="00D949AE">
        <w:rPr>
          <w:rFonts w:asciiTheme="minorHAnsi" w:hAnsiTheme="minorHAnsi" w:cstheme="minorHAnsi"/>
          <w:sz w:val="22"/>
          <w:szCs w:val="22"/>
          <w:lang w:val="el-GR"/>
        </w:rPr>
        <w:t xml:space="preserve">) </w:t>
      </w:r>
      <w:proofErr w:type="spellStart"/>
      <w:r w:rsidRPr="00D949AE">
        <w:rPr>
          <w:rFonts w:asciiTheme="minorHAnsi" w:hAnsiTheme="minorHAnsi" w:cstheme="minorHAnsi"/>
          <w:sz w:val="22"/>
          <w:szCs w:val="22"/>
          <w:lang w:val="el-GR"/>
        </w:rPr>
        <w:t>ναλαμβάνει</w:t>
      </w:r>
      <w:proofErr w:type="spellEnd"/>
      <w:r w:rsidRPr="00D949AE">
        <w:rPr>
          <w:rFonts w:asciiTheme="minorHAnsi" w:hAnsiTheme="minorHAnsi" w:cstheme="minorHAnsi"/>
          <w:sz w:val="22"/>
          <w:szCs w:val="22"/>
          <w:lang w:val="el-GR"/>
        </w:rPr>
        <w:t xml:space="preserve"> αυτοματοποιημένα μηνύματα βλαβών και (</w:t>
      </w:r>
      <w:r w:rsidRPr="00D949AE">
        <w:rPr>
          <w:rFonts w:asciiTheme="minorHAnsi" w:hAnsiTheme="minorHAnsi" w:cstheme="minorHAnsi"/>
          <w:sz w:val="22"/>
          <w:szCs w:val="22"/>
        </w:rPr>
        <w:t>iii</w:t>
      </w:r>
      <w:r w:rsidRPr="00D949AE">
        <w:rPr>
          <w:rFonts w:asciiTheme="minorHAnsi" w:hAnsiTheme="minorHAnsi" w:cstheme="minorHAnsi"/>
          <w:sz w:val="22"/>
          <w:szCs w:val="22"/>
          <w:lang w:val="el-GR"/>
        </w:rPr>
        <w:t xml:space="preserve">) </w:t>
      </w:r>
      <w:proofErr w:type="spellStart"/>
      <w:r w:rsidRPr="00D949AE">
        <w:rPr>
          <w:rFonts w:asciiTheme="minorHAnsi" w:hAnsiTheme="minorHAnsi" w:cstheme="minorHAnsi"/>
          <w:sz w:val="22"/>
          <w:szCs w:val="22"/>
          <w:lang w:val="el-GR"/>
        </w:rPr>
        <w:t>ναπραγματοποιεί</w:t>
      </w:r>
      <w:proofErr w:type="spellEnd"/>
      <w:r w:rsidRPr="00D949AE">
        <w:rPr>
          <w:rFonts w:asciiTheme="minorHAnsi" w:hAnsiTheme="minorHAnsi" w:cstheme="minorHAnsi"/>
          <w:sz w:val="22"/>
          <w:szCs w:val="22"/>
          <w:lang w:val="el-GR"/>
        </w:rPr>
        <w:t xml:space="preserve"> απομακρυσμένες ενέργειες ελέγχου του εξοπλισμού φωτεινής σηματοδότησης. Η έλλειψη του συστήματος επιφέρει σημαντική καθυστέρηση στον χρόνο απόκρισης του Δήμου ως προς την αποκατάσταση των βλαβών και στη ταχύτερη αποκατάσταση της ασφαλούς κυκλοφοριακής ροής. </w:t>
      </w:r>
    </w:p>
    <w:p w:rsidR="003C0568" w:rsidRDefault="003C0568" w:rsidP="003C0568">
      <w:pPr>
        <w:spacing w:after="0" w:line="240" w:lineRule="auto"/>
        <w:jc w:val="both"/>
        <w:rPr>
          <w:rFonts w:cstheme="minorHAnsi"/>
        </w:rPr>
      </w:pPr>
      <w:bookmarkStart w:id="21" w:name="_Toc61440325"/>
      <w:bookmarkStart w:id="22" w:name="_Toc61448999"/>
      <w:bookmarkStart w:id="23" w:name="_Toc62229347"/>
      <w:bookmarkStart w:id="24" w:name="_Toc88828745"/>
      <w:bookmarkStart w:id="25" w:name="_Toc171379699"/>
    </w:p>
    <w:p w:rsidR="003C0568" w:rsidRPr="00D949AE" w:rsidRDefault="003C0568" w:rsidP="003C0568">
      <w:pPr>
        <w:pStyle w:val="2"/>
        <w:rPr>
          <w:lang w:val="el-GR"/>
        </w:rPr>
      </w:pPr>
      <w:r w:rsidRPr="00D949AE">
        <w:rPr>
          <w:lang w:val="el-GR"/>
        </w:rPr>
        <w:t>Α.3</w:t>
      </w:r>
      <w:r w:rsidRPr="00D949AE">
        <w:rPr>
          <w:lang w:val="el-GR"/>
        </w:rPr>
        <w:tab/>
        <w:t>Τεχνικές Απαιτήσεις</w:t>
      </w:r>
      <w:bookmarkEnd w:id="21"/>
      <w:bookmarkEnd w:id="22"/>
      <w:bookmarkEnd w:id="23"/>
      <w:bookmarkEnd w:id="24"/>
      <w:bookmarkEnd w:id="25"/>
    </w:p>
    <w:p w:rsidR="003C0568" w:rsidRPr="00D949AE" w:rsidRDefault="003C0568" w:rsidP="003C0568">
      <w:pPr>
        <w:pStyle w:val="3"/>
        <w:rPr>
          <w:rFonts w:eastAsia="SimSun"/>
          <w:lang w:val="el-GR"/>
        </w:rPr>
      </w:pPr>
      <w:bookmarkStart w:id="26" w:name="_Toc88828746"/>
      <w:bookmarkStart w:id="27" w:name="_Toc171379700"/>
      <w:bookmarkStart w:id="28" w:name="_Toc61440326"/>
      <w:bookmarkStart w:id="29" w:name="_Toc61449000"/>
      <w:bookmarkStart w:id="30" w:name="_Toc62229348"/>
      <w:r w:rsidRPr="00D949AE">
        <w:rPr>
          <w:rFonts w:eastAsia="SimSun"/>
          <w:lang w:val="el-GR"/>
        </w:rPr>
        <w:t>Α.3.1</w:t>
      </w:r>
      <w:r w:rsidRPr="00D949AE">
        <w:rPr>
          <w:rFonts w:eastAsia="SimSun"/>
          <w:lang w:val="el-GR"/>
        </w:rPr>
        <w:tab/>
        <w:t>Περιοχή Υλοποίησης</w:t>
      </w:r>
      <w:bookmarkEnd w:id="26"/>
      <w:bookmarkEnd w:id="27"/>
      <w:bookmarkEnd w:id="28"/>
      <w:bookmarkEnd w:id="29"/>
      <w:bookmarkEnd w:id="30"/>
    </w:p>
    <w:p w:rsidR="003C0568" w:rsidRPr="00D949AE" w:rsidRDefault="003C0568" w:rsidP="003C0568">
      <w:pPr>
        <w:spacing w:after="0" w:line="240" w:lineRule="auto"/>
        <w:jc w:val="both"/>
        <w:rPr>
          <w:rFonts w:cstheme="minorHAnsi"/>
        </w:rPr>
      </w:pPr>
      <w:r w:rsidRPr="00D949AE">
        <w:rPr>
          <w:rFonts w:cstheme="minorHAnsi"/>
        </w:rPr>
        <w:t xml:space="preserve">Ως Περιοχή Υλοποίησης του Έργου ορίζεται η ευρύτερη περιοχή του κέντρου της πόλης του Βόλου και η </w:t>
      </w:r>
      <w:proofErr w:type="spellStart"/>
      <w:r w:rsidRPr="00D949AE">
        <w:rPr>
          <w:rFonts w:cstheme="minorHAnsi"/>
        </w:rPr>
        <w:t>οποίαπερικλείεται</w:t>
      </w:r>
      <w:proofErr w:type="spellEnd"/>
      <w:r w:rsidRPr="00D949AE">
        <w:rPr>
          <w:rFonts w:cstheme="minorHAnsi"/>
        </w:rPr>
        <w:t xml:space="preserve"> </w:t>
      </w:r>
      <w:proofErr w:type="spellStart"/>
      <w:r w:rsidRPr="00D949AE">
        <w:rPr>
          <w:rFonts w:cstheme="minorHAnsi"/>
        </w:rPr>
        <w:t>απόκεντρικούς</w:t>
      </w:r>
      <w:proofErr w:type="spellEnd"/>
      <w:r w:rsidRPr="00D949AE">
        <w:rPr>
          <w:rFonts w:cstheme="minorHAnsi"/>
        </w:rPr>
        <w:t xml:space="preserve"> οδικούς άξονες. Οι </w:t>
      </w:r>
      <w:proofErr w:type="spellStart"/>
      <w:r w:rsidRPr="00D949AE">
        <w:rPr>
          <w:rFonts w:cstheme="minorHAnsi"/>
        </w:rPr>
        <w:t>σηματοδοτούμενοι</w:t>
      </w:r>
      <w:proofErr w:type="spellEnd"/>
      <w:r w:rsidRPr="00D949AE">
        <w:rPr>
          <w:rFonts w:cstheme="minorHAnsi"/>
        </w:rPr>
        <w:t xml:space="preserve"> κόμβοι που θα εκσυγχρονιστούν στα πλαίσια της παρούσας σύμβασης συνοψίζονται στον παρακάτω Πίνακα.</w:t>
      </w:r>
    </w:p>
    <w:p w:rsidR="003C0568" w:rsidRPr="00D949AE" w:rsidRDefault="003C0568" w:rsidP="003C0568">
      <w:pPr>
        <w:spacing w:after="0" w:line="240" w:lineRule="auto"/>
        <w:jc w:val="both"/>
        <w:rPr>
          <w:rFonts w:cstheme="minorHAnsi"/>
        </w:rPr>
      </w:pPr>
    </w:p>
    <w:tbl>
      <w:tblPr>
        <w:tblW w:w="9530" w:type="dxa"/>
        <w:tblInd w:w="108" w:type="dxa"/>
        <w:tblLook w:val="04A0"/>
      </w:tblPr>
      <w:tblGrid>
        <w:gridCol w:w="851"/>
        <w:gridCol w:w="960"/>
        <w:gridCol w:w="3750"/>
        <w:gridCol w:w="1230"/>
        <w:gridCol w:w="1520"/>
        <w:gridCol w:w="1219"/>
      </w:tblGrid>
      <w:tr w:rsidR="003C0568" w:rsidRPr="00D949AE" w:rsidTr="00F63BF5">
        <w:trPr>
          <w:trHeight w:val="717"/>
        </w:trPr>
        <w:tc>
          <w:tcPr>
            <w:tcW w:w="851"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C0568" w:rsidRPr="00D949AE" w:rsidRDefault="003C0568" w:rsidP="003C0568">
            <w:pPr>
              <w:spacing w:after="0" w:line="240" w:lineRule="auto"/>
              <w:jc w:val="both"/>
              <w:rPr>
                <w:rFonts w:cstheme="minorHAnsi"/>
                <w:b/>
                <w:sz w:val="18"/>
                <w:szCs w:val="18"/>
              </w:rPr>
            </w:pPr>
            <w:r w:rsidRPr="00D949AE">
              <w:rPr>
                <w:rFonts w:cstheme="minorHAnsi"/>
                <w:b/>
                <w:sz w:val="18"/>
                <w:szCs w:val="18"/>
              </w:rPr>
              <w:t>Α/Α</w:t>
            </w:r>
          </w:p>
        </w:tc>
        <w:tc>
          <w:tcPr>
            <w:tcW w:w="960" w:type="dxa"/>
            <w:tcBorders>
              <w:top w:val="single" w:sz="4" w:space="0" w:color="auto"/>
              <w:left w:val="nil"/>
              <w:bottom w:val="single" w:sz="4" w:space="0" w:color="auto"/>
              <w:right w:val="single" w:sz="4" w:space="0" w:color="auto"/>
            </w:tcBorders>
            <w:shd w:val="clear" w:color="000000" w:fill="A6A6A6"/>
            <w:noWrap/>
            <w:vAlign w:val="center"/>
            <w:hideMark/>
          </w:tcPr>
          <w:p w:rsidR="003C0568" w:rsidRPr="00D949AE" w:rsidRDefault="003C0568" w:rsidP="003C0568">
            <w:pPr>
              <w:spacing w:after="0" w:line="240" w:lineRule="auto"/>
              <w:jc w:val="both"/>
              <w:rPr>
                <w:rFonts w:cstheme="minorHAnsi"/>
                <w:b/>
                <w:sz w:val="18"/>
                <w:szCs w:val="18"/>
              </w:rPr>
            </w:pPr>
            <w:r w:rsidRPr="00D949AE">
              <w:rPr>
                <w:rFonts w:cstheme="minorHAnsi"/>
                <w:b/>
                <w:sz w:val="18"/>
                <w:szCs w:val="18"/>
              </w:rPr>
              <w:t>Κωδικός</w:t>
            </w:r>
          </w:p>
        </w:tc>
        <w:tc>
          <w:tcPr>
            <w:tcW w:w="3750" w:type="dxa"/>
            <w:tcBorders>
              <w:top w:val="single" w:sz="4" w:space="0" w:color="auto"/>
              <w:left w:val="nil"/>
              <w:bottom w:val="single" w:sz="4" w:space="0" w:color="auto"/>
              <w:right w:val="single" w:sz="4" w:space="0" w:color="auto"/>
            </w:tcBorders>
            <w:shd w:val="clear" w:color="000000" w:fill="A6A6A6"/>
            <w:noWrap/>
            <w:vAlign w:val="center"/>
            <w:hideMark/>
          </w:tcPr>
          <w:p w:rsidR="003C0568" w:rsidRPr="00D949AE" w:rsidRDefault="003C0568" w:rsidP="003C0568">
            <w:pPr>
              <w:spacing w:after="0" w:line="240" w:lineRule="auto"/>
              <w:jc w:val="both"/>
              <w:rPr>
                <w:rFonts w:cstheme="minorHAnsi"/>
                <w:b/>
                <w:sz w:val="18"/>
                <w:szCs w:val="18"/>
              </w:rPr>
            </w:pPr>
            <w:r w:rsidRPr="00D949AE">
              <w:rPr>
                <w:rFonts w:cstheme="minorHAnsi"/>
                <w:b/>
                <w:sz w:val="18"/>
                <w:szCs w:val="18"/>
              </w:rPr>
              <w:t>Ονομασία Κόμβου</w:t>
            </w:r>
          </w:p>
        </w:tc>
        <w:tc>
          <w:tcPr>
            <w:tcW w:w="1230" w:type="dxa"/>
            <w:tcBorders>
              <w:top w:val="single" w:sz="4" w:space="0" w:color="auto"/>
              <w:left w:val="nil"/>
              <w:bottom w:val="single" w:sz="4" w:space="0" w:color="auto"/>
              <w:right w:val="single" w:sz="4" w:space="0" w:color="auto"/>
            </w:tcBorders>
            <w:shd w:val="clear" w:color="000000" w:fill="A6A6A6"/>
            <w:vAlign w:val="center"/>
            <w:hideMark/>
          </w:tcPr>
          <w:p w:rsidR="003C0568" w:rsidRPr="00D949AE" w:rsidRDefault="003C0568" w:rsidP="003C0568">
            <w:pPr>
              <w:spacing w:after="0" w:line="240" w:lineRule="auto"/>
              <w:jc w:val="both"/>
              <w:rPr>
                <w:rFonts w:cstheme="minorHAnsi"/>
                <w:b/>
                <w:sz w:val="18"/>
                <w:szCs w:val="18"/>
              </w:rPr>
            </w:pPr>
            <w:r w:rsidRPr="00D949AE">
              <w:rPr>
                <w:rFonts w:cstheme="minorHAnsi"/>
                <w:b/>
                <w:sz w:val="18"/>
                <w:szCs w:val="18"/>
              </w:rPr>
              <w:t xml:space="preserve">Ρυθμιστές 4 </w:t>
            </w:r>
            <w:proofErr w:type="spellStart"/>
            <w:r w:rsidRPr="00D949AE">
              <w:rPr>
                <w:rFonts w:cstheme="minorHAnsi"/>
                <w:b/>
                <w:sz w:val="18"/>
                <w:szCs w:val="18"/>
              </w:rPr>
              <w:t>Σημ.Ομάδων</w:t>
            </w:r>
            <w:proofErr w:type="spellEnd"/>
          </w:p>
        </w:tc>
        <w:tc>
          <w:tcPr>
            <w:tcW w:w="1520" w:type="dxa"/>
            <w:tcBorders>
              <w:top w:val="single" w:sz="4" w:space="0" w:color="auto"/>
              <w:left w:val="nil"/>
              <w:bottom w:val="single" w:sz="4" w:space="0" w:color="auto"/>
              <w:right w:val="single" w:sz="4" w:space="0" w:color="auto"/>
            </w:tcBorders>
            <w:shd w:val="clear" w:color="000000" w:fill="A6A6A6"/>
            <w:noWrap/>
            <w:vAlign w:val="center"/>
            <w:hideMark/>
          </w:tcPr>
          <w:p w:rsidR="003C0568" w:rsidRPr="00D949AE" w:rsidRDefault="003C0568" w:rsidP="003C0568">
            <w:pPr>
              <w:spacing w:after="0" w:line="240" w:lineRule="auto"/>
              <w:jc w:val="both"/>
              <w:rPr>
                <w:rFonts w:cstheme="minorHAnsi"/>
                <w:b/>
                <w:sz w:val="18"/>
                <w:szCs w:val="18"/>
              </w:rPr>
            </w:pPr>
            <w:proofErr w:type="spellStart"/>
            <w:r w:rsidRPr="00D949AE">
              <w:rPr>
                <w:rFonts w:cstheme="minorHAnsi"/>
                <w:b/>
                <w:sz w:val="18"/>
                <w:szCs w:val="18"/>
              </w:rPr>
              <w:t>Σημ.Ομάδες</w:t>
            </w:r>
            <w:proofErr w:type="spellEnd"/>
          </w:p>
        </w:tc>
        <w:tc>
          <w:tcPr>
            <w:tcW w:w="1219" w:type="dxa"/>
            <w:tcBorders>
              <w:top w:val="single" w:sz="4" w:space="0" w:color="auto"/>
              <w:left w:val="nil"/>
              <w:bottom w:val="single" w:sz="4" w:space="0" w:color="auto"/>
              <w:right w:val="single" w:sz="4" w:space="0" w:color="auto"/>
            </w:tcBorders>
            <w:shd w:val="clear" w:color="000000" w:fill="A6A6A6"/>
            <w:vAlign w:val="center"/>
            <w:hideMark/>
          </w:tcPr>
          <w:p w:rsidR="003C0568" w:rsidRPr="00D949AE" w:rsidRDefault="003C0568" w:rsidP="003C0568">
            <w:pPr>
              <w:spacing w:after="0" w:line="240" w:lineRule="auto"/>
              <w:ind w:left="119"/>
              <w:jc w:val="both"/>
              <w:rPr>
                <w:rFonts w:cstheme="minorHAnsi"/>
                <w:b/>
                <w:sz w:val="18"/>
                <w:szCs w:val="18"/>
              </w:rPr>
            </w:pPr>
            <w:r w:rsidRPr="00D949AE">
              <w:rPr>
                <w:rFonts w:cstheme="minorHAnsi"/>
                <w:b/>
                <w:sz w:val="18"/>
                <w:szCs w:val="18"/>
              </w:rPr>
              <w:t>Επιπλέον</w:t>
            </w:r>
            <w:r>
              <w:rPr>
                <w:rFonts w:cstheme="minorHAnsi"/>
                <w:b/>
                <w:sz w:val="18"/>
                <w:szCs w:val="18"/>
              </w:rPr>
              <w:t xml:space="preserve"> </w:t>
            </w:r>
            <w:r w:rsidRPr="00D949AE">
              <w:rPr>
                <w:rFonts w:cstheme="minorHAnsi"/>
                <w:b/>
                <w:sz w:val="18"/>
                <w:szCs w:val="18"/>
              </w:rPr>
              <w:t>Πλακέτες Εξόδου</w:t>
            </w:r>
          </w:p>
        </w:tc>
      </w:tr>
      <w:tr w:rsidR="003C0568" w:rsidRPr="00D949AE" w:rsidTr="00F63BF5">
        <w:trPr>
          <w:trHeight w:val="389"/>
        </w:trPr>
        <w:tc>
          <w:tcPr>
            <w:tcW w:w="851" w:type="dxa"/>
            <w:vMerge w:val="restart"/>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w:t>
            </w:r>
          </w:p>
        </w:tc>
        <w:tc>
          <w:tcPr>
            <w:tcW w:w="960" w:type="dxa"/>
            <w:vMerge w:val="restart"/>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Κ1</w:t>
            </w:r>
          </w:p>
        </w:tc>
        <w:tc>
          <w:tcPr>
            <w:tcW w:w="3750" w:type="dxa"/>
            <w:vMerge w:val="restart"/>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Ιάσονος – Ιωλκού</w:t>
            </w:r>
          </w:p>
        </w:tc>
        <w:tc>
          <w:tcPr>
            <w:tcW w:w="1230" w:type="dxa"/>
            <w:vMerge w:val="restart"/>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w:t>
            </w:r>
          </w:p>
        </w:tc>
        <w:tc>
          <w:tcPr>
            <w:tcW w:w="1520" w:type="dxa"/>
            <w:vMerge w:val="restart"/>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12</w:t>
            </w:r>
          </w:p>
        </w:tc>
        <w:tc>
          <w:tcPr>
            <w:tcW w:w="1219" w:type="dxa"/>
            <w:vMerge w:val="restart"/>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2</w:t>
            </w:r>
          </w:p>
        </w:tc>
      </w:tr>
      <w:tr w:rsidR="003C0568" w:rsidRPr="00D949AE" w:rsidTr="00F63BF5">
        <w:trPr>
          <w:trHeight w:val="253"/>
        </w:trPr>
        <w:tc>
          <w:tcPr>
            <w:tcW w:w="851" w:type="dxa"/>
            <w:vMerge/>
            <w:tcBorders>
              <w:top w:val="nil"/>
              <w:left w:val="single" w:sz="8" w:space="0" w:color="000001"/>
              <w:bottom w:val="single" w:sz="8" w:space="0" w:color="000001"/>
              <w:right w:val="single" w:sz="8" w:space="0" w:color="000001"/>
            </w:tcBorders>
            <w:vAlign w:val="center"/>
            <w:hideMark/>
          </w:tcPr>
          <w:p w:rsidR="003C0568" w:rsidRPr="00D949AE" w:rsidRDefault="003C0568" w:rsidP="003C0568">
            <w:pPr>
              <w:spacing w:after="0" w:line="240" w:lineRule="auto"/>
              <w:jc w:val="both"/>
              <w:rPr>
                <w:rFonts w:cstheme="minorHAnsi"/>
                <w:sz w:val="18"/>
                <w:szCs w:val="18"/>
              </w:rPr>
            </w:pPr>
          </w:p>
        </w:tc>
        <w:tc>
          <w:tcPr>
            <w:tcW w:w="960" w:type="dxa"/>
            <w:vMerge/>
            <w:tcBorders>
              <w:top w:val="nil"/>
              <w:left w:val="single" w:sz="8" w:space="0" w:color="000001"/>
              <w:bottom w:val="single" w:sz="8" w:space="0" w:color="000001"/>
              <w:right w:val="single" w:sz="8" w:space="0" w:color="000001"/>
            </w:tcBorders>
            <w:vAlign w:val="center"/>
            <w:hideMark/>
          </w:tcPr>
          <w:p w:rsidR="003C0568" w:rsidRPr="00D949AE" w:rsidRDefault="003C0568" w:rsidP="003C0568">
            <w:pPr>
              <w:spacing w:after="0" w:line="240" w:lineRule="auto"/>
              <w:jc w:val="both"/>
              <w:rPr>
                <w:rFonts w:cstheme="minorHAnsi"/>
                <w:sz w:val="18"/>
                <w:szCs w:val="18"/>
              </w:rPr>
            </w:pPr>
          </w:p>
        </w:tc>
        <w:tc>
          <w:tcPr>
            <w:tcW w:w="3750" w:type="dxa"/>
            <w:vMerge/>
            <w:tcBorders>
              <w:top w:val="nil"/>
              <w:left w:val="single" w:sz="8" w:space="0" w:color="000001"/>
              <w:bottom w:val="single" w:sz="8" w:space="0" w:color="000001"/>
              <w:right w:val="single" w:sz="8" w:space="0" w:color="000001"/>
            </w:tcBorders>
            <w:vAlign w:val="center"/>
            <w:hideMark/>
          </w:tcPr>
          <w:p w:rsidR="003C0568" w:rsidRPr="00D949AE" w:rsidRDefault="003C0568" w:rsidP="003C0568">
            <w:pPr>
              <w:spacing w:after="0" w:line="240" w:lineRule="auto"/>
              <w:jc w:val="both"/>
              <w:rPr>
                <w:rFonts w:cstheme="minorHAnsi"/>
                <w:sz w:val="18"/>
                <w:szCs w:val="18"/>
              </w:rPr>
            </w:pPr>
          </w:p>
        </w:tc>
        <w:tc>
          <w:tcPr>
            <w:tcW w:w="1230" w:type="dxa"/>
            <w:vMerge/>
            <w:tcBorders>
              <w:top w:val="nil"/>
              <w:left w:val="single" w:sz="8" w:space="0" w:color="000001"/>
              <w:bottom w:val="single" w:sz="8" w:space="0" w:color="000001"/>
              <w:right w:val="single" w:sz="8" w:space="0" w:color="000001"/>
            </w:tcBorders>
            <w:vAlign w:val="center"/>
            <w:hideMark/>
          </w:tcPr>
          <w:p w:rsidR="003C0568" w:rsidRPr="00D949AE" w:rsidRDefault="003C0568" w:rsidP="003C0568">
            <w:pPr>
              <w:spacing w:after="0" w:line="240" w:lineRule="auto"/>
              <w:jc w:val="both"/>
              <w:rPr>
                <w:rFonts w:cstheme="minorHAnsi"/>
                <w:sz w:val="18"/>
                <w:szCs w:val="18"/>
              </w:rPr>
            </w:pPr>
          </w:p>
        </w:tc>
        <w:tc>
          <w:tcPr>
            <w:tcW w:w="1520" w:type="dxa"/>
            <w:vMerge/>
            <w:tcBorders>
              <w:top w:val="nil"/>
              <w:left w:val="single" w:sz="8" w:space="0" w:color="000001"/>
              <w:bottom w:val="single" w:sz="8" w:space="0" w:color="000001"/>
              <w:right w:val="single" w:sz="8" w:space="0" w:color="000001"/>
            </w:tcBorders>
            <w:vAlign w:val="center"/>
            <w:hideMark/>
          </w:tcPr>
          <w:p w:rsidR="003C0568" w:rsidRPr="00D949AE" w:rsidRDefault="003C0568" w:rsidP="003C0568">
            <w:pPr>
              <w:spacing w:after="0" w:line="240" w:lineRule="auto"/>
              <w:jc w:val="both"/>
              <w:rPr>
                <w:rFonts w:cstheme="minorHAnsi"/>
                <w:sz w:val="18"/>
                <w:szCs w:val="18"/>
              </w:rPr>
            </w:pPr>
          </w:p>
        </w:tc>
        <w:tc>
          <w:tcPr>
            <w:tcW w:w="1219" w:type="dxa"/>
            <w:vMerge/>
            <w:tcBorders>
              <w:top w:val="nil"/>
              <w:left w:val="single" w:sz="8" w:space="0" w:color="000001"/>
              <w:bottom w:val="single" w:sz="8" w:space="0" w:color="000001"/>
              <w:right w:val="single" w:sz="8" w:space="0" w:color="000001"/>
            </w:tcBorders>
            <w:vAlign w:val="center"/>
            <w:hideMark/>
          </w:tcPr>
          <w:p w:rsidR="003C0568" w:rsidRPr="00D949AE" w:rsidRDefault="003C0568" w:rsidP="003C0568">
            <w:pPr>
              <w:spacing w:after="0" w:line="240" w:lineRule="auto"/>
              <w:jc w:val="both"/>
              <w:rPr>
                <w:rFonts w:cstheme="minorHAnsi"/>
                <w:sz w:val="18"/>
                <w:szCs w:val="18"/>
              </w:rPr>
            </w:pPr>
          </w:p>
        </w:tc>
      </w:tr>
      <w:tr w:rsidR="003C0568" w:rsidRPr="00D949AE" w:rsidTr="00F63BF5">
        <w:trPr>
          <w:trHeight w:val="86"/>
        </w:trPr>
        <w:tc>
          <w:tcPr>
            <w:tcW w:w="851" w:type="dxa"/>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2</w:t>
            </w:r>
          </w:p>
        </w:tc>
        <w:tc>
          <w:tcPr>
            <w:tcW w:w="96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Κ2</w:t>
            </w:r>
          </w:p>
        </w:tc>
        <w:tc>
          <w:tcPr>
            <w:tcW w:w="375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 xml:space="preserve">Ιάσονος– </w:t>
            </w:r>
            <w:proofErr w:type="spellStart"/>
            <w:r w:rsidRPr="00D949AE">
              <w:rPr>
                <w:rFonts w:cstheme="minorHAnsi"/>
                <w:sz w:val="18"/>
                <w:szCs w:val="18"/>
              </w:rPr>
              <w:t>Καρτάλη</w:t>
            </w:r>
            <w:proofErr w:type="spellEnd"/>
          </w:p>
        </w:tc>
        <w:tc>
          <w:tcPr>
            <w:tcW w:w="1230" w:type="dxa"/>
            <w:vMerge/>
            <w:tcBorders>
              <w:top w:val="nil"/>
              <w:left w:val="single" w:sz="8" w:space="0" w:color="000001"/>
              <w:bottom w:val="single" w:sz="8" w:space="0" w:color="000001"/>
              <w:right w:val="single" w:sz="8" w:space="0" w:color="000001"/>
            </w:tcBorders>
            <w:vAlign w:val="center"/>
            <w:hideMark/>
          </w:tcPr>
          <w:p w:rsidR="003C0568" w:rsidRPr="00D949AE" w:rsidRDefault="003C0568" w:rsidP="003C0568">
            <w:pPr>
              <w:spacing w:after="0" w:line="240" w:lineRule="auto"/>
              <w:jc w:val="both"/>
              <w:rPr>
                <w:rFonts w:cstheme="minorHAnsi"/>
                <w:sz w:val="18"/>
                <w:szCs w:val="18"/>
              </w:rPr>
            </w:pPr>
          </w:p>
        </w:tc>
        <w:tc>
          <w:tcPr>
            <w:tcW w:w="1520" w:type="dxa"/>
            <w:vMerge/>
            <w:tcBorders>
              <w:top w:val="nil"/>
              <w:left w:val="single" w:sz="8" w:space="0" w:color="000001"/>
              <w:bottom w:val="single" w:sz="8" w:space="0" w:color="000001"/>
              <w:right w:val="single" w:sz="8" w:space="0" w:color="000001"/>
            </w:tcBorders>
            <w:vAlign w:val="center"/>
            <w:hideMark/>
          </w:tcPr>
          <w:p w:rsidR="003C0568" w:rsidRPr="00D949AE" w:rsidRDefault="003C0568" w:rsidP="003C0568">
            <w:pPr>
              <w:spacing w:after="0" w:line="240" w:lineRule="auto"/>
              <w:jc w:val="both"/>
              <w:rPr>
                <w:rFonts w:cstheme="minorHAnsi"/>
                <w:sz w:val="18"/>
                <w:szCs w:val="18"/>
              </w:rPr>
            </w:pPr>
          </w:p>
        </w:tc>
        <w:tc>
          <w:tcPr>
            <w:tcW w:w="1219" w:type="dxa"/>
            <w:vMerge/>
            <w:tcBorders>
              <w:top w:val="nil"/>
              <w:left w:val="single" w:sz="8" w:space="0" w:color="000001"/>
              <w:bottom w:val="single" w:sz="8" w:space="0" w:color="000001"/>
              <w:right w:val="single" w:sz="8" w:space="0" w:color="000001"/>
            </w:tcBorders>
            <w:vAlign w:val="center"/>
            <w:hideMark/>
          </w:tcPr>
          <w:p w:rsidR="003C0568" w:rsidRPr="00D949AE" w:rsidRDefault="003C0568" w:rsidP="003C0568">
            <w:pPr>
              <w:spacing w:after="0" w:line="240" w:lineRule="auto"/>
              <w:jc w:val="both"/>
              <w:rPr>
                <w:rFonts w:cstheme="minorHAnsi"/>
                <w:sz w:val="18"/>
                <w:szCs w:val="18"/>
              </w:rPr>
            </w:pPr>
          </w:p>
        </w:tc>
      </w:tr>
      <w:tr w:rsidR="003C0568" w:rsidRPr="00D949AE" w:rsidTr="00F63BF5">
        <w:trPr>
          <w:trHeight w:val="134"/>
        </w:trPr>
        <w:tc>
          <w:tcPr>
            <w:tcW w:w="851" w:type="dxa"/>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3</w:t>
            </w:r>
          </w:p>
        </w:tc>
        <w:tc>
          <w:tcPr>
            <w:tcW w:w="96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Κ3</w:t>
            </w:r>
          </w:p>
        </w:tc>
        <w:tc>
          <w:tcPr>
            <w:tcW w:w="375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Ιάσονος– Αγ. Νικολάου</w:t>
            </w:r>
          </w:p>
        </w:tc>
        <w:tc>
          <w:tcPr>
            <w:tcW w:w="123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w:t>
            </w:r>
          </w:p>
        </w:tc>
        <w:tc>
          <w:tcPr>
            <w:tcW w:w="152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4</w:t>
            </w:r>
          </w:p>
        </w:tc>
        <w:tc>
          <w:tcPr>
            <w:tcW w:w="1219"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0</w:t>
            </w:r>
          </w:p>
        </w:tc>
      </w:tr>
      <w:tr w:rsidR="003C0568" w:rsidRPr="00D949AE" w:rsidTr="00F63BF5">
        <w:trPr>
          <w:trHeight w:val="178"/>
        </w:trPr>
        <w:tc>
          <w:tcPr>
            <w:tcW w:w="851" w:type="dxa"/>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4</w:t>
            </w:r>
          </w:p>
        </w:tc>
        <w:tc>
          <w:tcPr>
            <w:tcW w:w="96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Κ4</w:t>
            </w:r>
          </w:p>
        </w:tc>
        <w:tc>
          <w:tcPr>
            <w:tcW w:w="375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 xml:space="preserve">Δημητριάδος – </w:t>
            </w:r>
            <w:proofErr w:type="spellStart"/>
            <w:r w:rsidRPr="00D949AE">
              <w:rPr>
                <w:rFonts w:cstheme="minorHAnsi"/>
                <w:sz w:val="18"/>
                <w:szCs w:val="18"/>
              </w:rPr>
              <w:t>Γκλαβάνη</w:t>
            </w:r>
            <w:proofErr w:type="spellEnd"/>
          </w:p>
        </w:tc>
        <w:tc>
          <w:tcPr>
            <w:tcW w:w="1230" w:type="dxa"/>
            <w:vMerge w:val="restart"/>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w:t>
            </w:r>
          </w:p>
        </w:tc>
        <w:tc>
          <w:tcPr>
            <w:tcW w:w="1520" w:type="dxa"/>
            <w:vMerge w:val="restart"/>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12</w:t>
            </w:r>
          </w:p>
        </w:tc>
        <w:tc>
          <w:tcPr>
            <w:tcW w:w="1219" w:type="dxa"/>
            <w:vMerge w:val="restart"/>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2</w:t>
            </w:r>
          </w:p>
        </w:tc>
      </w:tr>
      <w:tr w:rsidR="003C0568" w:rsidRPr="00D949AE" w:rsidTr="00F63BF5">
        <w:trPr>
          <w:trHeight w:val="195"/>
        </w:trPr>
        <w:tc>
          <w:tcPr>
            <w:tcW w:w="851" w:type="dxa"/>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5</w:t>
            </w:r>
          </w:p>
        </w:tc>
        <w:tc>
          <w:tcPr>
            <w:tcW w:w="96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Κ5</w:t>
            </w:r>
          </w:p>
        </w:tc>
        <w:tc>
          <w:tcPr>
            <w:tcW w:w="375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 xml:space="preserve">Δημητριάδος - </w:t>
            </w:r>
            <w:proofErr w:type="spellStart"/>
            <w:r w:rsidRPr="00D949AE">
              <w:rPr>
                <w:rFonts w:cstheme="minorHAnsi"/>
                <w:sz w:val="18"/>
                <w:szCs w:val="18"/>
              </w:rPr>
              <w:t>Σπυρίδη</w:t>
            </w:r>
            <w:proofErr w:type="spellEnd"/>
          </w:p>
        </w:tc>
        <w:tc>
          <w:tcPr>
            <w:tcW w:w="1230" w:type="dxa"/>
            <w:vMerge/>
            <w:tcBorders>
              <w:top w:val="nil"/>
              <w:left w:val="single" w:sz="8" w:space="0" w:color="000001"/>
              <w:bottom w:val="single" w:sz="8" w:space="0" w:color="000001"/>
              <w:right w:val="single" w:sz="8" w:space="0" w:color="000001"/>
            </w:tcBorders>
            <w:vAlign w:val="center"/>
            <w:hideMark/>
          </w:tcPr>
          <w:p w:rsidR="003C0568" w:rsidRPr="00D949AE" w:rsidRDefault="003C0568" w:rsidP="003C0568">
            <w:pPr>
              <w:spacing w:after="0" w:line="240" w:lineRule="auto"/>
              <w:jc w:val="both"/>
              <w:rPr>
                <w:rFonts w:cstheme="minorHAnsi"/>
                <w:sz w:val="18"/>
                <w:szCs w:val="18"/>
              </w:rPr>
            </w:pPr>
          </w:p>
        </w:tc>
        <w:tc>
          <w:tcPr>
            <w:tcW w:w="1520" w:type="dxa"/>
            <w:vMerge/>
            <w:tcBorders>
              <w:top w:val="nil"/>
              <w:left w:val="single" w:sz="8" w:space="0" w:color="000001"/>
              <w:bottom w:val="single" w:sz="8" w:space="0" w:color="000001"/>
              <w:right w:val="single" w:sz="8" w:space="0" w:color="000001"/>
            </w:tcBorders>
            <w:vAlign w:val="center"/>
            <w:hideMark/>
          </w:tcPr>
          <w:p w:rsidR="003C0568" w:rsidRPr="00D949AE" w:rsidRDefault="003C0568" w:rsidP="003C0568">
            <w:pPr>
              <w:spacing w:after="0" w:line="240" w:lineRule="auto"/>
              <w:jc w:val="both"/>
              <w:rPr>
                <w:rFonts w:cstheme="minorHAnsi"/>
                <w:sz w:val="18"/>
                <w:szCs w:val="18"/>
              </w:rPr>
            </w:pPr>
          </w:p>
        </w:tc>
        <w:tc>
          <w:tcPr>
            <w:tcW w:w="1219" w:type="dxa"/>
            <w:vMerge/>
            <w:tcBorders>
              <w:top w:val="nil"/>
              <w:left w:val="single" w:sz="8" w:space="0" w:color="000001"/>
              <w:bottom w:val="single" w:sz="8" w:space="0" w:color="000001"/>
              <w:right w:val="single" w:sz="8" w:space="0" w:color="000001"/>
            </w:tcBorders>
            <w:vAlign w:val="center"/>
            <w:hideMark/>
          </w:tcPr>
          <w:p w:rsidR="003C0568" w:rsidRPr="00D949AE" w:rsidRDefault="003C0568" w:rsidP="003C0568">
            <w:pPr>
              <w:spacing w:after="0" w:line="240" w:lineRule="auto"/>
              <w:jc w:val="both"/>
              <w:rPr>
                <w:rFonts w:cstheme="minorHAnsi"/>
                <w:sz w:val="18"/>
                <w:szCs w:val="18"/>
              </w:rPr>
            </w:pPr>
          </w:p>
        </w:tc>
      </w:tr>
      <w:tr w:rsidR="003C0568" w:rsidRPr="00D949AE" w:rsidTr="00F63BF5">
        <w:trPr>
          <w:trHeight w:val="242"/>
        </w:trPr>
        <w:tc>
          <w:tcPr>
            <w:tcW w:w="851" w:type="dxa"/>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6</w:t>
            </w:r>
          </w:p>
        </w:tc>
        <w:tc>
          <w:tcPr>
            <w:tcW w:w="96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Κ6</w:t>
            </w:r>
          </w:p>
        </w:tc>
        <w:tc>
          <w:tcPr>
            <w:tcW w:w="375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 xml:space="preserve">Δημητριάδος – </w:t>
            </w:r>
            <w:proofErr w:type="spellStart"/>
            <w:r w:rsidRPr="00D949AE">
              <w:rPr>
                <w:rFonts w:cstheme="minorHAnsi"/>
                <w:sz w:val="18"/>
                <w:szCs w:val="18"/>
              </w:rPr>
              <w:t>Καρτάλη</w:t>
            </w:r>
            <w:proofErr w:type="spellEnd"/>
          </w:p>
        </w:tc>
        <w:tc>
          <w:tcPr>
            <w:tcW w:w="1230" w:type="dxa"/>
            <w:vMerge w:val="restart"/>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w:t>
            </w:r>
          </w:p>
        </w:tc>
        <w:tc>
          <w:tcPr>
            <w:tcW w:w="1520" w:type="dxa"/>
            <w:vMerge w:val="restart"/>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12</w:t>
            </w:r>
          </w:p>
        </w:tc>
        <w:tc>
          <w:tcPr>
            <w:tcW w:w="1219" w:type="dxa"/>
            <w:vMerge w:val="restart"/>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2</w:t>
            </w:r>
          </w:p>
        </w:tc>
      </w:tr>
      <w:tr w:rsidR="003C0568" w:rsidRPr="00D949AE" w:rsidTr="00F63BF5">
        <w:trPr>
          <w:trHeight w:val="145"/>
        </w:trPr>
        <w:tc>
          <w:tcPr>
            <w:tcW w:w="851" w:type="dxa"/>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7</w:t>
            </w:r>
          </w:p>
        </w:tc>
        <w:tc>
          <w:tcPr>
            <w:tcW w:w="96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Κ7</w:t>
            </w:r>
          </w:p>
        </w:tc>
        <w:tc>
          <w:tcPr>
            <w:tcW w:w="375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Δημητριάδος – Ιωλκού</w:t>
            </w:r>
          </w:p>
        </w:tc>
        <w:tc>
          <w:tcPr>
            <w:tcW w:w="1230" w:type="dxa"/>
            <w:vMerge/>
            <w:tcBorders>
              <w:top w:val="nil"/>
              <w:left w:val="single" w:sz="8" w:space="0" w:color="000001"/>
              <w:bottom w:val="single" w:sz="8" w:space="0" w:color="000001"/>
              <w:right w:val="single" w:sz="8" w:space="0" w:color="000001"/>
            </w:tcBorders>
            <w:vAlign w:val="center"/>
            <w:hideMark/>
          </w:tcPr>
          <w:p w:rsidR="003C0568" w:rsidRPr="00D949AE" w:rsidRDefault="003C0568" w:rsidP="003C0568">
            <w:pPr>
              <w:spacing w:after="0" w:line="240" w:lineRule="auto"/>
              <w:jc w:val="both"/>
              <w:rPr>
                <w:rFonts w:cstheme="minorHAnsi"/>
                <w:sz w:val="18"/>
                <w:szCs w:val="18"/>
              </w:rPr>
            </w:pPr>
          </w:p>
        </w:tc>
        <w:tc>
          <w:tcPr>
            <w:tcW w:w="1520" w:type="dxa"/>
            <w:vMerge/>
            <w:tcBorders>
              <w:top w:val="nil"/>
              <w:left w:val="single" w:sz="8" w:space="0" w:color="000001"/>
              <w:bottom w:val="single" w:sz="8" w:space="0" w:color="000001"/>
              <w:right w:val="single" w:sz="8" w:space="0" w:color="000001"/>
            </w:tcBorders>
            <w:vAlign w:val="center"/>
            <w:hideMark/>
          </w:tcPr>
          <w:p w:rsidR="003C0568" w:rsidRPr="00D949AE" w:rsidRDefault="003C0568" w:rsidP="003C0568">
            <w:pPr>
              <w:spacing w:after="0" w:line="240" w:lineRule="auto"/>
              <w:jc w:val="both"/>
              <w:rPr>
                <w:rFonts w:cstheme="minorHAnsi"/>
                <w:sz w:val="18"/>
                <w:szCs w:val="18"/>
              </w:rPr>
            </w:pPr>
          </w:p>
        </w:tc>
        <w:tc>
          <w:tcPr>
            <w:tcW w:w="1219" w:type="dxa"/>
            <w:vMerge/>
            <w:tcBorders>
              <w:top w:val="nil"/>
              <w:left w:val="single" w:sz="8" w:space="0" w:color="000001"/>
              <w:bottom w:val="single" w:sz="8" w:space="0" w:color="000001"/>
              <w:right w:val="single" w:sz="8" w:space="0" w:color="000001"/>
            </w:tcBorders>
            <w:vAlign w:val="center"/>
            <w:hideMark/>
          </w:tcPr>
          <w:p w:rsidR="003C0568" w:rsidRPr="00D949AE" w:rsidRDefault="003C0568" w:rsidP="003C0568">
            <w:pPr>
              <w:spacing w:after="0" w:line="240" w:lineRule="auto"/>
              <w:jc w:val="both"/>
              <w:rPr>
                <w:rFonts w:cstheme="minorHAnsi"/>
                <w:sz w:val="18"/>
                <w:szCs w:val="18"/>
              </w:rPr>
            </w:pPr>
          </w:p>
        </w:tc>
      </w:tr>
      <w:tr w:rsidR="003C0568" w:rsidRPr="00D949AE" w:rsidTr="00F63BF5">
        <w:trPr>
          <w:trHeight w:val="122"/>
        </w:trPr>
        <w:tc>
          <w:tcPr>
            <w:tcW w:w="851" w:type="dxa"/>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8</w:t>
            </w:r>
          </w:p>
        </w:tc>
        <w:tc>
          <w:tcPr>
            <w:tcW w:w="96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Κ8</w:t>
            </w:r>
          </w:p>
        </w:tc>
        <w:tc>
          <w:tcPr>
            <w:tcW w:w="375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Δημητριάδος – Κοραή</w:t>
            </w:r>
          </w:p>
        </w:tc>
        <w:tc>
          <w:tcPr>
            <w:tcW w:w="123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w:t>
            </w:r>
          </w:p>
        </w:tc>
        <w:tc>
          <w:tcPr>
            <w:tcW w:w="152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6</w:t>
            </w:r>
          </w:p>
        </w:tc>
        <w:tc>
          <w:tcPr>
            <w:tcW w:w="1219"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w:t>
            </w:r>
          </w:p>
        </w:tc>
      </w:tr>
      <w:tr w:rsidR="003C0568" w:rsidRPr="00D949AE" w:rsidTr="00F63BF5">
        <w:trPr>
          <w:trHeight w:val="238"/>
        </w:trPr>
        <w:tc>
          <w:tcPr>
            <w:tcW w:w="851" w:type="dxa"/>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9</w:t>
            </w:r>
          </w:p>
        </w:tc>
        <w:tc>
          <w:tcPr>
            <w:tcW w:w="96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Κ9</w:t>
            </w:r>
          </w:p>
        </w:tc>
        <w:tc>
          <w:tcPr>
            <w:tcW w:w="375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proofErr w:type="spellStart"/>
            <w:r w:rsidRPr="00D949AE">
              <w:rPr>
                <w:rFonts w:cstheme="minorHAnsi"/>
                <w:sz w:val="18"/>
                <w:szCs w:val="18"/>
              </w:rPr>
              <w:t>Καρτάλη</w:t>
            </w:r>
            <w:proofErr w:type="spellEnd"/>
            <w:r w:rsidRPr="00D949AE">
              <w:rPr>
                <w:rFonts w:cstheme="minorHAnsi"/>
                <w:sz w:val="18"/>
                <w:szCs w:val="18"/>
              </w:rPr>
              <w:t xml:space="preserve"> – Αλεξάνδρας</w:t>
            </w:r>
          </w:p>
        </w:tc>
        <w:tc>
          <w:tcPr>
            <w:tcW w:w="1230" w:type="dxa"/>
            <w:vMerge w:val="restart"/>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w:t>
            </w:r>
          </w:p>
        </w:tc>
        <w:tc>
          <w:tcPr>
            <w:tcW w:w="1520" w:type="dxa"/>
            <w:vMerge w:val="restart"/>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16</w:t>
            </w:r>
          </w:p>
        </w:tc>
        <w:tc>
          <w:tcPr>
            <w:tcW w:w="1219" w:type="dxa"/>
            <w:vMerge w:val="restart"/>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3</w:t>
            </w:r>
          </w:p>
        </w:tc>
      </w:tr>
      <w:tr w:rsidR="003C0568" w:rsidRPr="00D949AE" w:rsidTr="00F63BF5">
        <w:trPr>
          <w:trHeight w:val="114"/>
        </w:trPr>
        <w:tc>
          <w:tcPr>
            <w:tcW w:w="851" w:type="dxa"/>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10</w:t>
            </w:r>
          </w:p>
        </w:tc>
        <w:tc>
          <w:tcPr>
            <w:tcW w:w="96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Κ10</w:t>
            </w:r>
          </w:p>
        </w:tc>
        <w:tc>
          <w:tcPr>
            <w:tcW w:w="375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proofErr w:type="spellStart"/>
            <w:r w:rsidRPr="00D949AE">
              <w:rPr>
                <w:rFonts w:cstheme="minorHAnsi"/>
                <w:sz w:val="18"/>
                <w:szCs w:val="18"/>
              </w:rPr>
              <w:t>Καρτάλη</w:t>
            </w:r>
            <w:proofErr w:type="spellEnd"/>
            <w:r w:rsidRPr="00D949AE">
              <w:rPr>
                <w:rFonts w:cstheme="minorHAnsi"/>
                <w:sz w:val="18"/>
                <w:szCs w:val="18"/>
              </w:rPr>
              <w:t xml:space="preserve"> – Γαλλίας</w:t>
            </w:r>
          </w:p>
        </w:tc>
        <w:tc>
          <w:tcPr>
            <w:tcW w:w="1230" w:type="dxa"/>
            <w:vMerge/>
            <w:tcBorders>
              <w:top w:val="nil"/>
              <w:left w:val="single" w:sz="8" w:space="0" w:color="000001"/>
              <w:bottom w:val="single" w:sz="8" w:space="0" w:color="000001"/>
              <w:right w:val="single" w:sz="8" w:space="0" w:color="000001"/>
            </w:tcBorders>
            <w:vAlign w:val="center"/>
            <w:hideMark/>
          </w:tcPr>
          <w:p w:rsidR="003C0568" w:rsidRPr="00D949AE" w:rsidRDefault="003C0568" w:rsidP="003C0568">
            <w:pPr>
              <w:spacing w:after="0" w:line="240" w:lineRule="auto"/>
              <w:jc w:val="both"/>
              <w:rPr>
                <w:rFonts w:cstheme="minorHAnsi"/>
                <w:sz w:val="18"/>
                <w:szCs w:val="18"/>
              </w:rPr>
            </w:pPr>
          </w:p>
        </w:tc>
        <w:tc>
          <w:tcPr>
            <w:tcW w:w="1520" w:type="dxa"/>
            <w:vMerge/>
            <w:tcBorders>
              <w:top w:val="nil"/>
              <w:left w:val="single" w:sz="8" w:space="0" w:color="000001"/>
              <w:bottom w:val="single" w:sz="8" w:space="0" w:color="000001"/>
              <w:right w:val="single" w:sz="8" w:space="0" w:color="000001"/>
            </w:tcBorders>
            <w:vAlign w:val="center"/>
            <w:hideMark/>
          </w:tcPr>
          <w:p w:rsidR="003C0568" w:rsidRPr="00D949AE" w:rsidRDefault="003C0568" w:rsidP="003C0568">
            <w:pPr>
              <w:spacing w:after="0" w:line="240" w:lineRule="auto"/>
              <w:jc w:val="both"/>
              <w:rPr>
                <w:rFonts w:cstheme="minorHAnsi"/>
                <w:sz w:val="18"/>
                <w:szCs w:val="18"/>
              </w:rPr>
            </w:pPr>
          </w:p>
        </w:tc>
        <w:tc>
          <w:tcPr>
            <w:tcW w:w="1219" w:type="dxa"/>
            <w:vMerge/>
            <w:tcBorders>
              <w:top w:val="nil"/>
              <w:left w:val="single" w:sz="8" w:space="0" w:color="000001"/>
              <w:bottom w:val="single" w:sz="8" w:space="0" w:color="000001"/>
              <w:right w:val="single" w:sz="8" w:space="0" w:color="000001"/>
            </w:tcBorders>
            <w:vAlign w:val="center"/>
            <w:hideMark/>
          </w:tcPr>
          <w:p w:rsidR="003C0568" w:rsidRPr="00D949AE" w:rsidRDefault="003C0568" w:rsidP="003C0568">
            <w:pPr>
              <w:spacing w:after="0" w:line="240" w:lineRule="auto"/>
              <w:jc w:val="both"/>
              <w:rPr>
                <w:rFonts w:cstheme="minorHAnsi"/>
                <w:sz w:val="18"/>
                <w:szCs w:val="18"/>
              </w:rPr>
            </w:pPr>
          </w:p>
        </w:tc>
      </w:tr>
      <w:tr w:rsidR="003C0568" w:rsidRPr="00D949AE" w:rsidTr="00F63BF5">
        <w:trPr>
          <w:trHeight w:val="160"/>
        </w:trPr>
        <w:tc>
          <w:tcPr>
            <w:tcW w:w="851" w:type="dxa"/>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11</w:t>
            </w:r>
          </w:p>
        </w:tc>
        <w:tc>
          <w:tcPr>
            <w:tcW w:w="96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Κ11</w:t>
            </w:r>
          </w:p>
        </w:tc>
        <w:tc>
          <w:tcPr>
            <w:tcW w:w="375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proofErr w:type="spellStart"/>
            <w:r w:rsidRPr="00D949AE">
              <w:rPr>
                <w:rFonts w:cstheme="minorHAnsi"/>
                <w:sz w:val="18"/>
                <w:szCs w:val="18"/>
              </w:rPr>
              <w:t>Καρτάλη</w:t>
            </w:r>
            <w:proofErr w:type="spellEnd"/>
            <w:r w:rsidRPr="00D949AE">
              <w:rPr>
                <w:rFonts w:cstheme="minorHAnsi"/>
                <w:sz w:val="18"/>
                <w:szCs w:val="18"/>
              </w:rPr>
              <w:t xml:space="preserve"> – </w:t>
            </w:r>
            <w:proofErr w:type="spellStart"/>
            <w:r w:rsidRPr="00D949AE">
              <w:rPr>
                <w:rFonts w:cstheme="minorHAnsi"/>
                <w:sz w:val="18"/>
                <w:szCs w:val="18"/>
              </w:rPr>
              <w:t>Γαζή</w:t>
            </w:r>
            <w:proofErr w:type="spellEnd"/>
          </w:p>
        </w:tc>
        <w:tc>
          <w:tcPr>
            <w:tcW w:w="1230" w:type="dxa"/>
            <w:vMerge/>
            <w:tcBorders>
              <w:top w:val="nil"/>
              <w:left w:val="single" w:sz="8" w:space="0" w:color="000001"/>
              <w:bottom w:val="single" w:sz="8" w:space="0" w:color="000001"/>
              <w:right w:val="single" w:sz="8" w:space="0" w:color="000001"/>
            </w:tcBorders>
            <w:vAlign w:val="center"/>
            <w:hideMark/>
          </w:tcPr>
          <w:p w:rsidR="003C0568" w:rsidRPr="00D949AE" w:rsidRDefault="003C0568" w:rsidP="003C0568">
            <w:pPr>
              <w:spacing w:after="0" w:line="240" w:lineRule="auto"/>
              <w:jc w:val="both"/>
              <w:rPr>
                <w:rFonts w:cstheme="minorHAnsi"/>
                <w:sz w:val="18"/>
                <w:szCs w:val="18"/>
              </w:rPr>
            </w:pPr>
          </w:p>
        </w:tc>
        <w:tc>
          <w:tcPr>
            <w:tcW w:w="1520" w:type="dxa"/>
            <w:vMerge/>
            <w:tcBorders>
              <w:top w:val="nil"/>
              <w:left w:val="single" w:sz="8" w:space="0" w:color="000001"/>
              <w:bottom w:val="single" w:sz="8" w:space="0" w:color="000001"/>
              <w:right w:val="single" w:sz="8" w:space="0" w:color="000001"/>
            </w:tcBorders>
            <w:vAlign w:val="center"/>
            <w:hideMark/>
          </w:tcPr>
          <w:p w:rsidR="003C0568" w:rsidRPr="00D949AE" w:rsidRDefault="003C0568" w:rsidP="003C0568">
            <w:pPr>
              <w:spacing w:after="0" w:line="240" w:lineRule="auto"/>
              <w:jc w:val="both"/>
              <w:rPr>
                <w:rFonts w:cstheme="minorHAnsi"/>
                <w:sz w:val="18"/>
                <w:szCs w:val="18"/>
              </w:rPr>
            </w:pPr>
          </w:p>
        </w:tc>
        <w:tc>
          <w:tcPr>
            <w:tcW w:w="1219" w:type="dxa"/>
            <w:vMerge/>
            <w:tcBorders>
              <w:top w:val="nil"/>
              <w:left w:val="single" w:sz="8" w:space="0" w:color="000001"/>
              <w:bottom w:val="single" w:sz="8" w:space="0" w:color="000001"/>
              <w:right w:val="single" w:sz="8" w:space="0" w:color="000001"/>
            </w:tcBorders>
            <w:vAlign w:val="center"/>
            <w:hideMark/>
          </w:tcPr>
          <w:p w:rsidR="003C0568" w:rsidRPr="00D949AE" w:rsidRDefault="003C0568" w:rsidP="003C0568">
            <w:pPr>
              <w:spacing w:after="0" w:line="240" w:lineRule="auto"/>
              <w:jc w:val="both"/>
              <w:rPr>
                <w:rFonts w:cstheme="minorHAnsi"/>
                <w:sz w:val="18"/>
                <w:szCs w:val="18"/>
              </w:rPr>
            </w:pPr>
          </w:p>
        </w:tc>
      </w:tr>
      <w:tr w:rsidR="003C0568" w:rsidRPr="00D949AE" w:rsidTr="00F63BF5">
        <w:trPr>
          <w:trHeight w:val="205"/>
        </w:trPr>
        <w:tc>
          <w:tcPr>
            <w:tcW w:w="851" w:type="dxa"/>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12</w:t>
            </w:r>
          </w:p>
        </w:tc>
        <w:tc>
          <w:tcPr>
            <w:tcW w:w="96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Κ12</w:t>
            </w:r>
          </w:p>
        </w:tc>
        <w:tc>
          <w:tcPr>
            <w:tcW w:w="375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Ιωλκού – Αλεξάνδρας</w:t>
            </w:r>
          </w:p>
        </w:tc>
        <w:tc>
          <w:tcPr>
            <w:tcW w:w="1230" w:type="dxa"/>
            <w:vMerge w:val="restart"/>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w:t>
            </w:r>
          </w:p>
        </w:tc>
        <w:tc>
          <w:tcPr>
            <w:tcW w:w="1520" w:type="dxa"/>
            <w:vMerge w:val="restart"/>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16</w:t>
            </w:r>
          </w:p>
        </w:tc>
        <w:tc>
          <w:tcPr>
            <w:tcW w:w="1219" w:type="dxa"/>
            <w:vMerge w:val="restart"/>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3</w:t>
            </w:r>
          </w:p>
        </w:tc>
      </w:tr>
      <w:tr w:rsidR="003C0568" w:rsidRPr="00D949AE" w:rsidTr="00F63BF5">
        <w:trPr>
          <w:trHeight w:val="252"/>
        </w:trPr>
        <w:tc>
          <w:tcPr>
            <w:tcW w:w="851" w:type="dxa"/>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13</w:t>
            </w:r>
          </w:p>
        </w:tc>
        <w:tc>
          <w:tcPr>
            <w:tcW w:w="96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Κ13</w:t>
            </w:r>
          </w:p>
        </w:tc>
        <w:tc>
          <w:tcPr>
            <w:tcW w:w="375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Ιωλκού – Γαλλίας</w:t>
            </w:r>
          </w:p>
        </w:tc>
        <w:tc>
          <w:tcPr>
            <w:tcW w:w="1230" w:type="dxa"/>
            <w:vMerge/>
            <w:tcBorders>
              <w:top w:val="nil"/>
              <w:left w:val="single" w:sz="8" w:space="0" w:color="000001"/>
              <w:bottom w:val="single" w:sz="8" w:space="0" w:color="000001"/>
              <w:right w:val="single" w:sz="8" w:space="0" w:color="000001"/>
            </w:tcBorders>
            <w:vAlign w:val="center"/>
            <w:hideMark/>
          </w:tcPr>
          <w:p w:rsidR="003C0568" w:rsidRPr="00D949AE" w:rsidRDefault="003C0568" w:rsidP="003C0568">
            <w:pPr>
              <w:spacing w:after="0" w:line="240" w:lineRule="auto"/>
              <w:jc w:val="both"/>
              <w:rPr>
                <w:rFonts w:cstheme="minorHAnsi"/>
                <w:sz w:val="18"/>
                <w:szCs w:val="18"/>
              </w:rPr>
            </w:pPr>
          </w:p>
        </w:tc>
        <w:tc>
          <w:tcPr>
            <w:tcW w:w="1520" w:type="dxa"/>
            <w:vMerge/>
            <w:tcBorders>
              <w:top w:val="nil"/>
              <w:left w:val="single" w:sz="8" w:space="0" w:color="000001"/>
              <w:bottom w:val="single" w:sz="8" w:space="0" w:color="000001"/>
              <w:right w:val="single" w:sz="8" w:space="0" w:color="000001"/>
            </w:tcBorders>
            <w:vAlign w:val="center"/>
            <w:hideMark/>
          </w:tcPr>
          <w:p w:rsidR="003C0568" w:rsidRPr="00D949AE" w:rsidRDefault="003C0568" w:rsidP="003C0568">
            <w:pPr>
              <w:spacing w:after="0" w:line="240" w:lineRule="auto"/>
              <w:jc w:val="both"/>
              <w:rPr>
                <w:rFonts w:cstheme="minorHAnsi"/>
                <w:sz w:val="18"/>
                <w:szCs w:val="18"/>
              </w:rPr>
            </w:pPr>
          </w:p>
        </w:tc>
        <w:tc>
          <w:tcPr>
            <w:tcW w:w="1219" w:type="dxa"/>
            <w:vMerge/>
            <w:tcBorders>
              <w:top w:val="nil"/>
              <w:left w:val="single" w:sz="8" w:space="0" w:color="000001"/>
              <w:bottom w:val="single" w:sz="8" w:space="0" w:color="000001"/>
              <w:right w:val="single" w:sz="8" w:space="0" w:color="000001"/>
            </w:tcBorders>
            <w:vAlign w:val="center"/>
            <w:hideMark/>
          </w:tcPr>
          <w:p w:rsidR="003C0568" w:rsidRPr="00D949AE" w:rsidRDefault="003C0568" w:rsidP="003C0568">
            <w:pPr>
              <w:spacing w:after="0" w:line="240" w:lineRule="auto"/>
              <w:jc w:val="both"/>
              <w:rPr>
                <w:rFonts w:cstheme="minorHAnsi"/>
                <w:sz w:val="18"/>
                <w:szCs w:val="18"/>
              </w:rPr>
            </w:pPr>
          </w:p>
        </w:tc>
      </w:tr>
      <w:tr w:rsidR="003C0568" w:rsidRPr="00D949AE" w:rsidTr="00F63BF5">
        <w:trPr>
          <w:trHeight w:val="127"/>
        </w:trPr>
        <w:tc>
          <w:tcPr>
            <w:tcW w:w="851" w:type="dxa"/>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14</w:t>
            </w:r>
          </w:p>
        </w:tc>
        <w:tc>
          <w:tcPr>
            <w:tcW w:w="96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Κ14</w:t>
            </w:r>
          </w:p>
        </w:tc>
        <w:tc>
          <w:tcPr>
            <w:tcW w:w="375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 xml:space="preserve">Ιωλκού – </w:t>
            </w:r>
            <w:proofErr w:type="spellStart"/>
            <w:r w:rsidRPr="00D949AE">
              <w:rPr>
                <w:rFonts w:cstheme="minorHAnsi"/>
                <w:sz w:val="18"/>
                <w:szCs w:val="18"/>
              </w:rPr>
              <w:t>Γαζή</w:t>
            </w:r>
            <w:proofErr w:type="spellEnd"/>
          </w:p>
        </w:tc>
        <w:tc>
          <w:tcPr>
            <w:tcW w:w="1230" w:type="dxa"/>
            <w:vMerge/>
            <w:tcBorders>
              <w:top w:val="nil"/>
              <w:left w:val="single" w:sz="8" w:space="0" w:color="000001"/>
              <w:bottom w:val="single" w:sz="8" w:space="0" w:color="000001"/>
              <w:right w:val="single" w:sz="8" w:space="0" w:color="000001"/>
            </w:tcBorders>
            <w:vAlign w:val="center"/>
            <w:hideMark/>
          </w:tcPr>
          <w:p w:rsidR="003C0568" w:rsidRPr="00D949AE" w:rsidRDefault="003C0568" w:rsidP="003C0568">
            <w:pPr>
              <w:spacing w:after="0" w:line="240" w:lineRule="auto"/>
              <w:jc w:val="both"/>
              <w:rPr>
                <w:rFonts w:cstheme="minorHAnsi"/>
                <w:sz w:val="18"/>
                <w:szCs w:val="18"/>
              </w:rPr>
            </w:pPr>
          </w:p>
        </w:tc>
        <w:tc>
          <w:tcPr>
            <w:tcW w:w="1520" w:type="dxa"/>
            <w:vMerge/>
            <w:tcBorders>
              <w:top w:val="nil"/>
              <w:left w:val="single" w:sz="8" w:space="0" w:color="000001"/>
              <w:bottom w:val="single" w:sz="8" w:space="0" w:color="000001"/>
              <w:right w:val="single" w:sz="8" w:space="0" w:color="000001"/>
            </w:tcBorders>
            <w:vAlign w:val="center"/>
            <w:hideMark/>
          </w:tcPr>
          <w:p w:rsidR="003C0568" w:rsidRPr="00D949AE" w:rsidRDefault="003C0568" w:rsidP="003C0568">
            <w:pPr>
              <w:spacing w:after="0" w:line="240" w:lineRule="auto"/>
              <w:jc w:val="both"/>
              <w:rPr>
                <w:rFonts w:cstheme="minorHAnsi"/>
                <w:sz w:val="18"/>
                <w:szCs w:val="18"/>
              </w:rPr>
            </w:pPr>
          </w:p>
        </w:tc>
        <w:tc>
          <w:tcPr>
            <w:tcW w:w="1219" w:type="dxa"/>
            <w:vMerge/>
            <w:tcBorders>
              <w:top w:val="nil"/>
              <w:left w:val="single" w:sz="8" w:space="0" w:color="000001"/>
              <w:bottom w:val="single" w:sz="8" w:space="0" w:color="000001"/>
              <w:right w:val="single" w:sz="8" w:space="0" w:color="000001"/>
            </w:tcBorders>
            <w:vAlign w:val="center"/>
            <w:hideMark/>
          </w:tcPr>
          <w:p w:rsidR="003C0568" w:rsidRPr="00D949AE" w:rsidRDefault="003C0568" w:rsidP="003C0568">
            <w:pPr>
              <w:spacing w:after="0" w:line="240" w:lineRule="auto"/>
              <w:jc w:val="both"/>
              <w:rPr>
                <w:rFonts w:cstheme="minorHAnsi"/>
                <w:sz w:val="18"/>
                <w:szCs w:val="18"/>
              </w:rPr>
            </w:pPr>
          </w:p>
        </w:tc>
      </w:tr>
      <w:tr w:rsidR="003C0568" w:rsidRPr="00D949AE" w:rsidTr="00F63BF5">
        <w:trPr>
          <w:trHeight w:val="160"/>
        </w:trPr>
        <w:tc>
          <w:tcPr>
            <w:tcW w:w="851" w:type="dxa"/>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15</w:t>
            </w:r>
          </w:p>
        </w:tc>
        <w:tc>
          <w:tcPr>
            <w:tcW w:w="96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Κ15</w:t>
            </w:r>
          </w:p>
        </w:tc>
        <w:tc>
          <w:tcPr>
            <w:tcW w:w="375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 xml:space="preserve">Αναλήψεως – </w:t>
            </w:r>
            <w:proofErr w:type="spellStart"/>
            <w:r w:rsidRPr="00D949AE">
              <w:rPr>
                <w:rFonts w:cstheme="minorHAnsi"/>
                <w:sz w:val="18"/>
                <w:szCs w:val="18"/>
              </w:rPr>
              <w:t>Περαιβού</w:t>
            </w:r>
            <w:proofErr w:type="spellEnd"/>
          </w:p>
        </w:tc>
        <w:tc>
          <w:tcPr>
            <w:tcW w:w="123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w:t>
            </w:r>
          </w:p>
        </w:tc>
        <w:tc>
          <w:tcPr>
            <w:tcW w:w="152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8</w:t>
            </w:r>
          </w:p>
        </w:tc>
        <w:tc>
          <w:tcPr>
            <w:tcW w:w="1219"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w:t>
            </w:r>
          </w:p>
        </w:tc>
      </w:tr>
      <w:tr w:rsidR="003C0568" w:rsidRPr="00D949AE" w:rsidTr="00F63BF5">
        <w:trPr>
          <w:trHeight w:val="196"/>
        </w:trPr>
        <w:tc>
          <w:tcPr>
            <w:tcW w:w="851" w:type="dxa"/>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16</w:t>
            </w:r>
          </w:p>
        </w:tc>
        <w:tc>
          <w:tcPr>
            <w:tcW w:w="96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Κ16</w:t>
            </w:r>
          </w:p>
        </w:tc>
        <w:tc>
          <w:tcPr>
            <w:tcW w:w="375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Αναλήψεως – Κασσαβέτη</w:t>
            </w:r>
          </w:p>
        </w:tc>
        <w:tc>
          <w:tcPr>
            <w:tcW w:w="123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w:t>
            </w:r>
          </w:p>
        </w:tc>
        <w:tc>
          <w:tcPr>
            <w:tcW w:w="152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11</w:t>
            </w:r>
          </w:p>
        </w:tc>
        <w:tc>
          <w:tcPr>
            <w:tcW w:w="1219"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2</w:t>
            </w:r>
          </w:p>
        </w:tc>
      </w:tr>
      <w:tr w:rsidR="003C0568" w:rsidRPr="00D949AE" w:rsidTr="00F63BF5">
        <w:trPr>
          <w:trHeight w:val="162"/>
        </w:trPr>
        <w:tc>
          <w:tcPr>
            <w:tcW w:w="851" w:type="dxa"/>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17</w:t>
            </w:r>
          </w:p>
        </w:tc>
        <w:tc>
          <w:tcPr>
            <w:tcW w:w="96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Κ17</w:t>
            </w:r>
          </w:p>
        </w:tc>
        <w:tc>
          <w:tcPr>
            <w:tcW w:w="375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Αναλήψεως – Κύπρου</w:t>
            </w:r>
          </w:p>
        </w:tc>
        <w:tc>
          <w:tcPr>
            <w:tcW w:w="123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w:t>
            </w:r>
          </w:p>
        </w:tc>
        <w:tc>
          <w:tcPr>
            <w:tcW w:w="152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12</w:t>
            </w:r>
          </w:p>
        </w:tc>
        <w:tc>
          <w:tcPr>
            <w:tcW w:w="1219"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2</w:t>
            </w:r>
          </w:p>
        </w:tc>
      </w:tr>
      <w:tr w:rsidR="003C0568" w:rsidRPr="00D949AE" w:rsidTr="00F63BF5">
        <w:trPr>
          <w:trHeight w:val="156"/>
        </w:trPr>
        <w:tc>
          <w:tcPr>
            <w:tcW w:w="851" w:type="dxa"/>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18</w:t>
            </w:r>
          </w:p>
        </w:tc>
        <w:tc>
          <w:tcPr>
            <w:tcW w:w="96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Κ18</w:t>
            </w:r>
          </w:p>
        </w:tc>
        <w:tc>
          <w:tcPr>
            <w:tcW w:w="375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 xml:space="preserve">Αναλήψεως – </w:t>
            </w:r>
            <w:proofErr w:type="spellStart"/>
            <w:r w:rsidRPr="00D949AE">
              <w:rPr>
                <w:rFonts w:cstheme="minorHAnsi"/>
                <w:sz w:val="18"/>
                <w:szCs w:val="18"/>
              </w:rPr>
              <w:t>Καρτάλη</w:t>
            </w:r>
            <w:proofErr w:type="spellEnd"/>
          </w:p>
        </w:tc>
        <w:tc>
          <w:tcPr>
            <w:tcW w:w="1230" w:type="dxa"/>
            <w:vMerge w:val="restart"/>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w:t>
            </w:r>
          </w:p>
        </w:tc>
        <w:tc>
          <w:tcPr>
            <w:tcW w:w="1520" w:type="dxa"/>
            <w:vMerge w:val="restart"/>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20</w:t>
            </w:r>
          </w:p>
        </w:tc>
        <w:tc>
          <w:tcPr>
            <w:tcW w:w="1219" w:type="dxa"/>
            <w:vMerge w:val="restart"/>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4</w:t>
            </w:r>
          </w:p>
        </w:tc>
      </w:tr>
      <w:tr w:rsidR="003C0568" w:rsidRPr="00D949AE" w:rsidTr="00F63BF5">
        <w:trPr>
          <w:trHeight w:val="193"/>
        </w:trPr>
        <w:tc>
          <w:tcPr>
            <w:tcW w:w="851" w:type="dxa"/>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19</w:t>
            </w:r>
          </w:p>
        </w:tc>
        <w:tc>
          <w:tcPr>
            <w:tcW w:w="96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Κ19</w:t>
            </w:r>
          </w:p>
        </w:tc>
        <w:tc>
          <w:tcPr>
            <w:tcW w:w="375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Αναλήψεως – Ιωλκού</w:t>
            </w:r>
          </w:p>
        </w:tc>
        <w:tc>
          <w:tcPr>
            <w:tcW w:w="1230" w:type="dxa"/>
            <w:vMerge/>
            <w:tcBorders>
              <w:top w:val="nil"/>
              <w:left w:val="single" w:sz="8" w:space="0" w:color="000001"/>
              <w:bottom w:val="single" w:sz="8" w:space="0" w:color="000001"/>
              <w:right w:val="single" w:sz="8" w:space="0" w:color="000001"/>
            </w:tcBorders>
            <w:vAlign w:val="center"/>
            <w:hideMark/>
          </w:tcPr>
          <w:p w:rsidR="003C0568" w:rsidRPr="00D949AE" w:rsidRDefault="003C0568" w:rsidP="003C0568">
            <w:pPr>
              <w:spacing w:after="0" w:line="240" w:lineRule="auto"/>
              <w:jc w:val="both"/>
              <w:rPr>
                <w:rFonts w:cstheme="minorHAnsi"/>
                <w:sz w:val="18"/>
                <w:szCs w:val="18"/>
              </w:rPr>
            </w:pPr>
          </w:p>
        </w:tc>
        <w:tc>
          <w:tcPr>
            <w:tcW w:w="1520" w:type="dxa"/>
            <w:vMerge/>
            <w:tcBorders>
              <w:top w:val="nil"/>
              <w:left w:val="single" w:sz="8" w:space="0" w:color="000001"/>
              <w:bottom w:val="single" w:sz="8" w:space="0" w:color="000001"/>
              <w:right w:val="single" w:sz="8" w:space="0" w:color="000001"/>
            </w:tcBorders>
            <w:vAlign w:val="center"/>
            <w:hideMark/>
          </w:tcPr>
          <w:p w:rsidR="003C0568" w:rsidRPr="00D949AE" w:rsidRDefault="003C0568" w:rsidP="003C0568">
            <w:pPr>
              <w:spacing w:after="0" w:line="240" w:lineRule="auto"/>
              <w:jc w:val="both"/>
              <w:rPr>
                <w:rFonts w:cstheme="minorHAnsi"/>
                <w:sz w:val="18"/>
                <w:szCs w:val="18"/>
              </w:rPr>
            </w:pPr>
          </w:p>
        </w:tc>
        <w:tc>
          <w:tcPr>
            <w:tcW w:w="1219" w:type="dxa"/>
            <w:vMerge/>
            <w:tcBorders>
              <w:top w:val="nil"/>
              <w:left w:val="single" w:sz="8" w:space="0" w:color="000001"/>
              <w:bottom w:val="single" w:sz="8" w:space="0" w:color="000001"/>
              <w:right w:val="single" w:sz="8" w:space="0" w:color="000001"/>
            </w:tcBorders>
            <w:vAlign w:val="center"/>
            <w:hideMark/>
          </w:tcPr>
          <w:p w:rsidR="003C0568" w:rsidRPr="00D949AE" w:rsidRDefault="003C0568" w:rsidP="003C0568">
            <w:pPr>
              <w:spacing w:after="0" w:line="240" w:lineRule="auto"/>
              <w:jc w:val="both"/>
              <w:rPr>
                <w:rFonts w:cstheme="minorHAnsi"/>
                <w:sz w:val="18"/>
                <w:szCs w:val="18"/>
              </w:rPr>
            </w:pPr>
          </w:p>
        </w:tc>
      </w:tr>
      <w:tr w:rsidR="003C0568" w:rsidRPr="00D949AE" w:rsidTr="00F63BF5">
        <w:trPr>
          <w:trHeight w:val="215"/>
        </w:trPr>
        <w:tc>
          <w:tcPr>
            <w:tcW w:w="851" w:type="dxa"/>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20</w:t>
            </w:r>
          </w:p>
        </w:tc>
        <w:tc>
          <w:tcPr>
            <w:tcW w:w="96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Κ20</w:t>
            </w:r>
          </w:p>
        </w:tc>
        <w:tc>
          <w:tcPr>
            <w:tcW w:w="375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 xml:space="preserve">Αναλήψεως- </w:t>
            </w:r>
            <w:proofErr w:type="spellStart"/>
            <w:r w:rsidRPr="00D949AE">
              <w:rPr>
                <w:rFonts w:cstheme="minorHAnsi"/>
                <w:sz w:val="18"/>
                <w:szCs w:val="18"/>
              </w:rPr>
              <w:t>Μεταµορφώσεως</w:t>
            </w:r>
            <w:proofErr w:type="spellEnd"/>
          </w:p>
        </w:tc>
        <w:tc>
          <w:tcPr>
            <w:tcW w:w="123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w:t>
            </w:r>
          </w:p>
        </w:tc>
        <w:tc>
          <w:tcPr>
            <w:tcW w:w="152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12</w:t>
            </w:r>
          </w:p>
        </w:tc>
        <w:tc>
          <w:tcPr>
            <w:tcW w:w="1219"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2</w:t>
            </w:r>
          </w:p>
        </w:tc>
      </w:tr>
      <w:tr w:rsidR="003C0568" w:rsidRPr="00D949AE" w:rsidTr="00F63BF5">
        <w:trPr>
          <w:trHeight w:val="137"/>
        </w:trPr>
        <w:tc>
          <w:tcPr>
            <w:tcW w:w="851" w:type="dxa"/>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21</w:t>
            </w:r>
          </w:p>
        </w:tc>
        <w:tc>
          <w:tcPr>
            <w:tcW w:w="96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Κ21</w:t>
            </w:r>
          </w:p>
        </w:tc>
        <w:tc>
          <w:tcPr>
            <w:tcW w:w="375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 xml:space="preserve">Αναλήψεως - </w:t>
            </w:r>
            <w:proofErr w:type="spellStart"/>
            <w:r w:rsidRPr="00D949AE">
              <w:rPr>
                <w:rFonts w:cstheme="minorHAnsi"/>
                <w:sz w:val="18"/>
                <w:szCs w:val="18"/>
              </w:rPr>
              <w:t>Παγασών</w:t>
            </w:r>
            <w:proofErr w:type="spellEnd"/>
          </w:p>
        </w:tc>
        <w:tc>
          <w:tcPr>
            <w:tcW w:w="123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w:t>
            </w:r>
          </w:p>
        </w:tc>
        <w:tc>
          <w:tcPr>
            <w:tcW w:w="152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8</w:t>
            </w:r>
          </w:p>
        </w:tc>
        <w:tc>
          <w:tcPr>
            <w:tcW w:w="1219"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2</w:t>
            </w:r>
          </w:p>
        </w:tc>
      </w:tr>
      <w:tr w:rsidR="003C0568" w:rsidRPr="00D949AE" w:rsidTr="00F63BF5">
        <w:trPr>
          <w:trHeight w:val="670"/>
        </w:trPr>
        <w:tc>
          <w:tcPr>
            <w:tcW w:w="851" w:type="dxa"/>
            <w:vMerge w:val="restart"/>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22</w:t>
            </w:r>
          </w:p>
        </w:tc>
        <w:tc>
          <w:tcPr>
            <w:tcW w:w="960" w:type="dxa"/>
            <w:vMerge w:val="restart"/>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Κ22</w:t>
            </w:r>
          </w:p>
        </w:tc>
        <w:tc>
          <w:tcPr>
            <w:tcW w:w="3750" w:type="dxa"/>
            <w:vMerge w:val="restart"/>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proofErr w:type="spellStart"/>
            <w:r w:rsidRPr="00D949AE">
              <w:rPr>
                <w:rFonts w:cstheme="minorHAnsi"/>
                <w:sz w:val="18"/>
                <w:szCs w:val="18"/>
              </w:rPr>
              <w:t>Παγασών</w:t>
            </w:r>
            <w:proofErr w:type="spellEnd"/>
            <w:r w:rsidRPr="00D949AE">
              <w:rPr>
                <w:rFonts w:cstheme="minorHAnsi"/>
                <w:sz w:val="18"/>
                <w:szCs w:val="18"/>
              </w:rPr>
              <w:t xml:space="preserve"> – </w:t>
            </w:r>
            <w:proofErr w:type="spellStart"/>
            <w:r w:rsidRPr="00D949AE">
              <w:rPr>
                <w:rFonts w:cstheme="minorHAnsi"/>
                <w:sz w:val="18"/>
                <w:szCs w:val="18"/>
              </w:rPr>
              <w:t>ΕπτάΠλατανίων</w:t>
            </w:r>
            <w:proofErr w:type="spellEnd"/>
          </w:p>
        </w:tc>
        <w:tc>
          <w:tcPr>
            <w:tcW w:w="1230" w:type="dxa"/>
            <w:vMerge w:val="restart"/>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w:t>
            </w:r>
          </w:p>
        </w:tc>
        <w:tc>
          <w:tcPr>
            <w:tcW w:w="1520" w:type="dxa"/>
            <w:vMerge w:val="restart"/>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12</w:t>
            </w:r>
          </w:p>
        </w:tc>
        <w:tc>
          <w:tcPr>
            <w:tcW w:w="1219" w:type="dxa"/>
            <w:vMerge w:val="restart"/>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2</w:t>
            </w:r>
          </w:p>
        </w:tc>
      </w:tr>
      <w:tr w:rsidR="003C0568" w:rsidRPr="00D949AE" w:rsidTr="00F63BF5">
        <w:trPr>
          <w:trHeight w:val="253"/>
        </w:trPr>
        <w:tc>
          <w:tcPr>
            <w:tcW w:w="851" w:type="dxa"/>
            <w:vMerge/>
            <w:tcBorders>
              <w:top w:val="nil"/>
              <w:left w:val="single" w:sz="8" w:space="0" w:color="000001"/>
              <w:bottom w:val="single" w:sz="8" w:space="0" w:color="000001"/>
              <w:right w:val="single" w:sz="8" w:space="0" w:color="000001"/>
            </w:tcBorders>
            <w:vAlign w:val="center"/>
            <w:hideMark/>
          </w:tcPr>
          <w:p w:rsidR="003C0568" w:rsidRPr="00D949AE" w:rsidRDefault="003C0568" w:rsidP="003C0568">
            <w:pPr>
              <w:spacing w:after="0" w:line="240" w:lineRule="auto"/>
              <w:jc w:val="both"/>
              <w:rPr>
                <w:rFonts w:cstheme="minorHAnsi"/>
                <w:sz w:val="18"/>
                <w:szCs w:val="18"/>
              </w:rPr>
            </w:pPr>
          </w:p>
        </w:tc>
        <w:tc>
          <w:tcPr>
            <w:tcW w:w="960" w:type="dxa"/>
            <w:vMerge/>
            <w:tcBorders>
              <w:top w:val="nil"/>
              <w:left w:val="single" w:sz="8" w:space="0" w:color="000001"/>
              <w:bottom w:val="single" w:sz="8" w:space="0" w:color="000001"/>
              <w:right w:val="single" w:sz="8" w:space="0" w:color="000001"/>
            </w:tcBorders>
            <w:vAlign w:val="center"/>
            <w:hideMark/>
          </w:tcPr>
          <w:p w:rsidR="003C0568" w:rsidRPr="00D949AE" w:rsidRDefault="003C0568" w:rsidP="003C0568">
            <w:pPr>
              <w:spacing w:after="0" w:line="240" w:lineRule="auto"/>
              <w:jc w:val="both"/>
              <w:rPr>
                <w:rFonts w:cstheme="minorHAnsi"/>
                <w:sz w:val="18"/>
                <w:szCs w:val="18"/>
              </w:rPr>
            </w:pPr>
          </w:p>
        </w:tc>
        <w:tc>
          <w:tcPr>
            <w:tcW w:w="3750" w:type="dxa"/>
            <w:vMerge/>
            <w:tcBorders>
              <w:top w:val="nil"/>
              <w:left w:val="single" w:sz="8" w:space="0" w:color="000001"/>
              <w:bottom w:val="single" w:sz="8" w:space="0" w:color="000001"/>
              <w:right w:val="single" w:sz="8" w:space="0" w:color="000001"/>
            </w:tcBorders>
            <w:vAlign w:val="center"/>
            <w:hideMark/>
          </w:tcPr>
          <w:p w:rsidR="003C0568" w:rsidRPr="00D949AE" w:rsidRDefault="003C0568" w:rsidP="003C0568">
            <w:pPr>
              <w:spacing w:after="0" w:line="240" w:lineRule="auto"/>
              <w:jc w:val="both"/>
              <w:rPr>
                <w:rFonts w:cstheme="minorHAnsi"/>
                <w:sz w:val="18"/>
                <w:szCs w:val="18"/>
              </w:rPr>
            </w:pPr>
          </w:p>
        </w:tc>
        <w:tc>
          <w:tcPr>
            <w:tcW w:w="1230" w:type="dxa"/>
            <w:vMerge/>
            <w:tcBorders>
              <w:top w:val="nil"/>
              <w:left w:val="single" w:sz="8" w:space="0" w:color="000001"/>
              <w:bottom w:val="single" w:sz="8" w:space="0" w:color="000001"/>
              <w:right w:val="single" w:sz="8" w:space="0" w:color="000001"/>
            </w:tcBorders>
            <w:vAlign w:val="center"/>
            <w:hideMark/>
          </w:tcPr>
          <w:p w:rsidR="003C0568" w:rsidRPr="00D949AE" w:rsidRDefault="003C0568" w:rsidP="003C0568">
            <w:pPr>
              <w:spacing w:after="0" w:line="240" w:lineRule="auto"/>
              <w:jc w:val="both"/>
              <w:rPr>
                <w:rFonts w:cstheme="minorHAnsi"/>
                <w:sz w:val="18"/>
                <w:szCs w:val="18"/>
              </w:rPr>
            </w:pPr>
          </w:p>
        </w:tc>
        <w:tc>
          <w:tcPr>
            <w:tcW w:w="1520" w:type="dxa"/>
            <w:vMerge/>
            <w:tcBorders>
              <w:top w:val="nil"/>
              <w:left w:val="single" w:sz="8" w:space="0" w:color="000001"/>
              <w:bottom w:val="single" w:sz="8" w:space="0" w:color="000001"/>
              <w:right w:val="single" w:sz="8" w:space="0" w:color="000001"/>
            </w:tcBorders>
            <w:vAlign w:val="center"/>
            <w:hideMark/>
          </w:tcPr>
          <w:p w:rsidR="003C0568" w:rsidRPr="00D949AE" w:rsidRDefault="003C0568" w:rsidP="003C0568">
            <w:pPr>
              <w:spacing w:after="0" w:line="240" w:lineRule="auto"/>
              <w:jc w:val="both"/>
              <w:rPr>
                <w:rFonts w:cstheme="minorHAnsi"/>
                <w:sz w:val="18"/>
                <w:szCs w:val="18"/>
              </w:rPr>
            </w:pPr>
          </w:p>
        </w:tc>
        <w:tc>
          <w:tcPr>
            <w:tcW w:w="1219" w:type="dxa"/>
            <w:vMerge/>
            <w:tcBorders>
              <w:top w:val="nil"/>
              <w:left w:val="single" w:sz="8" w:space="0" w:color="000001"/>
              <w:bottom w:val="single" w:sz="8" w:space="0" w:color="000001"/>
              <w:right w:val="single" w:sz="8" w:space="0" w:color="000001"/>
            </w:tcBorders>
            <w:vAlign w:val="center"/>
            <w:hideMark/>
          </w:tcPr>
          <w:p w:rsidR="003C0568" w:rsidRPr="00D949AE" w:rsidRDefault="003C0568" w:rsidP="003C0568">
            <w:pPr>
              <w:spacing w:after="0" w:line="240" w:lineRule="auto"/>
              <w:jc w:val="both"/>
              <w:rPr>
                <w:rFonts w:cstheme="minorHAnsi"/>
                <w:sz w:val="18"/>
                <w:szCs w:val="18"/>
              </w:rPr>
            </w:pPr>
          </w:p>
        </w:tc>
      </w:tr>
      <w:tr w:rsidR="003C0568" w:rsidRPr="00D949AE" w:rsidTr="00F63BF5">
        <w:trPr>
          <w:trHeight w:val="172"/>
        </w:trPr>
        <w:tc>
          <w:tcPr>
            <w:tcW w:w="851" w:type="dxa"/>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23</w:t>
            </w:r>
          </w:p>
        </w:tc>
        <w:tc>
          <w:tcPr>
            <w:tcW w:w="96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Κ23</w:t>
            </w:r>
          </w:p>
        </w:tc>
        <w:tc>
          <w:tcPr>
            <w:tcW w:w="375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proofErr w:type="spellStart"/>
            <w:r w:rsidRPr="00D949AE">
              <w:rPr>
                <w:rFonts w:cstheme="minorHAnsi"/>
                <w:sz w:val="18"/>
                <w:szCs w:val="18"/>
              </w:rPr>
              <w:t>Παγασών</w:t>
            </w:r>
            <w:proofErr w:type="spellEnd"/>
            <w:r w:rsidRPr="00D949AE">
              <w:rPr>
                <w:rFonts w:cstheme="minorHAnsi"/>
                <w:sz w:val="18"/>
                <w:szCs w:val="18"/>
              </w:rPr>
              <w:t xml:space="preserve"> – 2ας Νοεμβρίου</w:t>
            </w:r>
          </w:p>
        </w:tc>
        <w:tc>
          <w:tcPr>
            <w:tcW w:w="123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w:t>
            </w:r>
          </w:p>
        </w:tc>
        <w:tc>
          <w:tcPr>
            <w:tcW w:w="152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12</w:t>
            </w:r>
          </w:p>
        </w:tc>
        <w:tc>
          <w:tcPr>
            <w:tcW w:w="1219"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2</w:t>
            </w:r>
          </w:p>
        </w:tc>
      </w:tr>
      <w:tr w:rsidR="003C0568" w:rsidRPr="00D949AE" w:rsidTr="00F63BF5">
        <w:trPr>
          <w:trHeight w:val="33"/>
        </w:trPr>
        <w:tc>
          <w:tcPr>
            <w:tcW w:w="851" w:type="dxa"/>
            <w:tcBorders>
              <w:top w:val="nil"/>
              <w:left w:val="single" w:sz="8" w:space="0" w:color="000001"/>
              <w:bottom w:val="single" w:sz="4" w:space="0" w:color="auto"/>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24</w:t>
            </w:r>
          </w:p>
        </w:tc>
        <w:tc>
          <w:tcPr>
            <w:tcW w:w="960" w:type="dxa"/>
            <w:tcBorders>
              <w:top w:val="nil"/>
              <w:left w:val="nil"/>
              <w:bottom w:val="single" w:sz="4" w:space="0" w:color="auto"/>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Κ24</w:t>
            </w:r>
          </w:p>
        </w:tc>
        <w:tc>
          <w:tcPr>
            <w:tcW w:w="3750" w:type="dxa"/>
            <w:tcBorders>
              <w:top w:val="nil"/>
              <w:left w:val="nil"/>
              <w:bottom w:val="single" w:sz="4" w:space="0" w:color="auto"/>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Μαιάνδρου – Παπαρήγα</w:t>
            </w:r>
          </w:p>
        </w:tc>
        <w:tc>
          <w:tcPr>
            <w:tcW w:w="1230" w:type="dxa"/>
            <w:tcBorders>
              <w:top w:val="nil"/>
              <w:left w:val="nil"/>
              <w:bottom w:val="single" w:sz="4" w:space="0" w:color="auto"/>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w:t>
            </w:r>
          </w:p>
        </w:tc>
        <w:tc>
          <w:tcPr>
            <w:tcW w:w="1520" w:type="dxa"/>
            <w:tcBorders>
              <w:top w:val="nil"/>
              <w:left w:val="nil"/>
              <w:bottom w:val="single" w:sz="4" w:space="0" w:color="auto"/>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16</w:t>
            </w:r>
          </w:p>
        </w:tc>
        <w:tc>
          <w:tcPr>
            <w:tcW w:w="1219" w:type="dxa"/>
            <w:tcBorders>
              <w:top w:val="nil"/>
              <w:left w:val="nil"/>
              <w:bottom w:val="single" w:sz="4" w:space="0" w:color="auto"/>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3</w:t>
            </w:r>
          </w:p>
        </w:tc>
      </w:tr>
      <w:tr w:rsidR="003C0568" w:rsidRPr="00D949AE" w:rsidTr="00F63BF5">
        <w:trPr>
          <w:trHeight w:val="11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568" w:rsidRPr="00A50D05" w:rsidRDefault="003C0568" w:rsidP="003C0568">
            <w:pPr>
              <w:spacing w:after="0" w:line="240" w:lineRule="auto"/>
              <w:jc w:val="both"/>
              <w:rPr>
                <w:rFonts w:cstheme="minorHAnsi"/>
                <w:sz w:val="18"/>
                <w:szCs w:val="18"/>
              </w:rPr>
            </w:pPr>
            <w:r w:rsidRPr="00A50D05">
              <w:rPr>
                <w:rFonts w:cstheme="minorHAnsi"/>
                <w:sz w:val="18"/>
                <w:szCs w:val="18"/>
              </w:rPr>
              <w:t>25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568" w:rsidRPr="00A50D05" w:rsidRDefault="003C0568" w:rsidP="003C0568">
            <w:pPr>
              <w:spacing w:after="0" w:line="240" w:lineRule="auto"/>
              <w:jc w:val="both"/>
              <w:rPr>
                <w:rFonts w:cstheme="minorHAnsi"/>
                <w:sz w:val="18"/>
                <w:szCs w:val="18"/>
              </w:rPr>
            </w:pPr>
            <w:r w:rsidRPr="00A50D05">
              <w:rPr>
                <w:rFonts w:cstheme="minorHAnsi"/>
                <w:sz w:val="18"/>
                <w:szCs w:val="18"/>
              </w:rPr>
              <w:t>Κ25</w:t>
            </w:r>
          </w:p>
        </w:tc>
        <w:tc>
          <w:tcPr>
            <w:tcW w:w="3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568" w:rsidRPr="00A50D05" w:rsidRDefault="003C0568" w:rsidP="003C0568">
            <w:pPr>
              <w:spacing w:after="0" w:line="240" w:lineRule="auto"/>
              <w:jc w:val="both"/>
              <w:rPr>
                <w:rFonts w:cstheme="minorHAnsi"/>
                <w:sz w:val="18"/>
                <w:szCs w:val="18"/>
              </w:rPr>
            </w:pPr>
            <w:r w:rsidRPr="00A50D05">
              <w:rPr>
                <w:rFonts w:cstheme="minorHAnsi"/>
                <w:sz w:val="18"/>
                <w:szCs w:val="18"/>
              </w:rPr>
              <w:t xml:space="preserve">Μαιάνδρου – </w:t>
            </w:r>
            <w:proofErr w:type="spellStart"/>
            <w:r w:rsidRPr="00A50D05">
              <w:rPr>
                <w:rFonts w:cstheme="minorHAnsi"/>
                <w:sz w:val="18"/>
                <w:szCs w:val="18"/>
              </w:rPr>
              <w:t>Φιλαδελφείας</w:t>
            </w:r>
            <w:proofErr w:type="spellEnd"/>
          </w:p>
        </w:tc>
        <w:tc>
          <w:tcPr>
            <w:tcW w:w="1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0568" w:rsidRPr="00A50D05" w:rsidRDefault="003C0568" w:rsidP="003C0568">
            <w:pPr>
              <w:spacing w:after="0" w:line="240" w:lineRule="auto"/>
              <w:jc w:val="both"/>
              <w:rPr>
                <w:rFonts w:cstheme="minorHAnsi"/>
                <w:sz w:val="18"/>
                <w:szCs w:val="18"/>
              </w:rPr>
            </w:pPr>
            <w:r w:rsidRPr="00A50D05">
              <w:rPr>
                <w:rFonts w:cstheme="minorHAnsi"/>
                <w:sz w:val="18"/>
                <w:szCs w:val="18"/>
              </w:rPr>
              <w:t>1</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0568" w:rsidRPr="00A50D05" w:rsidRDefault="003C0568" w:rsidP="003C0568">
            <w:pPr>
              <w:spacing w:after="0" w:line="240" w:lineRule="auto"/>
              <w:jc w:val="both"/>
              <w:rPr>
                <w:rFonts w:cstheme="minorHAnsi"/>
                <w:sz w:val="18"/>
                <w:szCs w:val="18"/>
              </w:rPr>
            </w:pPr>
            <w:r w:rsidRPr="00A50D05">
              <w:rPr>
                <w:rFonts w:cstheme="minorHAnsi"/>
                <w:sz w:val="18"/>
                <w:szCs w:val="18"/>
              </w:rPr>
              <w:t>12</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0568" w:rsidRPr="00A50D05" w:rsidRDefault="003C0568" w:rsidP="003C0568">
            <w:pPr>
              <w:spacing w:after="0" w:line="240" w:lineRule="auto"/>
              <w:jc w:val="both"/>
              <w:rPr>
                <w:rFonts w:cstheme="minorHAnsi"/>
                <w:sz w:val="18"/>
                <w:szCs w:val="18"/>
              </w:rPr>
            </w:pPr>
            <w:r w:rsidRPr="00A50D05">
              <w:rPr>
                <w:rFonts w:cstheme="minorHAnsi"/>
                <w:sz w:val="18"/>
                <w:szCs w:val="18"/>
              </w:rPr>
              <w:t>2</w:t>
            </w:r>
          </w:p>
        </w:tc>
      </w:tr>
      <w:tr w:rsidR="003C0568" w:rsidRPr="00D949AE" w:rsidTr="00F63BF5">
        <w:trPr>
          <w:trHeight w:val="119"/>
        </w:trPr>
        <w:tc>
          <w:tcPr>
            <w:tcW w:w="851" w:type="dxa"/>
            <w:tcBorders>
              <w:top w:val="single" w:sz="4" w:space="0" w:color="auto"/>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26</w:t>
            </w:r>
          </w:p>
        </w:tc>
        <w:tc>
          <w:tcPr>
            <w:tcW w:w="960" w:type="dxa"/>
            <w:tcBorders>
              <w:top w:val="single" w:sz="4" w:space="0" w:color="auto"/>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Κ26</w:t>
            </w:r>
          </w:p>
        </w:tc>
        <w:tc>
          <w:tcPr>
            <w:tcW w:w="3750" w:type="dxa"/>
            <w:tcBorders>
              <w:top w:val="single" w:sz="4" w:space="0" w:color="auto"/>
              <w:left w:val="nil"/>
              <w:bottom w:val="nil"/>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proofErr w:type="spellStart"/>
            <w:r w:rsidRPr="00D949AE">
              <w:rPr>
                <w:rFonts w:cstheme="minorHAnsi"/>
                <w:sz w:val="18"/>
                <w:szCs w:val="18"/>
              </w:rPr>
              <w:t>ΕθνικώνΑγώνων</w:t>
            </w:r>
            <w:proofErr w:type="spellEnd"/>
            <w:r w:rsidRPr="00D949AE">
              <w:rPr>
                <w:rFonts w:cstheme="minorHAnsi"/>
                <w:sz w:val="18"/>
                <w:szCs w:val="18"/>
              </w:rPr>
              <w:t xml:space="preserve"> – </w:t>
            </w:r>
            <w:proofErr w:type="spellStart"/>
            <w:r w:rsidRPr="00D949AE">
              <w:rPr>
                <w:rFonts w:cstheme="minorHAnsi"/>
                <w:sz w:val="18"/>
                <w:szCs w:val="18"/>
              </w:rPr>
              <w:t>Φιλαδελφείας</w:t>
            </w:r>
            <w:proofErr w:type="spellEnd"/>
          </w:p>
        </w:tc>
        <w:tc>
          <w:tcPr>
            <w:tcW w:w="1230" w:type="dxa"/>
            <w:vMerge/>
            <w:tcBorders>
              <w:top w:val="single" w:sz="4" w:space="0" w:color="auto"/>
              <w:left w:val="single" w:sz="8" w:space="0" w:color="000001"/>
              <w:bottom w:val="nil"/>
              <w:right w:val="single" w:sz="8" w:space="0" w:color="000001"/>
            </w:tcBorders>
            <w:vAlign w:val="center"/>
            <w:hideMark/>
          </w:tcPr>
          <w:p w:rsidR="003C0568" w:rsidRPr="00D949AE" w:rsidRDefault="003C0568" w:rsidP="003C0568">
            <w:pPr>
              <w:spacing w:after="0" w:line="240" w:lineRule="auto"/>
              <w:jc w:val="both"/>
              <w:rPr>
                <w:rFonts w:cstheme="minorHAnsi"/>
                <w:sz w:val="18"/>
                <w:szCs w:val="18"/>
              </w:rPr>
            </w:pPr>
          </w:p>
        </w:tc>
        <w:tc>
          <w:tcPr>
            <w:tcW w:w="1520" w:type="dxa"/>
            <w:vMerge/>
            <w:tcBorders>
              <w:top w:val="single" w:sz="4" w:space="0" w:color="auto"/>
              <w:left w:val="single" w:sz="8" w:space="0" w:color="000001"/>
              <w:bottom w:val="nil"/>
              <w:right w:val="single" w:sz="8" w:space="0" w:color="000001"/>
            </w:tcBorders>
            <w:vAlign w:val="center"/>
            <w:hideMark/>
          </w:tcPr>
          <w:p w:rsidR="003C0568" w:rsidRPr="00D949AE" w:rsidRDefault="003C0568" w:rsidP="003C0568">
            <w:pPr>
              <w:spacing w:after="0" w:line="240" w:lineRule="auto"/>
              <w:jc w:val="both"/>
              <w:rPr>
                <w:rFonts w:cstheme="minorHAnsi"/>
                <w:sz w:val="18"/>
                <w:szCs w:val="18"/>
              </w:rPr>
            </w:pPr>
          </w:p>
        </w:tc>
        <w:tc>
          <w:tcPr>
            <w:tcW w:w="1219" w:type="dxa"/>
            <w:vMerge/>
            <w:tcBorders>
              <w:top w:val="single" w:sz="4" w:space="0" w:color="auto"/>
              <w:left w:val="single" w:sz="8" w:space="0" w:color="000001"/>
              <w:bottom w:val="nil"/>
              <w:right w:val="single" w:sz="8" w:space="0" w:color="000001"/>
            </w:tcBorders>
            <w:vAlign w:val="center"/>
            <w:hideMark/>
          </w:tcPr>
          <w:p w:rsidR="003C0568" w:rsidRPr="00D949AE" w:rsidRDefault="003C0568" w:rsidP="003C0568">
            <w:pPr>
              <w:spacing w:after="0" w:line="240" w:lineRule="auto"/>
              <w:jc w:val="both"/>
              <w:rPr>
                <w:rFonts w:cstheme="minorHAnsi"/>
                <w:sz w:val="18"/>
                <w:szCs w:val="18"/>
              </w:rPr>
            </w:pPr>
          </w:p>
        </w:tc>
      </w:tr>
      <w:tr w:rsidR="003C0568" w:rsidRPr="00D949AE" w:rsidTr="00F63BF5">
        <w:trPr>
          <w:trHeight w:val="119"/>
        </w:trPr>
        <w:tc>
          <w:tcPr>
            <w:tcW w:w="851" w:type="dxa"/>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27</w:t>
            </w:r>
          </w:p>
        </w:tc>
        <w:tc>
          <w:tcPr>
            <w:tcW w:w="960" w:type="dxa"/>
            <w:tcBorders>
              <w:top w:val="nil"/>
              <w:left w:val="nil"/>
              <w:bottom w:val="single" w:sz="8" w:space="0" w:color="000001"/>
              <w:right w:val="nil"/>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Κ27</w:t>
            </w:r>
          </w:p>
        </w:tc>
        <w:tc>
          <w:tcPr>
            <w:tcW w:w="375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Μαιάνδρου – Βενιζέλου</w:t>
            </w:r>
          </w:p>
        </w:tc>
        <w:tc>
          <w:tcPr>
            <w:tcW w:w="1230" w:type="dxa"/>
            <w:vMerge w:val="restart"/>
            <w:tcBorders>
              <w:top w:val="single" w:sz="8" w:space="0" w:color="auto"/>
              <w:left w:val="single" w:sz="8" w:space="0" w:color="auto"/>
              <w:bottom w:val="single" w:sz="8" w:space="0" w:color="000000"/>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w:t>
            </w:r>
          </w:p>
        </w:tc>
        <w:tc>
          <w:tcPr>
            <w:tcW w:w="1520" w:type="dxa"/>
            <w:vMerge w:val="restart"/>
            <w:tcBorders>
              <w:top w:val="single" w:sz="8" w:space="0" w:color="auto"/>
              <w:left w:val="single" w:sz="8" w:space="0" w:color="000001"/>
              <w:bottom w:val="single" w:sz="8" w:space="0" w:color="000000"/>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12</w:t>
            </w:r>
          </w:p>
        </w:tc>
        <w:tc>
          <w:tcPr>
            <w:tcW w:w="1219" w:type="dxa"/>
            <w:vMerge w:val="restart"/>
            <w:tcBorders>
              <w:top w:val="single" w:sz="8" w:space="0" w:color="auto"/>
              <w:left w:val="single" w:sz="8" w:space="0" w:color="000001"/>
              <w:bottom w:val="single" w:sz="8" w:space="0" w:color="000000"/>
              <w:right w:val="single" w:sz="8" w:space="0" w:color="auto"/>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2</w:t>
            </w:r>
          </w:p>
        </w:tc>
      </w:tr>
      <w:tr w:rsidR="003C0568" w:rsidRPr="00D949AE" w:rsidTr="00F63BF5">
        <w:trPr>
          <w:trHeight w:val="165"/>
        </w:trPr>
        <w:tc>
          <w:tcPr>
            <w:tcW w:w="851" w:type="dxa"/>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28</w:t>
            </w:r>
          </w:p>
        </w:tc>
        <w:tc>
          <w:tcPr>
            <w:tcW w:w="960" w:type="dxa"/>
            <w:tcBorders>
              <w:top w:val="nil"/>
              <w:left w:val="nil"/>
              <w:bottom w:val="nil"/>
              <w:right w:val="nil"/>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Κ28</w:t>
            </w:r>
          </w:p>
        </w:tc>
        <w:tc>
          <w:tcPr>
            <w:tcW w:w="3750" w:type="dxa"/>
            <w:tcBorders>
              <w:top w:val="nil"/>
              <w:left w:val="single" w:sz="8" w:space="0" w:color="auto"/>
              <w:bottom w:val="nil"/>
              <w:right w:val="single" w:sz="8" w:space="0" w:color="auto"/>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proofErr w:type="spellStart"/>
            <w:r w:rsidRPr="00D949AE">
              <w:rPr>
                <w:rFonts w:cstheme="minorHAnsi"/>
                <w:sz w:val="18"/>
                <w:szCs w:val="18"/>
              </w:rPr>
              <w:t>ΕθνικώνΑγώνων</w:t>
            </w:r>
            <w:proofErr w:type="spellEnd"/>
            <w:r w:rsidRPr="00D949AE">
              <w:rPr>
                <w:rFonts w:cstheme="minorHAnsi"/>
                <w:sz w:val="18"/>
                <w:szCs w:val="18"/>
              </w:rPr>
              <w:t xml:space="preserve"> – Βενιζέλου</w:t>
            </w:r>
          </w:p>
        </w:tc>
        <w:tc>
          <w:tcPr>
            <w:tcW w:w="1230" w:type="dxa"/>
            <w:vMerge/>
            <w:tcBorders>
              <w:top w:val="single" w:sz="8" w:space="0" w:color="auto"/>
              <w:left w:val="single" w:sz="8" w:space="0" w:color="auto"/>
              <w:bottom w:val="single" w:sz="8" w:space="0" w:color="000000"/>
              <w:right w:val="single" w:sz="8" w:space="0" w:color="000001"/>
            </w:tcBorders>
            <w:vAlign w:val="center"/>
            <w:hideMark/>
          </w:tcPr>
          <w:p w:rsidR="003C0568" w:rsidRPr="00D949AE" w:rsidRDefault="003C0568" w:rsidP="003C0568">
            <w:pPr>
              <w:spacing w:after="0" w:line="240" w:lineRule="auto"/>
              <w:jc w:val="both"/>
              <w:rPr>
                <w:rFonts w:cstheme="minorHAnsi"/>
                <w:sz w:val="18"/>
                <w:szCs w:val="18"/>
              </w:rPr>
            </w:pPr>
          </w:p>
        </w:tc>
        <w:tc>
          <w:tcPr>
            <w:tcW w:w="1520" w:type="dxa"/>
            <w:vMerge/>
            <w:tcBorders>
              <w:top w:val="single" w:sz="8" w:space="0" w:color="auto"/>
              <w:left w:val="single" w:sz="8" w:space="0" w:color="000001"/>
              <w:bottom w:val="single" w:sz="8" w:space="0" w:color="000000"/>
              <w:right w:val="single" w:sz="8" w:space="0" w:color="000001"/>
            </w:tcBorders>
            <w:vAlign w:val="center"/>
            <w:hideMark/>
          </w:tcPr>
          <w:p w:rsidR="003C0568" w:rsidRPr="00D949AE" w:rsidRDefault="003C0568" w:rsidP="003C0568">
            <w:pPr>
              <w:spacing w:after="0" w:line="240" w:lineRule="auto"/>
              <w:jc w:val="both"/>
              <w:rPr>
                <w:rFonts w:cstheme="minorHAnsi"/>
                <w:sz w:val="18"/>
                <w:szCs w:val="18"/>
              </w:rPr>
            </w:pPr>
          </w:p>
        </w:tc>
        <w:tc>
          <w:tcPr>
            <w:tcW w:w="1219" w:type="dxa"/>
            <w:vMerge/>
            <w:tcBorders>
              <w:top w:val="single" w:sz="8" w:space="0" w:color="auto"/>
              <w:left w:val="single" w:sz="8" w:space="0" w:color="000001"/>
              <w:bottom w:val="single" w:sz="8" w:space="0" w:color="000000"/>
              <w:right w:val="single" w:sz="8" w:space="0" w:color="auto"/>
            </w:tcBorders>
            <w:vAlign w:val="center"/>
            <w:hideMark/>
          </w:tcPr>
          <w:p w:rsidR="003C0568" w:rsidRPr="00D949AE" w:rsidRDefault="003C0568" w:rsidP="003C0568">
            <w:pPr>
              <w:spacing w:after="0" w:line="240" w:lineRule="auto"/>
              <w:jc w:val="both"/>
              <w:rPr>
                <w:rFonts w:cstheme="minorHAnsi"/>
                <w:sz w:val="18"/>
                <w:szCs w:val="18"/>
              </w:rPr>
            </w:pPr>
          </w:p>
        </w:tc>
      </w:tr>
      <w:tr w:rsidR="003C0568" w:rsidRPr="00D949AE" w:rsidTr="00F63BF5">
        <w:trPr>
          <w:trHeight w:val="210"/>
        </w:trPr>
        <w:tc>
          <w:tcPr>
            <w:tcW w:w="851" w:type="dxa"/>
            <w:tcBorders>
              <w:top w:val="nil"/>
              <w:left w:val="single" w:sz="8" w:space="0" w:color="000001"/>
              <w:bottom w:val="single" w:sz="8" w:space="0" w:color="000001"/>
              <w:right w:val="nil"/>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29</w:t>
            </w:r>
          </w:p>
        </w:tc>
        <w:tc>
          <w:tcPr>
            <w:tcW w:w="960" w:type="dxa"/>
            <w:tcBorders>
              <w:top w:val="single" w:sz="8" w:space="0" w:color="auto"/>
              <w:left w:val="single" w:sz="8" w:space="0" w:color="auto"/>
              <w:bottom w:val="single" w:sz="8" w:space="0" w:color="000001"/>
              <w:right w:val="nil"/>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Κ29</w:t>
            </w: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Μαιάνδρου – Λ. Ειρήνης</w:t>
            </w:r>
          </w:p>
        </w:tc>
        <w:tc>
          <w:tcPr>
            <w:tcW w:w="123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w:t>
            </w:r>
          </w:p>
        </w:tc>
        <w:tc>
          <w:tcPr>
            <w:tcW w:w="152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7</w:t>
            </w:r>
          </w:p>
        </w:tc>
        <w:tc>
          <w:tcPr>
            <w:tcW w:w="1219"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w:t>
            </w:r>
          </w:p>
        </w:tc>
      </w:tr>
      <w:tr w:rsidR="003C0568" w:rsidRPr="00D949AE" w:rsidTr="00F63BF5">
        <w:trPr>
          <w:trHeight w:val="220"/>
        </w:trPr>
        <w:tc>
          <w:tcPr>
            <w:tcW w:w="851" w:type="dxa"/>
            <w:tcBorders>
              <w:top w:val="nil"/>
              <w:left w:val="single" w:sz="8" w:space="0" w:color="000001"/>
              <w:bottom w:val="single" w:sz="8" w:space="0" w:color="000001"/>
              <w:right w:val="nil"/>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30</w:t>
            </w:r>
          </w:p>
        </w:tc>
        <w:tc>
          <w:tcPr>
            <w:tcW w:w="960" w:type="dxa"/>
            <w:tcBorders>
              <w:top w:val="nil"/>
              <w:left w:val="single" w:sz="8" w:space="0" w:color="auto"/>
              <w:bottom w:val="nil"/>
              <w:right w:val="nil"/>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Κ30</w:t>
            </w:r>
          </w:p>
        </w:tc>
        <w:tc>
          <w:tcPr>
            <w:tcW w:w="3750" w:type="dxa"/>
            <w:tcBorders>
              <w:top w:val="nil"/>
              <w:left w:val="single" w:sz="8" w:space="0" w:color="auto"/>
              <w:bottom w:val="nil"/>
              <w:right w:val="single" w:sz="8" w:space="0" w:color="auto"/>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proofErr w:type="spellStart"/>
            <w:r w:rsidRPr="00D949AE">
              <w:rPr>
                <w:rFonts w:cstheme="minorHAnsi"/>
                <w:sz w:val="18"/>
                <w:szCs w:val="18"/>
              </w:rPr>
              <w:t>ΕθνικώνΑγώνων</w:t>
            </w:r>
            <w:proofErr w:type="spellEnd"/>
            <w:r w:rsidRPr="00D949AE">
              <w:rPr>
                <w:rFonts w:cstheme="minorHAnsi"/>
                <w:sz w:val="18"/>
                <w:szCs w:val="18"/>
              </w:rPr>
              <w:t xml:space="preserve"> – Ελλησπόντου</w:t>
            </w:r>
          </w:p>
        </w:tc>
        <w:tc>
          <w:tcPr>
            <w:tcW w:w="123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w:t>
            </w:r>
          </w:p>
        </w:tc>
        <w:tc>
          <w:tcPr>
            <w:tcW w:w="152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6</w:t>
            </w:r>
          </w:p>
        </w:tc>
        <w:tc>
          <w:tcPr>
            <w:tcW w:w="1219"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w:t>
            </w:r>
          </w:p>
        </w:tc>
      </w:tr>
      <w:tr w:rsidR="003C0568" w:rsidRPr="00D949AE" w:rsidTr="00F63BF5">
        <w:trPr>
          <w:trHeight w:val="124"/>
        </w:trPr>
        <w:tc>
          <w:tcPr>
            <w:tcW w:w="851" w:type="dxa"/>
            <w:tcBorders>
              <w:top w:val="nil"/>
              <w:left w:val="single" w:sz="8" w:space="0" w:color="000001"/>
              <w:bottom w:val="single" w:sz="8" w:space="0" w:color="000001"/>
              <w:right w:val="nil"/>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31</w:t>
            </w:r>
          </w:p>
        </w:tc>
        <w:tc>
          <w:tcPr>
            <w:tcW w:w="960" w:type="dxa"/>
            <w:tcBorders>
              <w:top w:val="single" w:sz="8" w:space="0" w:color="auto"/>
              <w:left w:val="single" w:sz="8" w:space="0" w:color="auto"/>
              <w:bottom w:val="single" w:sz="8" w:space="0" w:color="000001"/>
              <w:right w:val="nil"/>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Κ31</w:t>
            </w:r>
          </w:p>
        </w:tc>
        <w:tc>
          <w:tcPr>
            <w:tcW w:w="37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proofErr w:type="spellStart"/>
            <w:r w:rsidRPr="00D949AE">
              <w:rPr>
                <w:rFonts w:cstheme="minorHAnsi"/>
                <w:sz w:val="18"/>
                <w:szCs w:val="18"/>
              </w:rPr>
              <w:t>Πολυµέρη</w:t>
            </w:r>
            <w:proofErr w:type="spellEnd"/>
            <w:r w:rsidRPr="00D949AE">
              <w:rPr>
                <w:rFonts w:cstheme="minorHAnsi"/>
                <w:sz w:val="18"/>
                <w:szCs w:val="18"/>
              </w:rPr>
              <w:t xml:space="preserve"> – Κασσαβέτη</w:t>
            </w:r>
          </w:p>
        </w:tc>
        <w:tc>
          <w:tcPr>
            <w:tcW w:w="123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w:t>
            </w:r>
          </w:p>
        </w:tc>
        <w:tc>
          <w:tcPr>
            <w:tcW w:w="152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8</w:t>
            </w:r>
          </w:p>
        </w:tc>
        <w:tc>
          <w:tcPr>
            <w:tcW w:w="1219"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w:t>
            </w:r>
          </w:p>
        </w:tc>
      </w:tr>
      <w:tr w:rsidR="003C0568" w:rsidRPr="00D949AE" w:rsidTr="00F63BF5">
        <w:trPr>
          <w:trHeight w:val="170"/>
        </w:trPr>
        <w:tc>
          <w:tcPr>
            <w:tcW w:w="851" w:type="dxa"/>
            <w:tcBorders>
              <w:top w:val="nil"/>
              <w:left w:val="single" w:sz="8" w:space="0" w:color="000001"/>
              <w:bottom w:val="single" w:sz="8" w:space="0" w:color="000001"/>
              <w:right w:val="nil"/>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32</w:t>
            </w:r>
          </w:p>
        </w:tc>
        <w:tc>
          <w:tcPr>
            <w:tcW w:w="960" w:type="dxa"/>
            <w:tcBorders>
              <w:top w:val="single" w:sz="8" w:space="0" w:color="auto"/>
              <w:left w:val="single" w:sz="8" w:space="0" w:color="auto"/>
              <w:bottom w:val="single" w:sz="8" w:space="0" w:color="000001"/>
              <w:right w:val="nil"/>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Κ32</w:t>
            </w:r>
          </w:p>
        </w:tc>
        <w:tc>
          <w:tcPr>
            <w:tcW w:w="3750" w:type="dxa"/>
            <w:tcBorders>
              <w:top w:val="nil"/>
              <w:left w:val="single" w:sz="8" w:space="0" w:color="auto"/>
              <w:bottom w:val="single" w:sz="8" w:space="0" w:color="auto"/>
              <w:right w:val="single" w:sz="8" w:space="0" w:color="auto"/>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proofErr w:type="spellStart"/>
            <w:r w:rsidRPr="00D949AE">
              <w:rPr>
                <w:rFonts w:cstheme="minorHAnsi"/>
                <w:sz w:val="18"/>
                <w:szCs w:val="18"/>
              </w:rPr>
              <w:t>Πολυµέρη</w:t>
            </w:r>
            <w:proofErr w:type="spellEnd"/>
            <w:r w:rsidRPr="00D949AE">
              <w:rPr>
                <w:rFonts w:cstheme="minorHAnsi"/>
                <w:sz w:val="18"/>
                <w:szCs w:val="18"/>
              </w:rPr>
              <w:t xml:space="preserve"> – </w:t>
            </w:r>
            <w:proofErr w:type="spellStart"/>
            <w:r w:rsidRPr="00D949AE">
              <w:rPr>
                <w:rFonts w:cstheme="minorHAnsi"/>
                <w:sz w:val="18"/>
                <w:szCs w:val="18"/>
              </w:rPr>
              <w:t>Περραιβού</w:t>
            </w:r>
            <w:proofErr w:type="spellEnd"/>
          </w:p>
        </w:tc>
        <w:tc>
          <w:tcPr>
            <w:tcW w:w="123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w:t>
            </w:r>
          </w:p>
        </w:tc>
        <w:tc>
          <w:tcPr>
            <w:tcW w:w="152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8</w:t>
            </w:r>
          </w:p>
        </w:tc>
        <w:tc>
          <w:tcPr>
            <w:tcW w:w="1219"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w:t>
            </w:r>
          </w:p>
        </w:tc>
      </w:tr>
      <w:tr w:rsidR="003C0568" w:rsidRPr="00D949AE" w:rsidTr="00F63BF5">
        <w:trPr>
          <w:trHeight w:val="202"/>
        </w:trPr>
        <w:tc>
          <w:tcPr>
            <w:tcW w:w="851" w:type="dxa"/>
            <w:tcBorders>
              <w:top w:val="nil"/>
              <w:left w:val="single" w:sz="8" w:space="0" w:color="000001"/>
              <w:bottom w:val="single" w:sz="8" w:space="0" w:color="000001"/>
              <w:right w:val="nil"/>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33</w:t>
            </w:r>
          </w:p>
        </w:tc>
        <w:tc>
          <w:tcPr>
            <w:tcW w:w="960" w:type="dxa"/>
            <w:tcBorders>
              <w:top w:val="single" w:sz="8" w:space="0" w:color="auto"/>
              <w:left w:val="single" w:sz="8" w:space="0" w:color="auto"/>
              <w:bottom w:val="single" w:sz="8" w:space="0" w:color="000001"/>
              <w:right w:val="nil"/>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Κ33</w:t>
            </w:r>
          </w:p>
        </w:tc>
        <w:tc>
          <w:tcPr>
            <w:tcW w:w="3750" w:type="dxa"/>
            <w:tcBorders>
              <w:top w:val="nil"/>
              <w:left w:val="single" w:sz="8" w:space="0" w:color="auto"/>
              <w:bottom w:val="single" w:sz="8" w:space="0" w:color="auto"/>
              <w:right w:val="single" w:sz="8" w:space="0" w:color="auto"/>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proofErr w:type="spellStart"/>
            <w:r w:rsidRPr="00D949AE">
              <w:rPr>
                <w:rFonts w:cstheme="minorHAnsi"/>
                <w:sz w:val="18"/>
                <w:szCs w:val="18"/>
              </w:rPr>
              <w:t>Πολυµέρη</w:t>
            </w:r>
            <w:proofErr w:type="spellEnd"/>
            <w:r w:rsidRPr="00D949AE">
              <w:rPr>
                <w:rFonts w:cstheme="minorHAnsi"/>
                <w:sz w:val="18"/>
                <w:szCs w:val="18"/>
              </w:rPr>
              <w:t xml:space="preserve"> - Φ. Ιωάννου</w:t>
            </w:r>
          </w:p>
        </w:tc>
        <w:tc>
          <w:tcPr>
            <w:tcW w:w="123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w:t>
            </w:r>
          </w:p>
        </w:tc>
        <w:tc>
          <w:tcPr>
            <w:tcW w:w="152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7</w:t>
            </w:r>
          </w:p>
        </w:tc>
        <w:tc>
          <w:tcPr>
            <w:tcW w:w="1219"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w:t>
            </w:r>
          </w:p>
        </w:tc>
      </w:tr>
      <w:tr w:rsidR="003C0568" w:rsidRPr="00D949AE" w:rsidTr="00F63BF5">
        <w:trPr>
          <w:trHeight w:val="105"/>
        </w:trPr>
        <w:tc>
          <w:tcPr>
            <w:tcW w:w="851" w:type="dxa"/>
            <w:tcBorders>
              <w:top w:val="nil"/>
              <w:left w:val="single" w:sz="8" w:space="0" w:color="000001"/>
              <w:bottom w:val="single" w:sz="8" w:space="0" w:color="000001"/>
              <w:right w:val="nil"/>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34</w:t>
            </w:r>
          </w:p>
        </w:tc>
        <w:tc>
          <w:tcPr>
            <w:tcW w:w="960" w:type="dxa"/>
            <w:tcBorders>
              <w:top w:val="single" w:sz="8" w:space="0" w:color="auto"/>
              <w:left w:val="single" w:sz="8" w:space="0" w:color="auto"/>
              <w:bottom w:val="single" w:sz="8" w:space="0" w:color="000001"/>
              <w:right w:val="nil"/>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Κ34</w:t>
            </w:r>
          </w:p>
        </w:tc>
        <w:tc>
          <w:tcPr>
            <w:tcW w:w="3750" w:type="dxa"/>
            <w:tcBorders>
              <w:top w:val="nil"/>
              <w:left w:val="single" w:sz="8" w:space="0" w:color="auto"/>
              <w:bottom w:val="single" w:sz="8" w:space="0" w:color="auto"/>
              <w:right w:val="single" w:sz="8" w:space="0" w:color="auto"/>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proofErr w:type="spellStart"/>
            <w:r w:rsidRPr="00D949AE">
              <w:rPr>
                <w:rFonts w:cstheme="minorHAnsi"/>
                <w:sz w:val="18"/>
                <w:szCs w:val="18"/>
              </w:rPr>
              <w:t>Πολυµέρη</w:t>
            </w:r>
            <w:proofErr w:type="spellEnd"/>
            <w:r w:rsidRPr="00D949AE">
              <w:rPr>
                <w:rFonts w:cstheme="minorHAnsi"/>
                <w:sz w:val="18"/>
                <w:szCs w:val="18"/>
              </w:rPr>
              <w:t xml:space="preserve"> - Ι. </w:t>
            </w:r>
            <w:proofErr w:type="spellStart"/>
            <w:r w:rsidRPr="00D949AE">
              <w:rPr>
                <w:rFonts w:cstheme="minorHAnsi"/>
                <w:sz w:val="18"/>
                <w:szCs w:val="18"/>
              </w:rPr>
              <w:t>Τζάνου</w:t>
            </w:r>
            <w:proofErr w:type="spellEnd"/>
          </w:p>
        </w:tc>
        <w:tc>
          <w:tcPr>
            <w:tcW w:w="123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w:t>
            </w:r>
          </w:p>
        </w:tc>
        <w:tc>
          <w:tcPr>
            <w:tcW w:w="152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8</w:t>
            </w:r>
          </w:p>
        </w:tc>
        <w:tc>
          <w:tcPr>
            <w:tcW w:w="1219"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w:t>
            </w:r>
          </w:p>
        </w:tc>
      </w:tr>
      <w:tr w:rsidR="003C0568" w:rsidRPr="00D949AE" w:rsidTr="00F63BF5">
        <w:trPr>
          <w:trHeight w:val="152"/>
        </w:trPr>
        <w:tc>
          <w:tcPr>
            <w:tcW w:w="851" w:type="dxa"/>
            <w:tcBorders>
              <w:top w:val="nil"/>
              <w:left w:val="single" w:sz="8" w:space="0" w:color="000001"/>
              <w:bottom w:val="single" w:sz="8" w:space="0" w:color="000001"/>
              <w:right w:val="nil"/>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35</w:t>
            </w:r>
          </w:p>
        </w:tc>
        <w:tc>
          <w:tcPr>
            <w:tcW w:w="960" w:type="dxa"/>
            <w:tcBorders>
              <w:top w:val="single" w:sz="8" w:space="0" w:color="auto"/>
              <w:left w:val="single" w:sz="8" w:space="0" w:color="auto"/>
              <w:bottom w:val="single" w:sz="8" w:space="0" w:color="000001"/>
              <w:right w:val="nil"/>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Κ35</w:t>
            </w:r>
          </w:p>
        </w:tc>
        <w:tc>
          <w:tcPr>
            <w:tcW w:w="3750" w:type="dxa"/>
            <w:tcBorders>
              <w:top w:val="nil"/>
              <w:left w:val="single" w:sz="8" w:space="0" w:color="auto"/>
              <w:bottom w:val="single" w:sz="8" w:space="0" w:color="auto"/>
              <w:right w:val="single" w:sz="8" w:space="0" w:color="auto"/>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proofErr w:type="spellStart"/>
            <w:r w:rsidRPr="00D949AE">
              <w:rPr>
                <w:rFonts w:cstheme="minorHAnsi"/>
                <w:sz w:val="18"/>
                <w:szCs w:val="18"/>
              </w:rPr>
              <w:t>Πολυµέρη</w:t>
            </w:r>
            <w:proofErr w:type="spellEnd"/>
            <w:r w:rsidRPr="00D949AE">
              <w:rPr>
                <w:rFonts w:cstheme="minorHAnsi"/>
                <w:sz w:val="18"/>
                <w:szCs w:val="18"/>
              </w:rPr>
              <w:t xml:space="preserve"> – Αθανασάκη</w:t>
            </w:r>
          </w:p>
        </w:tc>
        <w:tc>
          <w:tcPr>
            <w:tcW w:w="123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w:t>
            </w:r>
          </w:p>
        </w:tc>
        <w:tc>
          <w:tcPr>
            <w:tcW w:w="152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8</w:t>
            </w:r>
          </w:p>
        </w:tc>
        <w:tc>
          <w:tcPr>
            <w:tcW w:w="1219"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w:t>
            </w:r>
          </w:p>
        </w:tc>
      </w:tr>
      <w:tr w:rsidR="003C0568" w:rsidRPr="00D949AE" w:rsidTr="00F63BF5">
        <w:trPr>
          <w:trHeight w:val="197"/>
        </w:trPr>
        <w:tc>
          <w:tcPr>
            <w:tcW w:w="851" w:type="dxa"/>
            <w:tcBorders>
              <w:top w:val="nil"/>
              <w:left w:val="single" w:sz="8" w:space="0" w:color="000001"/>
              <w:bottom w:val="single" w:sz="8" w:space="0" w:color="000001"/>
              <w:right w:val="nil"/>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36</w:t>
            </w:r>
          </w:p>
        </w:tc>
        <w:tc>
          <w:tcPr>
            <w:tcW w:w="960" w:type="dxa"/>
            <w:tcBorders>
              <w:top w:val="single" w:sz="8" w:space="0" w:color="auto"/>
              <w:left w:val="single" w:sz="8" w:space="0" w:color="auto"/>
              <w:bottom w:val="single" w:sz="8" w:space="0" w:color="000001"/>
              <w:right w:val="nil"/>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Κ36</w:t>
            </w:r>
          </w:p>
        </w:tc>
        <w:tc>
          <w:tcPr>
            <w:tcW w:w="3750" w:type="dxa"/>
            <w:tcBorders>
              <w:top w:val="nil"/>
              <w:left w:val="single" w:sz="8" w:space="0" w:color="auto"/>
              <w:bottom w:val="single" w:sz="8" w:space="0" w:color="auto"/>
              <w:right w:val="single" w:sz="8" w:space="0" w:color="auto"/>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proofErr w:type="spellStart"/>
            <w:r w:rsidRPr="00D949AE">
              <w:rPr>
                <w:rFonts w:cstheme="minorHAnsi"/>
                <w:sz w:val="18"/>
                <w:szCs w:val="18"/>
              </w:rPr>
              <w:t>Ορμηνίου</w:t>
            </w:r>
            <w:proofErr w:type="spellEnd"/>
            <w:r w:rsidRPr="00D949AE">
              <w:rPr>
                <w:rFonts w:cstheme="minorHAnsi"/>
                <w:sz w:val="18"/>
                <w:szCs w:val="18"/>
              </w:rPr>
              <w:t xml:space="preserve"> - Απόλλωνος</w:t>
            </w:r>
          </w:p>
        </w:tc>
        <w:tc>
          <w:tcPr>
            <w:tcW w:w="123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w:t>
            </w:r>
          </w:p>
        </w:tc>
        <w:tc>
          <w:tcPr>
            <w:tcW w:w="152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8</w:t>
            </w:r>
          </w:p>
        </w:tc>
        <w:tc>
          <w:tcPr>
            <w:tcW w:w="1219"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w:t>
            </w:r>
          </w:p>
        </w:tc>
      </w:tr>
      <w:tr w:rsidR="003C0568" w:rsidRPr="00D949AE" w:rsidTr="00F63BF5">
        <w:trPr>
          <w:trHeight w:val="244"/>
        </w:trPr>
        <w:tc>
          <w:tcPr>
            <w:tcW w:w="851" w:type="dxa"/>
            <w:tcBorders>
              <w:top w:val="nil"/>
              <w:left w:val="single" w:sz="8" w:space="0" w:color="000001"/>
              <w:bottom w:val="single" w:sz="8" w:space="0" w:color="000001"/>
              <w:right w:val="nil"/>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37</w:t>
            </w:r>
          </w:p>
        </w:tc>
        <w:tc>
          <w:tcPr>
            <w:tcW w:w="960" w:type="dxa"/>
            <w:tcBorders>
              <w:top w:val="single" w:sz="8" w:space="0" w:color="auto"/>
              <w:left w:val="single" w:sz="8" w:space="0" w:color="auto"/>
              <w:bottom w:val="single" w:sz="8" w:space="0" w:color="000001"/>
              <w:right w:val="nil"/>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Κ37</w:t>
            </w:r>
          </w:p>
        </w:tc>
        <w:tc>
          <w:tcPr>
            <w:tcW w:w="3750" w:type="dxa"/>
            <w:tcBorders>
              <w:top w:val="nil"/>
              <w:left w:val="single" w:sz="8" w:space="0" w:color="auto"/>
              <w:bottom w:val="single" w:sz="8" w:space="0" w:color="auto"/>
              <w:right w:val="single" w:sz="8" w:space="0" w:color="auto"/>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proofErr w:type="spellStart"/>
            <w:r w:rsidRPr="00D949AE">
              <w:rPr>
                <w:rFonts w:cstheme="minorHAnsi"/>
                <w:sz w:val="18"/>
                <w:szCs w:val="18"/>
              </w:rPr>
              <w:t>Ορμηνίου</w:t>
            </w:r>
            <w:proofErr w:type="spellEnd"/>
            <w:r w:rsidRPr="00D949AE">
              <w:rPr>
                <w:rFonts w:cstheme="minorHAnsi"/>
                <w:sz w:val="18"/>
                <w:szCs w:val="18"/>
              </w:rPr>
              <w:t xml:space="preserve"> – </w:t>
            </w:r>
            <w:proofErr w:type="spellStart"/>
            <w:r w:rsidRPr="00D949AE">
              <w:rPr>
                <w:rFonts w:cstheme="minorHAnsi"/>
                <w:sz w:val="18"/>
                <w:szCs w:val="18"/>
              </w:rPr>
              <w:t>Δημ</w:t>
            </w:r>
            <w:proofErr w:type="spellEnd"/>
            <w:r w:rsidRPr="00D949AE">
              <w:rPr>
                <w:rFonts w:cstheme="minorHAnsi"/>
                <w:sz w:val="18"/>
                <w:szCs w:val="18"/>
              </w:rPr>
              <w:t xml:space="preserve">. </w:t>
            </w:r>
            <w:proofErr w:type="spellStart"/>
            <w:r w:rsidRPr="00D949AE">
              <w:rPr>
                <w:rFonts w:cstheme="minorHAnsi"/>
                <w:sz w:val="18"/>
                <w:szCs w:val="18"/>
              </w:rPr>
              <w:t>Πολιορκητού</w:t>
            </w:r>
            <w:proofErr w:type="spellEnd"/>
          </w:p>
        </w:tc>
        <w:tc>
          <w:tcPr>
            <w:tcW w:w="123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w:t>
            </w:r>
          </w:p>
        </w:tc>
        <w:tc>
          <w:tcPr>
            <w:tcW w:w="152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12</w:t>
            </w:r>
          </w:p>
        </w:tc>
        <w:tc>
          <w:tcPr>
            <w:tcW w:w="1219"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2</w:t>
            </w:r>
          </w:p>
        </w:tc>
      </w:tr>
      <w:tr w:rsidR="003C0568" w:rsidRPr="00D949AE" w:rsidTr="00F63BF5">
        <w:trPr>
          <w:trHeight w:val="120"/>
        </w:trPr>
        <w:tc>
          <w:tcPr>
            <w:tcW w:w="851" w:type="dxa"/>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38</w:t>
            </w:r>
          </w:p>
        </w:tc>
        <w:tc>
          <w:tcPr>
            <w:tcW w:w="960" w:type="dxa"/>
            <w:tcBorders>
              <w:top w:val="nil"/>
              <w:left w:val="nil"/>
              <w:bottom w:val="single" w:sz="8" w:space="0" w:color="000001"/>
              <w:right w:val="nil"/>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Κ38</w:t>
            </w:r>
          </w:p>
        </w:tc>
        <w:tc>
          <w:tcPr>
            <w:tcW w:w="3750" w:type="dxa"/>
            <w:tcBorders>
              <w:top w:val="nil"/>
              <w:left w:val="single" w:sz="8" w:space="0" w:color="auto"/>
              <w:bottom w:val="single" w:sz="8" w:space="0" w:color="auto"/>
              <w:right w:val="single" w:sz="8" w:space="0" w:color="auto"/>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proofErr w:type="spellStart"/>
            <w:r w:rsidRPr="00D949AE">
              <w:rPr>
                <w:rFonts w:cstheme="minorHAnsi"/>
                <w:sz w:val="18"/>
                <w:szCs w:val="18"/>
              </w:rPr>
              <w:t>Ορμηνίου</w:t>
            </w:r>
            <w:proofErr w:type="spellEnd"/>
            <w:r w:rsidRPr="00D949AE">
              <w:rPr>
                <w:rFonts w:cstheme="minorHAnsi"/>
                <w:sz w:val="18"/>
                <w:szCs w:val="18"/>
              </w:rPr>
              <w:t xml:space="preserve"> - Θερμοπυλών</w:t>
            </w:r>
          </w:p>
        </w:tc>
        <w:tc>
          <w:tcPr>
            <w:tcW w:w="123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w:t>
            </w:r>
          </w:p>
        </w:tc>
        <w:tc>
          <w:tcPr>
            <w:tcW w:w="152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11</w:t>
            </w:r>
          </w:p>
        </w:tc>
        <w:tc>
          <w:tcPr>
            <w:tcW w:w="1219"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2</w:t>
            </w:r>
          </w:p>
        </w:tc>
      </w:tr>
      <w:tr w:rsidR="003C0568" w:rsidRPr="00D949AE" w:rsidTr="00F63BF5">
        <w:trPr>
          <w:trHeight w:val="152"/>
        </w:trPr>
        <w:tc>
          <w:tcPr>
            <w:tcW w:w="851" w:type="dxa"/>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39</w:t>
            </w:r>
          </w:p>
        </w:tc>
        <w:tc>
          <w:tcPr>
            <w:tcW w:w="960" w:type="dxa"/>
            <w:tcBorders>
              <w:top w:val="nil"/>
              <w:left w:val="nil"/>
              <w:bottom w:val="single" w:sz="8" w:space="0" w:color="000001"/>
              <w:right w:val="nil"/>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Κ39</w:t>
            </w:r>
          </w:p>
        </w:tc>
        <w:tc>
          <w:tcPr>
            <w:tcW w:w="3750" w:type="dxa"/>
            <w:tcBorders>
              <w:top w:val="nil"/>
              <w:left w:val="single" w:sz="8" w:space="0" w:color="auto"/>
              <w:bottom w:val="single" w:sz="8" w:space="0" w:color="auto"/>
              <w:right w:val="single" w:sz="8" w:space="0" w:color="auto"/>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 xml:space="preserve">Γ. Δήμου - </w:t>
            </w:r>
            <w:proofErr w:type="spellStart"/>
            <w:r w:rsidRPr="00D949AE">
              <w:rPr>
                <w:rFonts w:cstheme="minorHAnsi"/>
                <w:sz w:val="18"/>
                <w:szCs w:val="18"/>
              </w:rPr>
              <w:t>Βλαχάβα</w:t>
            </w:r>
            <w:proofErr w:type="spellEnd"/>
          </w:p>
        </w:tc>
        <w:tc>
          <w:tcPr>
            <w:tcW w:w="123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w:t>
            </w:r>
          </w:p>
        </w:tc>
        <w:tc>
          <w:tcPr>
            <w:tcW w:w="152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8</w:t>
            </w:r>
          </w:p>
        </w:tc>
        <w:tc>
          <w:tcPr>
            <w:tcW w:w="1219"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w:t>
            </w:r>
          </w:p>
        </w:tc>
      </w:tr>
      <w:tr w:rsidR="003C0568" w:rsidRPr="00D949AE" w:rsidTr="00F63BF5">
        <w:trPr>
          <w:trHeight w:val="212"/>
        </w:trPr>
        <w:tc>
          <w:tcPr>
            <w:tcW w:w="851" w:type="dxa"/>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lastRenderedPageBreak/>
              <w:t>40</w:t>
            </w:r>
          </w:p>
        </w:tc>
        <w:tc>
          <w:tcPr>
            <w:tcW w:w="960" w:type="dxa"/>
            <w:tcBorders>
              <w:top w:val="nil"/>
              <w:left w:val="nil"/>
              <w:bottom w:val="single" w:sz="8" w:space="0" w:color="000001"/>
              <w:right w:val="nil"/>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Κ40</w:t>
            </w:r>
          </w:p>
        </w:tc>
        <w:tc>
          <w:tcPr>
            <w:tcW w:w="3750" w:type="dxa"/>
            <w:tcBorders>
              <w:top w:val="nil"/>
              <w:left w:val="single" w:sz="8" w:space="0" w:color="auto"/>
              <w:bottom w:val="single" w:sz="8" w:space="0" w:color="auto"/>
              <w:right w:val="single" w:sz="8" w:space="0" w:color="auto"/>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Γ. Δήμου - Κασσαβέτη</w:t>
            </w:r>
          </w:p>
        </w:tc>
        <w:tc>
          <w:tcPr>
            <w:tcW w:w="123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w:t>
            </w:r>
          </w:p>
        </w:tc>
        <w:tc>
          <w:tcPr>
            <w:tcW w:w="152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11</w:t>
            </w:r>
          </w:p>
        </w:tc>
        <w:tc>
          <w:tcPr>
            <w:tcW w:w="1219"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2</w:t>
            </w:r>
          </w:p>
        </w:tc>
      </w:tr>
      <w:tr w:rsidR="003C0568" w:rsidRPr="00D949AE" w:rsidTr="00F63BF5">
        <w:trPr>
          <w:trHeight w:val="257"/>
        </w:trPr>
        <w:tc>
          <w:tcPr>
            <w:tcW w:w="851" w:type="dxa"/>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41</w:t>
            </w:r>
          </w:p>
        </w:tc>
        <w:tc>
          <w:tcPr>
            <w:tcW w:w="960" w:type="dxa"/>
            <w:tcBorders>
              <w:top w:val="nil"/>
              <w:left w:val="nil"/>
              <w:bottom w:val="single" w:sz="8" w:space="0" w:color="000001"/>
              <w:right w:val="nil"/>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Κ41</w:t>
            </w:r>
          </w:p>
        </w:tc>
        <w:tc>
          <w:tcPr>
            <w:tcW w:w="3750" w:type="dxa"/>
            <w:tcBorders>
              <w:top w:val="nil"/>
              <w:left w:val="single" w:sz="8" w:space="0" w:color="auto"/>
              <w:bottom w:val="single" w:sz="8" w:space="0" w:color="auto"/>
              <w:right w:val="single" w:sz="8" w:space="0" w:color="auto"/>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Γ. Δήμου - Κύπρου</w:t>
            </w:r>
          </w:p>
        </w:tc>
        <w:tc>
          <w:tcPr>
            <w:tcW w:w="123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w:t>
            </w:r>
          </w:p>
        </w:tc>
        <w:tc>
          <w:tcPr>
            <w:tcW w:w="152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8</w:t>
            </w:r>
          </w:p>
        </w:tc>
        <w:tc>
          <w:tcPr>
            <w:tcW w:w="1219"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w:t>
            </w:r>
          </w:p>
        </w:tc>
      </w:tr>
      <w:tr w:rsidR="003C0568" w:rsidRPr="00D949AE" w:rsidTr="00F63BF5">
        <w:trPr>
          <w:trHeight w:val="120"/>
        </w:trPr>
        <w:tc>
          <w:tcPr>
            <w:tcW w:w="851" w:type="dxa"/>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42</w:t>
            </w:r>
          </w:p>
        </w:tc>
        <w:tc>
          <w:tcPr>
            <w:tcW w:w="960" w:type="dxa"/>
            <w:tcBorders>
              <w:top w:val="nil"/>
              <w:left w:val="nil"/>
              <w:bottom w:val="single" w:sz="8" w:space="0" w:color="000001"/>
              <w:right w:val="nil"/>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Κ42</w:t>
            </w:r>
          </w:p>
        </w:tc>
        <w:tc>
          <w:tcPr>
            <w:tcW w:w="3750" w:type="dxa"/>
            <w:tcBorders>
              <w:top w:val="nil"/>
              <w:left w:val="single" w:sz="8" w:space="0" w:color="auto"/>
              <w:bottom w:val="single" w:sz="8" w:space="0" w:color="auto"/>
              <w:right w:val="single" w:sz="8" w:space="0" w:color="auto"/>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 xml:space="preserve">Γ. Δήμου – </w:t>
            </w:r>
            <w:proofErr w:type="spellStart"/>
            <w:r w:rsidRPr="00D949AE">
              <w:rPr>
                <w:rFonts w:cstheme="minorHAnsi"/>
                <w:sz w:val="18"/>
                <w:szCs w:val="18"/>
              </w:rPr>
              <w:t>Καρτάλη</w:t>
            </w:r>
            <w:proofErr w:type="spellEnd"/>
          </w:p>
        </w:tc>
        <w:tc>
          <w:tcPr>
            <w:tcW w:w="123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w:t>
            </w:r>
          </w:p>
        </w:tc>
        <w:tc>
          <w:tcPr>
            <w:tcW w:w="152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8</w:t>
            </w:r>
          </w:p>
        </w:tc>
        <w:tc>
          <w:tcPr>
            <w:tcW w:w="1219"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w:t>
            </w:r>
          </w:p>
        </w:tc>
      </w:tr>
      <w:tr w:rsidR="003C0568" w:rsidRPr="00D949AE" w:rsidTr="00F63BF5">
        <w:trPr>
          <w:trHeight w:val="123"/>
        </w:trPr>
        <w:tc>
          <w:tcPr>
            <w:tcW w:w="851" w:type="dxa"/>
            <w:tcBorders>
              <w:top w:val="nil"/>
              <w:left w:val="single" w:sz="8" w:space="0" w:color="000001"/>
              <w:bottom w:val="single" w:sz="4" w:space="0" w:color="auto"/>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43</w:t>
            </w:r>
          </w:p>
        </w:tc>
        <w:tc>
          <w:tcPr>
            <w:tcW w:w="960" w:type="dxa"/>
            <w:tcBorders>
              <w:top w:val="nil"/>
              <w:left w:val="nil"/>
              <w:bottom w:val="single" w:sz="4" w:space="0" w:color="auto"/>
              <w:right w:val="nil"/>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Κ43</w:t>
            </w:r>
          </w:p>
        </w:tc>
        <w:tc>
          <w:tcPr>
            <w:tcW w:w="3750" w:type="dxa"/>
            <w:tcBorders>
              <w:top w:val="nil"/>
              <w:left w:val="single" w:sz="8" w:space="0" w:color="auto"/>
              <w:bottom w:val="single" w:sz="4" w:space="0" w:color="auto"/>
              <w:right w:val="single" w:sz="8" w:space="0" w:color="auto"/>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Γ. Δήμου – Ιωλκού</w:t>
            </w:r>
          </w:p>
        </w:tc>
        <w:tc>
          <w:tcPr>
            <w:tcW w:w="1230" w:type="dxa"/>
            <w:tcBorders>
              <w:top w:val="nil"/>
              <w:left w:val="nil"/>
              <w:bottom w:val="single" w:sz="4" w:space="0" w:color="auto"/>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w:t>
            </w:r>
          </w:p>
        </w:tc>
        <w:tc>
          <w:tcPr>
            <w:tcW w:w="1520" w:type="dxa"/>
            <w:tcBorders>
              <w:top w:val="nil"/>
              <w:left w:val="nil"/>
              <w:bottom w:val="single" w:sz="4" w:space="0" w:color="auto"/>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8</w:t>
            </w:r>
          </w:p>
        </w:tc>
        <w:tc>
          <w:tcPr>
            <w:tcW w:w="1219" w:type="dxa"/>
            <w:tcBorders>
              <w:top w:val="nil"/>
              <w:left w:val="nil"/>
              <w:bottom w:val="single" w:sz="4" w:space="0" w:color="auto"/>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w:t>
            </w:r>
          </w:p>
        </w:tc>
      </w:tr>
      <w:tr w:rsidR="003C0568" w:rsidRPr="00D949AE" w:rsidTr="00F63BF5">
        <w:trPr>
          <w:trHeight w:val="15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568" w:rsidRPr="00D949AE" w:rsidRDefault="003C0568" w:rsidP="003C0568">
            <w:pPr>
              <w:spacing w:after="0" w:line="240" w:lineRule="auto"/>
              <w:ind w:left="-108" w:right="-108"/>
              <w:jc w:val="both"/>
              <w:rPr>
                <w:rFonts w:cstheme="minorHAnsi"/>
                <w:sz w:val="18"/>
                <w:szCs w:val="18"/>
              </w:rPr>
            </w:pPr>
            <w:r w:rsidRPr="00D949AE">
              <w:rPr>
                <w:rFonts w:cstheme="minorHAnsi"/>
                <w:sz w:val="18"/>
                <w:szCs w:val="18"/>
              </w:rPr>
              <w:t>44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568" w:rsidRPr="00D949AE" w:rsidRDefault="003C0568" w:rsidP="003C0568">
            <w:pPr>
              <w:spacing w:after="0" w:line="240" w:lineRule="auto"/>
              <w:ind w:left="-108" w:right="-140"/>
              <w:jc w:val="both"/>
              <w:rPr>
                <w:rFonts w:cstheme="minorHAnsi"/>
                <w:sz w:val="18"/>
                <w:szCs w:val="18"/>
              </w:rPr>
            </w:pPr>
            <w:r w:rsidRPr="00D949AE">
              <w:rPr>
                <w:rFonts w:cstheme="minorHAnsi"/>
                <w:sz w:val="18"/>
                <w:szCs w:val="18"/>
              </w:rPr>
              <w:t>Κ44</w:t>
            </w:r>
          </w:p>
        </w:tc>
        <w:tc>
          <w:tcPr>
            <w:tcW w:w="3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568" w:rsidRPr="00D949AE" w:rsidRDefault="003C0568" w:rsidP="003C0568">
            <w:pPr>
              <w:spacing w:after="0" w:line="240" w:lineRule="auto"/>
              <w:ind w:left="-223"/>
              <w:jc w:val="both"/>
              <w:rPr>
                <w:rFonts w:cstheme="minorHAnsi"/>
                <w:sz w:val="18"/>
                <w:szCs w:val="18"/>
              </w:rPr>
            </w:pPr>
            <w:r w:rsidRPr="00D949AE">
              <w:rPr>
                <w:rFonts w:cstheme="minorHAnsi"/>
                <w:sz w:val="18"/>
                <w:szCs w:val="18"/>
              </w:rPr>
              <w:t>Γ. Δήμου - Μεταμορφώσεως</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568" w:rsidRPr="00D949AE" w:rsidRDefault="003C0568" w:rsidP="003C0568">
            <w:pPr>
              <w:spacing w:after="0" w:line="240" w:lineRule="auto"/>
              <w:ind w:left="-108" w:right="-12"/>
              <w:jc w:val="both"/>
              <w:rPr>
                <w:rFonts w:cstheme="minorHAnsi"/>
                <w:sz w:val="18"/>
                <w:szCs w:val="18"/>
              </w:rPr>
            </w:pPr>
            <w:r>
              <w:rPr>
                <w:rFonts w:cstheme="minorHAnsi"/>
                <w:sz w:val="18"/>
                <w:szCs w:val="18"/>
              </w:rPr>
              <w:t xml:space="preserve">   </w:t>
            </w:r>
            <w:r w:rsidRPr="00D949AE">
              <w:rPr>
                <w:rFonts w:cstheme="minorHAnsi"/>
                <w:sz w:val="18"/>
                <w:szCs w:val="18"/>
              </w:rPr>
              <w:t>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568" w:rsidRPr="00D949AE" w:rsidRDefault="003C0568" w:rsidP="003C0568">
            <w:pPr>
              <w:spacing w:after="0" w:line="240" w:lineRule="auto"/>
              <w:ind w:left="-62" w:right="-52"/>
              <w:jc w:val="both"/>
              <w:rPr>
                <w:rFonts w:cstheme="minorHAnsi"/>
                <w:sz w:val="18"/>
                <w:szCs w:val="18"/>
              </w:rPr>
            </w:pPr>
            <w:r w:rsidRPr="00D949AE">
              <w:rPr>
                <w:rFonts w:cstheme="minorHAnsi"/>
                <w:sz w:val="18"/>
                <w:szCs w:val="18"/>
              </w:rPr>
              <w:t>12</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568" w:rsidRPr="00D949AE" w:rsidRDefault="003C0568" w:rsidP="003C0568">
            <w:pPr>
              <w:spacing w:after="0" w:line="240" w:lineRule="auto"/>
              <w:ind w:left="-164" w:right="-108"/>
              <w:jc w:val="both"/>
              <w:rPr>
                <w:rFonts w:cstheme="minorHAnsi"/>
                <w:sz w:val="18"/>
                <w:szCs w:val="18"/>
              </w:rPr>
            </w:pPr>
            <w:r w:rsidRPr="00D949AE">
              <w:rPr>
                <w:rFonts w:cstheme="minorHAnsi"/>
                <w:sz w:val="18"/>
                <w:szCs w:val="18"/>
              </w:rPr>
              <w:t>2</w:t>
            </w:r>
          </w:p>
        </w:tc>
      </w:tr>
      <w:tr w:rsidR="003C0568" w:rsidRPr="00D949AE" w:rsidTr="00F63BF5">
        <w:trPr>
          <w:trHeight w:val="201"/>
        </w:trPr>
        <w:tc>
          <w:tcPr>
            <w:tcW w:w="851" w:type="dxa"/>
            <w:tcBorders>
              <w:top w:val="single" w:sz="4" w:space="0" w:color="auto"/>
              <w:left w:val="single" w:sz="8" w:space="0" w:color="000001"/>
              <w:bottom w:val="single" w:sz="4" w:space="0" w:color="auto"/>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45</w:t>
            </w:r>
          </w:p>
        </w:tc>
        <w:tc>
          <w:tcPr>
            <w:tcW w:w="960" w:type="dxa"/>
            <w:tcBorders>
              <w:top w:val="single" w:sz="4" w:space="0" w:color="auto"/>
              <w:left w:val="nil"/>
              <w:bottom w:val="single" w:sz="4" w:space="0" w:color="auto"/>
              <w:right w:val="nil"/>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Κ45</w:t>
            </w:r>
          </w:p>
        </w:tc>
        <w:tc>
          <w:tcPr>
            <w:tcW w:w="375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 xml:space="preserve">Γ. Δήμου - </w:t>
            </w:r>
            <w:proofErr w:type="spellStart"/>
            <w:r w:rsidRPr="00D949AE">
              <w:rPr>
                <w:rFonts w:cstheme="minorHAnsi"/>
                <w:sz w:val="18"/>
                <w:szCs w:val="18"/>
              </w:rPr>
              <w:t>Κουντουριώτου</w:t>
            </w:r>
            <w:proofErr w:type="spellEnd"/>
          </w:p>
        </w:tc>
        <w:tc>
          <w:tcPr>
            <w:tcW w:w="1230" w:type="dxa"/>
            <w:tcBorders>
              <w:top w:val="single" w:sz="4" w:space="0" w:color="auto"/>
              <w:left w:val="nil"/>
              <w:bottom w:val="single" w:sz="4" w:space="0" w:color="auto"/>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w:t>
            </w:r>
          </w:p>
        </w:tc>
        <w:tc>
          <w:tcPr>
            <w:tcW w:w="1520" w:type="dxa"/>
            <w:tcBorders>
              <w:top w:val="single" w:sz="4" w:space="0" w:color="auto"/>
              <w:left w:val="nil"/>
              <w:bottom w:val="single" w:sz="4" w:space="0" w:color="auto"/>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8</w:t>
            </w:r>
          </w:p>
        </w:tc>
        <w:tc>
          <w:tcPr>
            <w:tcW w:w="1219" w:type="dxa"/>
            <w:tcBorders>
              <w:top w:val="single" w:sz="4" w:space="0" w:color="auto"/>
              <w:left w:val="nil"/>
              <w:bottom w:val="single" w:sz="4" w:space="0" w:color="auto"/>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w:t>
            </w:r>
          </w:p>
        </w:tc>
      </w:tr>
      <w:tr w:rsidR="003C0568" w:rsidRPr="001A6753" w:rsidTr="00F63BF5">
        <w:trPr>
          <w:trHeight w:val="24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568" w:rsidRPr="001A6753" w:rsidRDefault="003C0568" w:rsidP="003C0568">
            <w:pPr>
              <w:spacing w:after="0" w:line="240" w:lineRule="auto"/>
              <w:jc w:val="both"/>
              <w:rPr>
                <w:rFonts w:cstheme="minorHAnsi"/>
                <w:sz w:val="18"/>
                <w:szCs w:val="18"/>
              </w:rPr>
            </w:pPr>
            <w:r w:rsidRPr="001A6753">
              <w:rPr>
                <w:rFonts w:cstheme="minorHAnsi"/>
                <w:sz w:val="18"/>
                <w:szCs w:val="18"/>
              </w:rPr>
              <w:t>46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568" w:rsidRPr="001A6753" w:rsidRDefault="003C0568" w:rsidP="003C0568">
            <w:pPr>
              <w:spacing w:after="0" w:line="240" w:lineRule="auto"/>
              <w:jc w:val="both"/>
              <w:rPr>
                <w:rFonts w:cstheme="minorHAnsi"/>
                <w:sz w:val="18"/>
                <w:szCs w:val="18"/>
              </w:rPr>
            </w:pPr>
            <w:r w:rsidRPr="001A6753">
              <w:rPr>
                <w:rFonts w:cstheme="minorHAnsi"/>
                <w:sz w:val="18"/>
                <w:szCs w:val="18"/>
              </w:rPr>
              <w:t>Κ46</w:t>
            </w:r>
          </w:p>
        </w:tc>
        <w:tc>
          <w:tcPr>
            <w:tcW w:w="3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568" w:rsidRPr="001A6753" w:rsidRDefault="003C0568" w:rsidP="003C0568">
            <w:pPr>
              <w:spacing w:after="0" w:line="240" w:lineRule="auto"/>
              <w:jc w:val="both"/>
              <w:rPr>
                <w:rFonts w:cstheme="minorHAnsi"/>
                <w:sz w:val="18"/>
                <w:szCs w:val="18"/>
              </w:rPr>
            </w:pPr>
            <w:r w:rsidRPr="001A6753">
              <w:rPr>
                <w:rFonts w:cstheme="minorHAnsi"/>
                <w:sz w:val="18"/>
                <w:szCs w:val="18"/>
              </w:rPr>
              <w:t xml:space="preserve">Γ. Δήμου – Ζάχου- </w:t>
            </w:r>
            <w:proofErr w:type="spellStart"/>
            <w:r w:rsidRPr="001A6753">
              <w:rPr>
                <w:rFonts w:cstheme="minorHAnsi"/>
                <w:sz w:val="18"/>
                <w:szCs w:val="18"/>
              </w:rPr>
              <w:t>Καραμπατζάκη</w:t>
            </w:r>
            <w:proofErr w:type="spellEnd"/>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568" w:rsidRPr="001A6753" w:rsidRDefault="003C0568" w:rsidP="003C0568">
            <w:pPr>
              <w:spacing w:after="0" w:line="240" w:lineRule="auto"/>
              <w:jc w:val="both"/>
              <w:rPr>
                <w:rFonts w:cstheme="minorHAnsi"/>
                <w:sz w:val="18"/>
                <w:szCs w:val="18"/>
              </w:rPr>
            </w:pPr>
            <w:r w:rsidRPr="001A6753">
              <w:rPr>
                <w:rFonts w:cstheme="minorHAnsi"/>
                <w:sz w:val="18"/>
                <w:szCs w:val="18"/>
              </w:rPr>
              <w:t>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568" w:rsidRPr="001A6753" w:rsidRDefault="003C0568" w:rsidP="003C0568">
            <w:pPr>
              <w:spacing w:after="0" w:line="240" w:lineRule="auto"/>
              <w:jc w:val="both"/>
              <w:rPr>
                <w:rFonts w:cstheme="minorHAnsi"/>
                <w:sz w:val="18"/>
                <w:szCs w:val="18"/>
              </w:rPr>
            </w:pPr>
            <w:r w:rsidRPr="001A6753">
              <w:rPr>
                <w:rFonts w:cstheme="minorHAnsi"/>
                <w:sz w:val="18"/>
                <w:szCs w:val="18"/>
              </w:rPr>
              <w:t>16</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568" w:rsidRPr="001A6753" w:rsidRDefault="003C0568" w:rsidP="003C0568">
            <w:pPr>
              <w:spacing w:after="0" w:line="240" w:lineRule="auto"/>
              <w:jc w:val="both"/>
              <w:rPr>
                <w:rFonts w:cstheme="minorHAnsi"/>
                <w:sz w:val="18"/>
                <w:szCs w:val="18"/>
              </w:rPr>
            </w:pPr>
            <w:r w:rsidRPr="001A6753">
              <w:rPr>
                <w:rFonts w:cstheme="minorHAnsi"/>
                <w:sz w:val="18"/>
                <w:szCs w:val="18"/>
              </w:rPr>
              <w:t>3</w:t>
            </w:r>
          </w:p>
        </w:tc>
      </w:tr>
      <w:tr w:rsidR="003C0568" w:rsidRPr="00D949AE" w:rsidTr="00F63BF5">
        <w:trPr>
          <w:trHeight w:val="124"/>
        </w:trPr>
        <w:tc>
          <w:tcPr>
            <w:tcW w:w="851" w:type="dxa"/>
            <w:tcBorders>
              <w:top w:val="single" w:sz="4" w:space="0" w:color="auto"/>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47</w:t>
            </w:r>
          </w:p>
        </w:tc>
        <w:tc>
          <w:tcPr>
            <w:tcW w:w="960" w:type="dxa"/>
            <w:tcBorders>
              <w:top w:val="single" w:sz="4" w:space="0" w:color="auto"/>
              <w:left w:val="nil"/>
              <w:bottom w:val="single" w:sz="8" w:space="0" w:color="000001"/>
              <w:right w:val="nil"/>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Κ47</w:t>
            </w:r>
          </w:p>
        </w:tc>
        <w:tc>
          <w:tcPr>
            <w:tcW w:w="375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 xml:space="preserve">Ζάχου- Αναπαύσεως- </w:t>
            </w:r>
            <w:proofErr w:type="spellStart"/>
            <w:r w:rsidRPr="00D949AE">
              <w:rPr>
                <w:rFonts w:cstheme="minorHAnsi"/>
                <w:sz w:val="18"/>
                <w:szCs w:val="18"/>
              </w:rPr>
              <w:t>Καραμπατζάκη</w:t>
            </w:r>
            <w:proofErr w:type="spellEnd"/>
          </w:p>
        </w:tc>
        <w:tc>
          <w:tcPr>
            <w:tcW w:w="1230" w:type="dxa"/>
            <w:tcBorders>
              <w:top w:val="single" w:sz="4" w:space="0" w:color="auto"/>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w:t>
            </w:r>
          </w:p>
        </w:tc>
        <w:tc>
          <w:tcPr>
            <w:tcW w:w="1520" w:type="dxa"/>
            <w:tcBorders>
              <w:top w:val="single" w:sz="4" w:space="0" w:color="auto"/>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16</w:t>
            </w:r>
          </w:p>
        </w:tc>
        <w:tc>
          <w:tcPr>
            <w:tcW w:w="1219" w:type="dxa"/>
            <w:tcBorders>
              <w:top w:val="single" w:sz="4" w:space="0" w:color="auto"/>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3</w:t>
            </w:r>
          </w:p>
        </w:tc>
      </w:tr>
      <w:tr w:rsidR="003C0568" w:rsidRPr="00D949AE" w:rsidTr="00F63BF5">
        <w:trPr>
          <w:trHeight w:val="156"/>
        </w:trPr>
        <w:tc>
          <w:tcPr>
            <w:tcW w:w="851" w:type="dxa"/>
            <w:tcBorders>
              <w:top w:val="nil"/>
              <w:left w:val="single" w:sz="8" w:space="0" w:color="000001"/>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48</w:t>
            </w:r>
          </w:p>
        </w:tc>
        <w:tc>
          <w:tcPr>
            <w:tcW w:w="960" w:type="dxa"/>
            <w:tcBorders>
              <w:top w:val="nil"/>
              <w:left w:val="nil"/>
              <w:bottom w:val="single" w:sz="8" w:space="0" w:color="000001"/>
              <w:right w:val="nil"/>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Κ48</w:t>
            </w:r>
          </w:p>
        </w:tc>
        <w:tc>
          <w:tcPr>
            <w:tcW w:w="3750" w:type="dxa"/>
            <w:tcBorders>
              <w:top w:val="nil"/>
              <w:left w:val="single" w:sz="8" w:space="0" w:color="auto"/>
              <w:bottom w:val="single" w:sz="8" w:space="0" w:color="auto"/>
              <w:right w:val="single" w:sz="8" w:space="0" w:color="auto"/>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 xml:space="preserve">Ζάχου – 2ας Νοεμβρίου - </w:t>
            </w:r>
            <w:proofErr w:type="spellStart"/>
            <w:r w:rsidRPr="00D949AE">
              <w:rPr>
                <w:rFonts w:cstheme="minorHAnsi"/>
                <w:sz w:val="18"/>
                <w:szCs w:val="18"/>
              </w:rPr>
              <w:t>Καραμπατζάκη</w:t>
            </w:r>
            <w:proofErr w:type="spellEnd"/>
          </w:p>
        </w:tc>
        <w:tc>
          <w:tcPr>
            <w:tcW w:w="1230" w:type="dxa"/>
            <w:tcBorders>
              <w:top w:val="nil"/>
              <w:left w:val="nil"/>
              <w:bottom w:val="nil"/>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w:t>
            </w:r>
          </w:p>
        </w:tc>
        <w:tc>
          <w:tcPr>
            <w:tcW w:w="1520" w:type="dxa"/>
            <w:tcBorders>
              <w:top w:val="nil"/>
              <w:left w:val="nil"/>
              <w:bottom w:val="single" w:sz="8" w:space="0" w:color="000001"/>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16</w:t>
            </w:r>
          </w:p>
        </w:tc>
        <w:tc>
          <w:tcPr>
            <w:tcW w:w="1219" w:type="dxa"/>
            <w:tcBorders>
              <w:top w:val="nil"/>
              <w:left w:val="nil"/>
              <w:bottom w:val="nil"/>
              <w:right w:val="single" w:sz="8" w:space="0" w:color="000001"/>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3</w:t>
            </w:r>
          </w:p>
        </w:tc>
      </w:tr>
      <w:tr w:rsidR="003C0568" w:rsidRPr="00D949AE" w:rsidTr="00F63BF5">
        <w:trPr>
          <w:trHeight w:val="317"/>
        </w:trPr>
        <w:tc>
          <w:tcPr>
            <w:tcW w:w="851" w:type="dxa"/>
            <w:tcBorders>
              <w:top w:val="nil"/>
              <w:left w:val="nil"/>
              <w:bottom w:val="nil"/>
              <w:right w:val="nil"/>
            </w:tcBorders>
            <w:shd w:val="clear" w:color="auto" w:fill="auto"/>
            <w:noWrap/>
            <w:vAlign w:val="center"/>
            <w:hideMark/>
          </w:tcPr>
          <w:p w:rsidR="003C0568" w:rsidRPr="00D949AE" w:rsidRDefault="003C0568" w:rsidP="003C0568">
            <w:pPr>
              <w:spacing w:after="0" w:line="240" w:lineRule="auto"/>
              <w:jc w:val="both"/>
              <w:rPr>
                <w:rFonts w:cstheme="minorHAnsi"/>
                <w:sz w:val="18"/>
                <w:szCs w:val="18"/>
              </w:rPr>
            </w:pPr>
          </w:p>
        </w:tc>
        <w:tc>
          <w:tcPr>
            <w:tcW w:w="960" w:type="dxa"/>
            <w:tcBorders>
              <w:top w:val="nil"/>
              <w:left w:val="nil"/>
              <w:bottom w:val="nil"/>
              <w:right w:val="nil"/>
            </w:tcBorders>
            <w:shd w:val="clear" w:color="auto" w:fill="auto"/>
            <w:noWrap/>
            <w:vAlign w:val="bottom"/>
            <w:hideMark/>
          </w:tcPr>
          <w:p w:rsidR="003C0568" w:rsidRPr="00D949AE" w:rsidRDefault="003C0568" w:rsidP="003C0568">
            <w:pPr>
              <w:spacing w:after="0" w:line="240" w:lineRule="auto"/>
              <w:jc w:val="both"/>
              <w:rPr>
                <w:rFonts w:cstheme="minorHAnsi"/>
                <w:sz w:val="18"/>
                <w:szCs w:val="18"/>
              </w:rPr>
            </w:pPr>
          </w:p>
        </w:tc>
        <w:tc>
          <w:tcPr>
            <w:tcW w:w="3750" w:type="dxa"/>
            <w:tcBorders>
              <w:top w:val="nil"/>
              <w:left w:val="single" w:sz="8" w:space="0" w:color="auto"/>
              <w:bottom w:val="single" w:sz="8" w:space="0" w:color="auto"/>
              <w:right w:val="single" w:sz="8" w:space="0" w:color="auto"/>
            </w:tcBorders>
            <w:shd w:val="clear" w:color="auto" w:fill="auto"/>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ΣΥΝΟΛΑ</w:t>
            </w:r>
          </w:p>
        </w:tc>
        <w:tc>
          <w:tcPr>
            <w:tcW w:w="1230" w:type="dxa"/>
            <w:tcBorders>
              <w:top w:val="single" w:sz="8" w:space="0" w:color="auto"/>
              <w:left w:val="nil"/>
              <w:bottom w:val="single" w:sz="8" w:space="0" w:color="auto"/>
              <w:right w:val="single" w:sz="8" w:space="0" w:color="auto"/>
            </w:tcBorders>
            <w:shd w:val="clear" w:color="auto" w:fill="auto"/>
            <w:noWrap/>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38</w:t>
            </w:r>
          </w:p>
        </w:tc>
        <w:tc>
          <w:tcPr>
            <w:tcW w:w="1520" w:type="dxa"/>
            <w:tcBorders>
              <w:top w:val="nil"/>
              <w:left w:val="nil"/>
              <w:bottom w:val="nil"/>
              <w:right w:val="nil"/>
            </w:tcBorders>
            <w:shd w:val="clear" w:color="auto" w:fill="auto"/>
            <w:noWrap/>
            <w:vAlign w:val="center"/>
            <w:hideMark/>
          </w:tcPr>
          <w:p w:rsidR="003C0568" w:rsidRPr="00D949AE" w:rsidRDefault="003C0568" w:rsidP="003C0568">
            <w:pPr>
              <w:spacing w:after="0" w:line="240" w:lineRule="auto"/>
              <w:jc w:val="both"/>
              <w:rPr>
                <w:rFonts w:cstheme="minorHAnsi"/>
                <w:sz w:val="18"/>
                <w:szCs w:val="18"/>
              </w:rPr>
            </w:pPr>
          </w:p>
        </w:tc>
        <w:tc>
          <w:tcPr>
            <w:tcW w:w="12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C0568" w:rsidRPr="00D949AE" w:rsidRDefault="003C0568" w:rsidP="003C0568">
            <w:pPr>
              <w:spacing w:after="0" w:line="240" w:lineRule="auto"/>
              <w:jc w:val="both"/>
              <w:rPr>
                <w:rFonts w:cstheme="minorHAnsi"/>
                <w:sz w:val="18"/>
                <w:szCs w:val="18"/>
              </w:rPr>
            </w:pPr>
            <w:r w:rsidRPr="00D949AE">
              <w:rPr>
                <w:rFonts w:cstheme="minorHAnsi"/>
                <w:sz w:val="18"/>
                <w:szCs w:val="18"/>
              </w:rPr>
              <w:t>67</w:t>
            </w:r>
          </w:p>
        </w:tc>
      </w:tr>
    </w:tbl>
    <w:p w:rsidR="003C0568" w:rsidRPr="00A50D05" w:rsidRDefault="003C0568" w:rsidP="003C0568">
      <w:pPr>
        <w:spacing w:after="0" w:line="240" w:lineRule="auto"/>
        <w:jc w:val="both"/>
        <w:rPr>
          <w:rFonts w:cstheme="minorHAnsi"/>
        </w:rPr>
      </w:pPr>
    </w:p>
    <w:p w:rsidR="003C0568" w:rsidRPr="00D949AE" w:rsidRDefault="003C0568" w:rsidP="003C0568">
      <w:pPr>
        <w:spacing w:after="0" w:line="240" w:lineRule="auto"/>
        <w:jc w:val="both"/>
        <w:rPr>
          <w:rFonts w:cstheme="minorHAnsi"/>
        </w:rPr>
      </w:pPr>
      <w:r w:rsidRPr="00D949AE">
        <w:rPr>
          <w:rFonts w:cstheme="minorHAnsi"/>
        </w:rPr>
        <w:t xml:space="preserve">Βασικές οδικές αρτηρίες της πόλης που θα επιτηρούνται από το ολοκληρωμένο </w:t>
      </w:r>
      <w:proofErr w:type="spellStart"/>
      <w:r w:rsidRPr="00D949AE">
        <w:rPr>
          <w:rFonts w:cstheme="minorHAnsi"/>
        </w:rPr>
        <w:t>σύστημαείναι</w:t>
      </w:r>
      <w:proofErr w:type="spellEnd"/>
      <w:r w:rsidRPr="00D949AE">
        <w:rPr>
          <w:rFonts w:cstheme="minorHAnsi"/>
        </w:rPr>
        <w:t xml:space="preserve"> οι οδοί Ιάσωνος, Δημητριάδος, Ιωλκού, </w:t>
      </w:r>
      <w:proofErr w:type="spellStart"/>
      <w:r w:rsidRPr="00D949AE">
        <w:rPr>
          <w:rFonts w:cstheme="minorHAnsi"/>
        </w:rPr>
        <w:t>Καρτάλη</w:t>
      </w:r>
      <w:proofErr w:type="spellEnd"/>
      <w:r w:rsidRPr="00D949AE">
        <w:rPr>
          <w:rFonts w:cstheme="minorHAnsi"/>
        </w:rPr>
        <w:t xml:space="preserve">, Αναλήψεως, Μαιάνδρου, Εθνικών Αγώνων, </w:t>
      </w:r>
      <w:proofErr w:type="spellStart"/>
      <w:r w:rsidRPr="00D949AE">
        <w:rPr>
          <w:rFonts w:cstheme="minorHAnsi"/>
        </w:rPr>
        <w:t>Πολυμέρη</w:t>
      </w:r>
      <w:proofErr w:type="spellEnd"/>
      <w:r w:rsidRPr="00D949AE">
        <w:rPr>
          <w:rFonts w:cstheme="minorHAnsi"/>
        </w:rPr>
        <w:t xml:space="preserve"> και </w:t>
      </w:r>
      <w:proofErr w:type="spellStart"/>
      <w:r w:rsidRPr="00D949AE">
        <w:rPr>
          <w:rFonts w:cstheme="minorHAnsi"/>
        </w:rPr>
        <w:t>Γ.Δήμου</w:t>
      </w:r>
      <w:proofErr w:type="spellEnd"/>
    </w:p>
    <w:p w:rsidR="003C0568" w:rsidRPr="00D949AE" w:rsidRDefault="003C0568" w:rsidP="003C0568">
      <w:pPr>
        <w:spacing w:after="0" w:line="240" w:lineRule="auto"/>
        <w:jc w:val="both"/>
        <w:rPr>
          <w:rFonts w:cstheme="minorHAnsi"/>
        </w:rPr>
      </w:pPr>
      <w:r w:rsidRPr="00D949AE">
        <w:rPr>
          <w:rFonts w:cstheme="minorHAnsi"/>
        </w:rPr>
        <w:t xml:space="preserve">Η οριστική </w:t>
      </w:r>
      <w:proofErr w:type="spellStart"/>
      <w:r w:rsidRPr="00D949AE">
        <w:rPr>
          <w:rFonts w:cstheme="minorHAnsi"/>
        </w:rPr>
        <w:t>χωροθέτηση</w:t>
      </w:r>
      <w:proofErr w:type="spellEnd"/>
      <w:r w:rsidRPr="00D949AE">
        <w:rPr>
          <w:rFonts w:cstheme="minorHAnsi"/>
        </w:rPr>
        <w:t xml:space="preserve"> της Περιοχής Υλοποίησης θα πραγματοποιηθεί από τον Ανάδοχο και με την έγκριση της Αναθέτουσας Αρχής στη 1η Φάση της παρούσας σύμβασης («Μελέτη Εφαρμογής»).  </w:t>
      </w:r>
    </w:p>
    <w:p w:rsidR="003C0568" w:rsidRPr="00D949AE" w:rsidRDefault="003C0568" w:rsidP="003C0568">
      <w:pPr>
        <w:pStyle w:val="3"/>
        <w:rPr>
          <w:rFonts w:eastAsia="SimSun"/>
          <w:lang w:val="el-GR"/>
        </w:rPr>
      </w:pPr>
      <w:bookmarkStart w:id="31" w:name="_Toc61440327"/>
      <w:bookmarkStart w:id="32" w:name="_Toc61449001"/>
      <w:bookmarkStart w:id="33" w:name="_Toc62229349"/>
      <w:bookmarkStart w:id="34" w:name="_Toc88828747"/>
      <w:bookmarkStart w:id="35" w:name="_Toc171379701"/>
      <w:r w:rsidRPr="00D949AE">
        <w:rPr>
          <w:rFonts w:eastAsia="SimSun"/>
          <w:lang w:val="el-GR"/>
        </w:rPr>
        <w:t>Α.3.2</w:t>
      </w:r>
      <w:r w:rsidRPr="00D949AE">
        <w:rPr>
          <w:rFonts w:eastAsia="SimSun"/>
          <w:lang w:val="el-GR"/>
        </w:rPr>
        <w:tab/>
        <w:t>Αρχιτεκτονική</w:t>
      </w:r>
      <w:bookmarkEnd w:id="31"/>
      <w:bookmarkEnd w:id="32"/>
      <w:bookmarkEnd w:id="33"/>
      <w:bookmarkEnd w:id="34"/>
      <w:bookmarkEnd w:id="35"/>
    </w:p>
    <w:p w:rsidR="003C0568" w:rsidRPr="00F07C38" w:rsidRDefault="003C0568" w:rsidP="003C0568">
      <w:pPr>
        <w:spacing w:after="0" w:line="240" w:lineRule="auto"/>
        <w:jc w:val="both"/>
      </w:pPr>
      <w:r w:rsidRPr="00D949AE">
        <w:rPr>
          <w:rFonts w:cstheme="minorHAnsi"/>
        </w:rPr>
        <w:t>Ο Ανάδοχος</w:t>
      </w:r>
      <w:r w:rsidRPr="00F07C38">
        <w:t xml:space="preserve"> θα πρέπει να εξασφαλίσει ότι το ολοκληρωμένο σύστημα θα προσφέρει ενοποιημένη λειτουργία, έτσι ώστε όλα τα υποσυστήματα να συνεργάζονται και να λειτουργούν αρμονικά σύμφωνα με τους στόχους των παρεμβάσεων. Για να εξασφαλιστεί η ενοποιημένη λειτουργία του συστήματος θα πρέπει να εξασφαλιστεί διασύνδεση μεταξύ εξοπλισμού και λογισμικών συστημάτων καθώς και διασύνδεση μεταξύ επιμέρους λογισμικών συστημάτων/ βάσεων δεδομένων. Για την παραλαβή του συνόλου του συστήματος από την Αναθέτουσα Αρχή, θα πρέπει ο Ανάδοχος να έχει διασφαλίσει την ενοποιημένη λειτουργία των συστημάτων και υποσυστημάτων που περιλαμβάνονται στην παρούσα σύμβαση. </w:t>
      </w:r>
    </w:p>
    <w:p w:rsidR="003C0568" w:rsidRPr="00F07C38" w:rsidRDefault="003C0568" w:rsidP="003C0568">
      <w:pPr>
        <w:spacing w:after="0" w:line="240" w:lineRule="auto"/>
        <w:jc w:val="both"/>
        <w:rPr>
          <w:rFonts w:eastAsia="SimSun"/>
        </w:rPr>
      </w:pPr>
      <w:bookmarkStart w:id="36" w:name="_Toc61440328"/>
      <w:bookmarkStart w:id="37" w:name="_Toc61449002"/>
      <w:bookmarkStart w:id="38" w:name="_Toc62229350"/>
      <w:bookmarkStart w:id="39" w:name="_Toc88828748"/>
      <w:r w:rsidRPr="00F07C38">
        <w:t xml:space="preserve">Ο ανάδοχος θα πρέπει να προτείνει στην προσφορά του την αρχιτεκτονική του «Συστήματος Κυκλοφοριακής Διαχείρισης και Φωτεινής Σηματοδότησης του Δήμου Βόλου» λαμβάνοντας </w:t>
      </w:r>
      <w:proofErr w:type="spellStart"/>
      <w:r w:rsidRPr="00F07C38">
        <w:t>υπόψιν</w:t>
      </w:r>
      <w:proofErr w:type="spellEnd"/>
      <w:r w:rsidRPr="00F07C38">
        <w:t xml:space="preserve"> την απαίτηση για διασύνδεση με την πλατφόρμα έξυπνης πόλης του Δήμου Βόλου</w:t>
      </w:r>
    </w:p>
    <w:p w:rsidR="003C0568" w:rsidRPr="00F07C38" w:rsidRDefault="003C0568" w:rsidP="003C0568">
      <w:pPr>
        <w:pStyle w:val="3"/>
        <w:rPr>
          <w:rFonts w:eastAsia="SimSun"/>
          <w:lang w:val="el-GR"/>
        </w:rPr>
      </w:pPr>
      <w:bookmarkStart w:id="40" w:name="_Toc171379702"/>
      <w:r w:rsidRPr="00F07C38">
        <w:rPr>
          <w:rFonts w:eastAsia="SimSun"/>
          <w:lang w:val="el-GR"/>
        </w:rPr>
        <w:t>Α.3.3</w:t>
      </w:r>
      <w:r w:rsidRPr="00F07C38">
        <w:rPr>
          <w:rFonts w:eastAsia="SimSun"/>
          <w:lang w:val="el-GR"/>
        </w:rPr>
        <w:tab/>
        <w:t>Προδιαγραφές Συστημάτων</w:t>
      </w:r>
      <w:bookmarkEnd w:id="36"/>
      <w:bookmarkEnd w:id="37"/>
      <w:bookmarkEnd w:id="38"/>
      <w:bookmarkEnd w:id="39"/>
      <w:bookmarkEnd w:id="40"/>
    </w:p>
    <w:p w:rsidR="003C0568" w:rsidRPr="00F07C38" w:rsidRDefault="003C0568" w:rsidP="003C0568">
      <w:pPr>
        <w:pStyle w:val="4"/>
        <w:rPr>
          <w:lang w:val="el-GR"/>
        </w:rPr>
      </w:pPr>
      <w:bookmarkStart w:id="41" w:name="_Toc171379703"/>
      <w:bookmarkStart w:id="42" w:name="_Toc61440329"/>
      <w:bookmarkStart w:id="43" w:name="_Toc61449003"/>
      <w:bookmarkStart w:id="44" w:name="_Toc62229351"/>
      <w:bookmarkStart w:id="45" w:name="_Toc88828749"/>
      <w:r w:rsidRPr="00F07C38">
        <w:rPr>
          <w:lang w:val="el-GR"/>
        </w:rPr>
        <w:t>Α3.3.1</w:t>
      </w:r>
      <w:r w:rsidRPr="00F07C38">
        <w:rPr>
          <w:lang w:val="el-GR"/>
        </w:rPr>
        <w:tab/>
      </w:r>
      <w:bookmarkStart w:id="46" w:name="_Hlk100218693"/>
      <w:r w:rsidRPr="00F07C38">
        <w:rPr>
          <w:lang w:val="el-GR"/>
        </w:rPr>
        <w:t xml:space="preserve">Διασύνδεση Νέων </w:t>
      </w:r>
      <w:proofErr w:type="spellStart"/>
      <w:r w:rsidRPr="00F07C38">
        <w:rPr>
          <w:lang w:val="el-GR"/>
        </w:rPr>
        <w:t>Υποσυστήμάτων</w:t>
      </w:r>
      <w:proofErr w:type="spellEnd"/>
      <w:r w:rsidRPr="00F07C38">
        <w:rPr>
          <w:lang w:val="el-GR"/>
        </w:rPr>
        <w:t xml:space="preserve"> </w:t>
      </w:r>
      <w:proofErr w:type="spellStart"/>
      <w:r w:rsidRPr="00F07C38">
        <w:rPr>
          <w:lang w:val="el-GR"/>
        </w:rPr>
        <w:t>μεΠλατφόρμα</w:t>
      </w:r>
      <w:proofErr w:type="spellEnd"/>
      <w:r w:rsidRPr="00F07C38">
        <w:rPr>
          <w:lang w:val="el-GR"/>
        </w:rPr>
        <w:t xml:space="preserve"> «Έξυπνης» Πόλης</w:t>
      </w:r>
      <w:bookmarkEnd w:id="41"/>
      <w:bookmarkEnd w:id="46"/>
    </w:p>
    <w:p w:rsidR="003C0568" w:rsidRDefault="003C0568" w:rsidP="003C0568">
      <w:pPr>
        <w:spacing w:line="240" w:lineRule="auto"/>
        <w:jc w:val="both"/>
      </w:pPr>
      <w:r w:rsidRPr="00F07C38">
        <w:t>Στόχος της πλατφόρμας «Έξυπνης» πόλης αποτελεί η κεντρική συλλογή, επεξεργασία και υπολογιστική ανάλυση των δεδομένων των εφαρμογών και άλλων διαθέσιμων δεδομένων ανοικτών προτύπων, με στόχο την ενημέρωση του πολίτη και των αρμοδίων για τη λήψη αποφάσεων. Η δημιουργία και εγκατάσταση της εξατομικευμένης πλατφόρμας θα πραγματοποιηθεί σε υπολογιστικό νέφος και θα είναι ανοιχτή ώστε να μπορεί να λαμβάνει και να αποστέλλει δεδομένα χωρίς περιορισμό. Η επέκταση της υφιστάμενης έκδοσης θα πρέπει να καλύπτει τις ακόλουθες απαιτήσεις ώστε:</w:t>
      </w:r>
    </w:p>
    <w:p w:rsidR="003C0568" w:rsidRPr="00F07C38" w:rsidRDefault="003C0568" w:rsidP="003C0568">
      <w:pPr>
        <w:spacing w:line="240" w:lineRule="auto"/>
        <w:jc w:val="both"/>
      </w:pPr>
      <w:r w:rsidRPr="00F07C38">
        <w:t>Α) να καλύψει τις ενοποιημένες ανάγκες διαχείρισης κυκλοφορίας και στάθμευσης</w:t>
      </w:r>
    </w:p>
    <w:p w:rsidR="003C0568" w:rsidRDefault="003C0568" w:rsidP="003C0568">
      <w:pPr>
        <w:spacing w:line="240" w:lineRule="auto"/>
        <w:jc w:val="both"/>
      </w:pPr>
      <w:r w:rsidRPr="00F07C38">
        <w:t xml:space="preserve">Β) να καλύψει τις μελλοντικές ανάγκες ενοποίησης και άλλων υποσυστημάτων. </w:t>
      </w:r>
    </w:p>
    <w:p w:rsidR="003C0568" w:rsidRPr="00F07C38" w:rsidRDefault="003C0568" w:rsidP="003C0568">
      <w:pPr>
        <w:spacing w:line="240" w:lineRule="auto"/>
        <w:jc w:val="both"/>
      </w:pPr>
      <w:r w:rsidRPr="00F07C38">
        <w:t xml:space="preserve">Η υφιστάμενη πλατφόρμα διαχειρίζεται χιλιάδες ταυτόχρονα συνδεδεμένα υποσυστήματα και συσκευές χωρίς καθυστερήσεις στην επικοινωνία, την ανάγνωση δεδομένων, την αποθήκευση δεδομένων, την επεξεργασία δεδομένων και τη δημοσίευση των δεδομένων. Είναι κλιμακούμενη οριζόντια και κάθετα, επιτρέποντας την απλή επέκταση της σε χρήστες, τεχνολογίες, υποσυστήματα και συσκευές και χρησιμοποιεί την ιδέα </w:t>
      </w:r>
      <w:proofErr w:type="spellStart"/>
      <w:r w:rsidRPr="00F07C38">
        <w:t>PaaS</w:t>
      </w:r>
      <w:proofErr w:type="spellEnd"/>
      <w:r w:rsidRPr="00F07C38">
        <w:t xml:space="preserve"> (</w:t>
      </w:r>
      <w:proofErr w:type="spellStart"/>
      <w:r w:rsidRPr="00F07C38">
        <w:t>Platformas</w:t>
      </w:r>
      <w:proofErr w:type="spellEnd"/>
      <w:r w:rsidRPr="00F07C38">
        <w:t xml:space="preserve"> a </w:t>
      </w:r>
      <w:proofErr w:type="spellStart"/>
      <w:r w:rsidRPr="00F07C38">
        <w:t>Service</w:t>
      </w:r>
      <w:proofErr w:type="spellEnd"/>
      <w:r w:rsidRPr="00F07C38">
        <w:t xml:space="preserve">) και λειτουργεί με </w:t>
      </w:r>
      <w:proofErr w:type="spellStart"/>
      <w:r w:rsidRPr="00F07C38">
        <w:t>Docker</w:t>
      </w:r>
      <w:proofErr w:type="spellEnd"/>
      <w:r w:rsidRPr="00F07C38">
        <w:t xml:space="preserve"> </w:t>
      </w:r>
      <w:proofErr w:type="spellStart"/>
      <w:r w:rsidRPr="00F07C38">
        <w:t>Containers</w:t>
      </w:r>
      <w:proofErr w:type="spellEnd"/>
      <w:r w:rsidRPr="00F07C38">
        <w:t xml:space="preserve">. Το λογισμικό είναι σε θέση να </w:t>
      </w:r>
      <w:proofErr w:type="spellStart"/>
      <w:r w:rsidRPr="00F07C38">
        <w:t>κανονικοποιεί</w:t>
      </w:r>
      <w:proofErr w:type="spellEnd"/>
      <w:r w:rsidRPr="00F07C38">
        <w:t xml:space="preserve"> τα δεδομένα που προέρχονται από διαφορετικές συσκευές του ίδιου τύπου και να παρέχει ασφαλή πρόσβαση σε αυτά τα δεδομένα χρησιμοποιώντας API δεδομένων για τη χρήση από τρίτους προγραμματιστές εφαρμογών. Επίσης είναι σχεδιασμένο με την λογική </w:t>
      </w:r>
      <w:proofErr w:type="spellStart"/>
      <w:r w:rsidRPr="00F07C38">
        <w:t>event</w:t>
      </w:r>
      <w:proofErr w:type="spellEnd"/>
      <w:r w:rsidRPr="00F07C38">
        <w:t>-</w:t>
      </w:r>
      <w:proofErr w:type="spellStart"/>
      <w:r w:rsidRPr="00F07C38">
        <w:t>driven</w:t>
      </w:r>
      <w:proofErr w:type="spellEnd"/>
      <w:r w:rsidRPr="00F07C38">
        <w:t xml:space="preserve">. Όλα τα δεδομένα που θα αποκτώνται από μεμονωμένες τεχνολογίες ή που χρησιμοποιούνται για την ανταλλαγή δεδομένων </w:t>
      </w:r>
      <w:proofErr w:type="spellStart"/>
      <w:r w:rsidRPr="00F07C38">
        <w:t>διαλειτουργικότητας</w:t>
      </w:r>
      <w:proofErr w:type="spellEnd"/>
      <w:r w:rsidRPr="00F07C38">
        <w:t xml:space="preserve"> κοινοποιούνται και διαβιβάζονται ως γενικά συμβάντα (</w:t>
      </w:r>
      <w:proofErr w:type="spellStart"/>
      <w:r w:rsidRPr="00F07C38">
        <w:t>events</w:t>
      </w:r>
      <w:proofErr w:type="spellEnd"/>
      <w:r w:rsidRPr="00F07C38">
        <w:t xml:space="preserve">). Το λογισμικό υποστηρίζει τη μηχανή ροής εργασίας που βασίζεται σε GUI, η οποία μπορεί να λειτουργεί ως μηχανή </w:t>
      </w:r>
      <w:r w:rsidRPr="00F07C38">
        <w:lastRenderedPageBreak/>
        <w:t xml:space="preserve">επεξεργασίας δεδομένων σε πραγματικό χρόνο για τον καθορισμό νέων κανόνων και ροών εργασιών για φιλτράρισμα δεδομένων, μετασχηματισμό, εμπλουτισμό και εξωτερικές ενέργειες έναντι των επεξεργασμένων δεδομένων. Το λογισμικό έχει υποστήριξη για τη διαχείριση συσκευών </w:t>
      </w:r>
      <w:proofErr w:type="spellStart"/>
      <w:r w:rsidRPr="00F07C38">
        <w:t>IoT</w:t>
      </w:r>
      <w:proofErr w:type="spellEnd"/>
      <w:r w:rsidRPr="00F07C38">
        <w:t xml:space="preserve"> με την ακόλουθη δυνατότητα σε:</w:t>
      </w:r>
    </w:p>
    <w:p w:rsidR="003C0568" w:rsidRPr="00F07C38" w:rsidRDefault="003C0568" w:rsidP="003C0568">
      <w:pPr>
        <w:pStyle w:val="aff1"/>
        <w:numPr>
          <w:ilvl w:val="4"/>
          <w:numId w:val="9"/>
        </w:numPr>
        <w:ind w:left="0" w:firstLine="0"/>
        <w:jc w:val="both"/>
      </w:pPr>
      <w:r w:rsidRPr="00F07C38">
        <w:t>State Monitoring</w:t>
      </w:r>
    </w:p>
    <w:p w:rsidR="003C0568" w:rsidRPr="00F07C38" w:rsidRDefault="003C0568" w:rsidP="003C0568">
      <w:pPr>
        <w:pStyle w:val="aff1"/>
        <w:numPr>
          <w:ilvl w:val="4"/>
          <w:numId w:val="9"/>
        </w:numPr>
        <w:ind w:left="0" w:firstLine="0"/>
        <w:jc w:val="both"/>
      </w:pPr>
      <w:r w:rsidRPr="00F07C38">
        <w:t>Lifecycle event monitoring</w:t>
      </w:r>
    </w:p>
    <w:p w:rsidR="003C0568" w:rsidRPr="00F07C38" w:rsidRDefault="003C0568" w:rsidP="003C0568">
      <w:pPr>
        <w:pStyle w:val="aff1"/>
        <w:numPr>
          <w:ilvl w:val="0"/>
          <w:numId w:val="9"/>
        </w:numPr>
        <w:ind w:left="0" w:firstLine="0"/>
        <w:jc w:val="both"/>
      </w:pPr>
      <w:r w:rsidRPr="00F07C38">
        <w:t>Alarm and event handling</w:t>
      </w:r>
    </w:p>
    <w:p w:rsidR="003C0568" w:rsidRPr="00F07C38" w:rsidRDefault="003C0568" w:rsidP="003C0568">
      <w:pPr>
        <w:pStyle w:val="aff1"/>
        <w:numPr>
          <w:ilvl w:val="4"/>
          <w:numId w:val="8"/>
        </w:numPr>
        <w:ind w:left="0" w:firstLine="0"/>
        <w:jc w:val="both"/>
      </w:pPr>
      <w:r w:rsidRPr="00F07C38">
        <w:t>Live sensor data management Firmware upgrade</w:t>
      </w:r>
    </w:p>
    <w:p w:rsidR="003C0568" w:rsidRPr="00F07C38" w:rsidRDefault="003C0568" w:rsidP="003C0568">
      <w:pPr>
        <w:spacing w:after="0" w:line="240" w:lineRule="auto"/>
        <w:jc w:val="both"/>
      </w:pPr>
      <w:r w:rsidRPr="00F07C38">
        <w:t>Η πλατφόρμα μπορεί να ενσωματωθεί</w:t>
      </w:r>
      <w:r w:rsidRPr="00F07C38">
        <w:tab/>
        <w:t xml:space="preserve">με οποιονδήποτε τύπο αισθητήρων </w:t>
      </w:r>
      <w:proofErr w:type="spellStart"/>
      <w:r w:rsidRPr="00F07C38">
        <w:t>IoT</w:t>
      </w:r>
      <w:proofErr w:type="spellEnd"/>
      <w:r w:rsidRPr="00F07C38">
        <w:t>, ανεξάρτητα από την τεχνολογία που χρησιμοποιεί. Η πλατφόρμα υποστηρίζει τα παρακάτω πρωτοκόλλα:</w:t>
      </w:r>
    </w:p>
    <w:p w:rsidR="003C0568" w:rsidRPr="00A50D05" w:rsidRDefault="003C0568" w:rsidP="003C0568">
      <w:pPr>
        <w:pStyle w:val="aff1"/>
        <w:numPr>
          <w:ilvl w:val="0"/>
          <w:numId w:val="10"/>
        </w:numPr>
        <w:jc w:val="both"/>
        <w:rPr>
          <w:lang w:val="el-GR"/>
        </w:rPr>
      </w:pPr>
      <w:r w:rsidRPr="00F07C38">
        <w:t>MQTT</w:t>
      </w:r>
    </w:p>
    <w:p w:rsidR="003C0568" w:rsidRPr="00A50D05" w:rsidRDefault="003C0568" w:rsidP="003C0568">
      <w:pPr>
        <w:pStyle w:val="aff1"/>
        <w:numPr>
          <w:ilvl w:val="0"/>
          <w:numId w:val="10"/>
        </w:numPr>
        <w:jc w:val="both"/>
        <w:rPr>
          <w:lang w:val="el-GR"/>
        </w:rPr>
      </w:pPr>
      <w:r w:rsidRPr="00F07C38">
        <w:t>Kafka</w:t>
      </w:r>
    </w:p>
    <w:p w:rsidR="003C0568" w:rsidRPr="00A50D05" w:rsidRDefault="003C0568" w:rsidP="003C0568">
      <w:pPr>
        <w:pStyle w:val="aff1"/>
        <w:numPr>
          <w:ilvl w:val="0"/>
          <w:numId w:val="10"/>
        </w:numPr>
        <w:jc w:val="both"/>
        <w:rPr>
          <w:lang w:val="el-GR"/>
        </w:rPr>
      </w:pPr>
      <w:r w:rsidRPr="00F07C38">
        <w:t>SNMP</w:t>
      </w:r>
    </w:p>
    <w:p w:rsidR="003C0568" w:rsidRPr="00A50D05" w:rsidRDefault="003C0568" w:rsidP="003C0568">
      <w:pPr>
        <w:pStyle w:val="aff1"/>
        <w:numPr>
          <w:ilvl w:val="0"/>
          <w:numId w:val="10"/>
        </w:numPr>
        <w:jc w:val="both"/>
        <w:rPr>
          <w:lang w:val="el-GR"/>
        </w:rPr>
      </w:pPr>
      <w:proofErr w:type="spellStart"/>
      <w:r w:rsidRPr="00F07C38">
        <w:t>WebSocket</w:t>
      </w:r>
      <w:proofErr w:type="spellEnd"/>
    </w:p>
    <w:p w:rsidR="003C0568" w:rsidRPr="00A50D05" w:rsidRDefault="003C0568" w:rsidP="003C0568">
      <w:pPr>
        <w:pStyle w:val="aff1"/>
        <w:numPr>
          <w:ilvl w:val="0"/>
          <w:numId w:val="10"/>
        </w:numPr>
        <w:jc w:val="both"/>
        <w:rPr>
          <w:lang w:val="el-GR"/>
        </w:rPr>
      </w:pPr>
      <w:r w:rsidRPr="00F07C38">
        <w:t>REST</w:t>
      </w:r>
      <w:r w:rsidRPr="00A50D05">
        <w:rPr>
          <w:lang w:val="el-GR"/>
        </w:rPr>
        <w:t>/</w:t>
      </w:r>
      <w:r w:rsidRPr="00F07C38">
        <w:t>HTTP</w:t>
      </w:r>
    </w:p>
    <w:p w:rsidR="003C0568" w:rsidRPr="00F07C38" w:rsidRDefault="003C0568" w:rsidP="003C0568">
      <w:pPr>
        <w:pStyle w:val="aff1"/>
        <w:numPr>
          <w:ilvl w:val="0"/>
          <w:numId w:val="10"/>
        </w:numPr>
        <w:jc w:val="both"/>
      </w:pPr>
      <w:proofErr w:type="spellStart"/>
      <w:r w:rsidRPr="00F07C38">
        <w:t>LoRA</w:t>
      </w:r>
      <w:proofErr w:type="spellEnd"/>
    </w:p>
    <w:p w:rsidR="003C0568" w:rsidRPr="00F07C38" w:rsidRDefault="003C0568" w:rsidP="003C0568">
      <w:pPr>
        <w:pStyle w:val="aff1"/>
        <w:numPr>
          <w:ilvl w:val="0"/>
          <w:numId w:val="10"/>
        </w:numPr>
        <w:jc w:val="both"/>
      </w:pPr>
      <w:r w:rsidRPr="00F07C38">
        <w:t>GPRS</w:t>
      </w:r>
    </w:p>
    <w:p w:rsidR="003C0568" w:rsidRPr="00F07C38" w:rsidRDefault="003C0568" w:rsidP="003C0568">
      <w:pPr>
        <w:pStyle w:val="aff1"/>
        <w:numPr>
          <w:ilvl w:val="0"/>
          <w:numId w:val="10"/>
        </w:numPr>
        <w:jc w:val="both"/>
      </w:pPr>
      <w:proofErr w:type="spellStart"/>
      <w:r w:rsidRPr="00F07C38">
        <w:t>NbIoT</w:t>
      </w:r>
      <w:proofErr w:type="spellEnd"/>
    </w:p>
    <w:p w:rsidR="003C0568" w:rsidRPr="00F07C38" w:rsidRDefault="003C0568" w:rsidP="003C0568">
      <w:pPr>
        <w:pStyle w:val="aff1"/>
        <w:numPr>
          <w:ilvl w:val="0"/>
          <w:numId w:val="10"/>
        </w:numPr>
        <w:jc w:val="both"/>
      </w:pPr>
      <w:r w:rsidRPr="00F07C38">
        <w:t>OPC-UA</w:t>
      </w:r>
    </w:p>
    <w:p w:rsidR="003C0568" w:rsidRPr="00F07C38" w:rsidRDefault="003C0568" w:rsidP="003C0568">
      <w:pPr>
        <w:pStyle w:val="aff1"/>
        <w:numPr>
          <w:ilvl w:val="0"/>
          <w:numId w:val="10"/>
        </w:numPr>
        <w:jc w:val="both"/>
      </w:pPr>
      <w:proofErr w:type="spellStart"/>
      <w:r w:rsidRPr="00F07C38">
        <w:t>gRPC</w:t>
      </w:r>
      <w:proofErr w:type="spellEnd"/>
    </w:p>
    <w:p w:rsidR="003C0568" w:rsidRPr="00A50D05" w:rsidRDefault="003C0568" w:rsidP="003C0568">
      <w:pPr>
        <w:pStyle w:val="aff1"/>
        <w:numPr>
          <w:ilvl w:val="0"/>
          <w:numId w:val="10"/>
        </w:numPr>
        <w:jc w:val="both"/>
        <w:rPr>
          <w:lang w:val="el-GR"/>
        </w:rPr>
      </w:pPr>
      <w:r w:rsidRPr="00F07C38">
        <w:t>RPC</w:t>
      </w:r>
    </w:p>
    <w:p w:rsidR="003C0568" w:rsidRPr="00F07C38" w:rsidRDefault="003C0568" w:rsidP="003C0568">
      <w:pPr>
        <w:spacing w:after="0" w:line="240" w:lineRule="auto"/>
        <w:jc w:val="both"/>
      </w:pPr>
      <w:r w:rsidRPr="00F07C38">
        <w:t xml:space="preserve">Η πλατφόρμα υποστηρίζει λειτουργίες που σχετίζονται με </w:t>
      </w:r>
      <w:proofErr w:type="spellStart"/>
      <w:r w:rsidRPr="00F07C38">
        <w:t>SaaS</w:t>
      </w:r>
      <w:proofErr w:type="spellEnd"/>
      <w:r w:rsidRPr="00F07C38">
        <w:t>, όπως ο περιορισμός ρυθμού API, ο περιορισμός μηνυμάτων σε κάθε διαμόρφωση σε επίπεδο μισθωτή.</w:t>
      </w:r>
    </w:p>
    <w:p w:rsidR="003C0568" w:rsidRPr="00F07C38" w:rsidRDefault="003C0568" w:rsidP="003C0568">
      <w:pPr>
        <w:spacing w:after="0" w:line="240" w:lineRule="auto"/>
        <w:jc w:val="both"/>
      </w:pPr>
      <w:r w:rsidRPr="00F07C38">
        <w:t xml:space="preserve">Επιπροσθέτως παρέχει πλήρως τεκμηριωμένη μορφή δεδομένων REST API και JSON για την ενσωμάτωση με εφαρμογές τρίτων σε ένα ενιαίο περιβάλλον. Τα REST </w:t>
      </w:r>
      <w:proofErr w:type="spellStart"/>
      <w:r w:rsidRPr="00F07C38">
        <w:t>APIs</w:t>
      </w:r>
      <w:proofErr w:type="spellEnd"/>
      <w:r w:rsidRPr="00F07C38">
        <w:t xml:space="preserve"> θα παραδοθούν πλήρως τεκμηριωμένα από το Δήμο Βόλου στον ανάδοχο του έργου.</w:t>
      </w:r>
    </w:p>
    <w:p w:rsidR="003C0568" w:rsidRPr="00F07C38" w:rsidRDefault="003C0568" w:rsidP="003C0568">
      <w:pPr>
        <w:pStyle w:val="3"/>
        <w:rPr>
          <w:lang w:val="el-GR"/>
        </w:rPr>
      </w:pPr>
      <w:bookmarkStart w:id="47" w:name="_Toc171379704"/>
      <w:r w:rsidRPr="00F07C38">
        <w:rPr>
          <w:lang w:val="el-GR"/>
        </w:rPr>
        <w:t>Α3.3.1.1 Γενικές Απαιτήσεις</w:t>
      </w:r>
      <w:bookmarkEnd w:id="47"/>
    </w:p>
    <w:p w:rsidR="003C0568" w:rsidRPr="00F07C38" w:rsidRDefault="003C0568" w:rsidP="003C0568">
      <w:pPr>
        <w:spacing w:after="0" w:line="240" w:lineRule="auto"/>
        <w:jc w:val="both"/>
      </w:pPr>
      <w:r w:rsidRPr="00F07C38">
        <w:t xml:space="preserve">Τμήμα της παράδοσης είναι η εγκατάσταση, η παραμετροποίηση και η ολοκλήρωση των λογισμικών φωτεινής σηματοδότησης, </w:t>
      </w:r>
      <w:proofErr w:type="spellStart"/>
      <w:r w:rsidRPr="00F07C38">
        <w:t>τηλεπιτήρησης</w:t>
      </w:r>
      <w:proofErr w:type="spellEnd"/>
      <w:r w:rsidRPr="00F07C38">
        <w:t xml:space="preserve">, του «Δυναμικού» συστήματος Πληροφόρησης Κοινού καθώς και του σχετικού εξοπλισμού στην υφιστάμενη πλατφόρμα έξυπνης πόλης που διαθέτει ο </w:t>
      </w:r>
      <w:proofErr w:type="spellStart"/>
      <w:r w:rsidRPr="00F07C38">
        <w:t>Δήμος.Ο</w:t>
      </w:r>
      <w:proofErr w:type="spellEnd"/>
      <w:r w:rsidRPr="00F07C38">
        <w:t xml:space="preserve"> προσφέρων την λύση ή προμηθευτής του υπό προκήρυξη έργου θα πρέπει να αποδεικνύει από υφιστάμενα έργα (τουλάχιστον ένα) την παραπάνω λειτουργικότητα στο σύνολό της, ήτοι να έχει </w:t>
      </w:r>
      <w:proofErr w:type="spellStart"/>
      <w:r w:rsidRPr="00F07C38">
        <w:t>διασυνδέσει</w:t>
      </w:r>
      <w:proofErr w:type="spellEnd"/>
      <w:r w:rsidRPr="00F07C38">
        <w:t xml:space="preserve"> την προσφερόμενη λύση σε επίπεδο εφαρμογών και εξοπλισμού με μία αντίστοιχη πλατφόρμα έξυπνης πόλης</w:t>
      </w:r>
    </w:p>
    <w:p w:rsidR="003C0568" w:rsidRPr="00F07C38" w:rsidRDefault="003C0568" w:rsidP="003C0568">
      <w:pPr>
        <w:spacing w:after="0" w:line="240" w:lineRule="auto"/>
        <w:jc w:val="both"/>
      </w:pPr>
      <w:r w:rsidRPr="00F07C38">
        <w:t xml:space="preserve">Ο προσφέρων θα πρέπει να παρουσιάσει στην προσφορά του </w:t>
      </w:r>
      <w:proofErr w:type="spellStart"/>
      <w:r w:rsidRPr="00F07C38">
        <w:t>printscreen</w:t>
      </w:r>
      <w:proofErr w:type="spellEnd"/>
      <w:r w:rsidRPr="00F07C38">
        <w:t xml:space="preserve"> από </w:t>
      </w:r>
      <w:proofErr w:type="spellStart"/>
      <w:r w:rsidRPr="00F07C38">
        <w:t>αρόμοια</w:t>
      </w:r>
      <w:proofErr w:type="spellEnd"/>
      <w:r w:rsidRPr="00F07C38">
        <w:t xml:space="preserve"> εγκατάσταση στην οποία θα υπάρχει ενοποιημένο περιβάλλον διαχείρισης </w:t>
      </w:r>
      <w:proofErr w:type="spellStart"/>
      <w:r w:rsidRPr="00F07C38">
        <w:t>σηματοδοτούμενων</w:t>
      </w:r>
      <w:proofErr w:type="spellEnd"/>
      <w:r w:rsidRPr="00F07C38">
        <w:t xml:space="preserve"> κόμβων και συστήματος ενημέρωσης κοινού.</w:t>
      </w:r>
    </w:p>
    <w:p w:rsidR="003C0568" w:rsidRPr="00F07C38" w:rsidRDefault="003C0568" w:rsidP="003C0568">
      <w:pPr>
        <w:pStyle w:val="3"/>
        <w:rPr>
          <w:lang w:val="el-GR"/>
        </w:rPr>
      </w:pPr>
      <w:bookmarkStart w:id="48" w:name="_Toc171379705"/>
      <w:r w:rsidRPr="00F07C38">
        <w:rPr>
          <w:lang w:val="el-GR"/>
        </w:rPr>
        <w:t>Α3.3.2</w:t>
      </w:r>
      <w:r w:rsidRPr="00F07C38">
        <w:rPr>
          <w:lang w:val="el-GR"/>
        </w:rPr>
        <w:tab/>
      </w:r>
      <w:bookmarkStart w:id="49" w:name="_Hlk100218741"/>
      <w:r w:rsidRPr="00F07C38">
        <w:rPr>
          <w:lang w:val="el-GR"/>
        </w:rPr>
        <w:t>Σύστημα Φωτεινής Σηματοδότησης</w:t>
      </w:r>
      <w:bookmarkEnd w:id="48"/>
      <w:bookmarkEnd w:id="49"/>
    </w:p>
    <w:p w:rsidR="003C0568" w:rsidRPr="00A50D05" w:rsidRDefault="003C0568" w:rsidP="003C0568">
      <w:pPr>
        <w:pStyle w:val="3"/>
        <w:rPr>
          <w:sz w:val="20"/>
          <w:szCs w:val="20"/>
          <w:lang w:val="el-GR"/>
        </w:rPr>
      </w:pPr>
      <w:bookmarkStart w:id="50" w:name="_Toc171379706"/>
      <w:bookmarkStart w:id="51" w:name="_Hlk100218769"/>
      <w:r w:rsidRPr="00A50D05">
        <w:rPr>
          <w:sz w:val="20"/>
          <w:szCs w:val="20"/>
          <w:lang w:val="el-GR"/>
        </w:rPr>
        <w:t xml:space="preserve">Α3.3.2.1 Κέντρο </w:t>
      </w:r>
      <w:proofErr w:type="spellStart"/>
      <w:r w:rsidRPr="00A50D05">
        <w:rPr>
          <w:sz w:val="20"/>
          <w:szCs w:val="20"/>
          <w:lang w:val="el-GR"/>
        </w:rPr>
        <w:t>Τηλεπιτήρησης</w:t>
      </w:r>
      <w:proofErr w:type="spellEnd"/>
      <w:r w:rsidRPr="00A50D05">
        <w:rPr>
          <w:sz w:val="20"/>
          <w:szCs w:val="20"/>
          <w:lang w:val="el-GR"/>
        </w:rPr>
        <w:t>, Αναγγελίας Βλαβών &amp; Δυναμικής Διαχείρισης Φωτεινής Σηματοδότησης</w:t>
      </w:r>
      <w:bookmarkEnd w:id="50"/>
    </w:p>
    <w:p w:rsidR="003C0568" w:rsidRPr="00A50D05" w:rsidRDefault="003C0568" w:rsidP="003C0568">
      <w:pPr>
        <w:spacing w:after="0" w:line="240" w:lineRule="auto"/>
        <w:jc w:val="both"/>
        <w:rPr>
          <w:rFonts w:cstheme="minorHAnsi"/>
        </w:rPr>
      </w:pPr>
      <w:bookmarkStart w:id="52" w:name="_Hlk100218891"/>
      <w:bookmarkEnd w:id="51"/>
      <w:r w:rsidRPr="00A50D05">
        <w:rPr>
          <w:rFonts w:cstheme="minorHAnsi"/>
        </w:rPr>
        <w:t xml:space="preserve">Ο </w:t>
      </w:r>
      <w:proofErr w:type="spellStart"/>
      <w:r w:rsidRPr="00A50D05">
        <w:rPr>
          <w:rFonts w:cstheme="minorHAnsi"/>
        </w:rPr>
        <w:t>Aνάδοχος</w:t>
      </w:r>
      <w:proofErr w:type="spellEnd"/>
      <w:r w:rsidRPr="00A50D05">
        <w:rPr>
          <w:rFonts w:cstheme="minorHAnsi"/>
        </w:rPr>
        <w:t xml:space="preserve"> θα </w:t>
      </w:r>
      <w:proofErr w:type="spellStart"/>
      <w:r w:rsidRPr="00A50D05">
        <w:rPr>
          <w:rFonts w:cstheme="minorHAnsi"/>
        </w:rPr>
        <w:t>προμηθεύσει,εγκαταστήσει</w:t>
      </w:r>
      <w:proofErr w:type="spellEnd"/>
      <w:r w:rsidRPr="00A50D05">
        <w:rPr>
          <w:rFonts w:cstheme="minorHAnsi"/>
        </w:rPr>
        <w:t xml:space="preserve"> και </w:t>
      </w:r>
      <w:proofErr w:type="spellStart"/>
      <w:r w:rsidRPr="00A50D05">
        <w:rPr>
          <w:rFonts w:cstheme="minorHAnsi"/>
        </w:rPr>
        <w:t>παραμετροποιήσει</w:t>
      </w:r>
      <w:proofErr w:type="spellEnd"/>
      <w:r w:rsidRPr="00A50D05">
        <w:rPr>
          <w:rFonts w:cstheme="minorHAnsi"/>
        </w:rPr>
        <w:t xml:space="preserve"> ένα </w:t>
      </w:r>
      <w:proofErr w:type="spellStart"/>
      <w:r w:rsidRPr="00A50D05">
        <w:rPr>
          <w:rFonts w:cstheme="minorHAnsi"/>
        </w:rPr>
        <w:t>ΛογισμικόΤηλεπιτήρησης</w:t>
      </w:r>
      <w:proofErr w:type="spellEnd"/>
      <w:r w:rsidRPr="00A50D05">
        <w:rPr>
          <w:rFonts w:cstheme="minorHAnsi"/>
        </w:rPr>
        <w:t xml:space="preserve"> Φωτεινής Σηματοδότησης  μέσω του οποίου ο Δήμος θα έχει τις παρακάτω δυνατότητες :</w:t>
      </w:r>
    </w:p>
    <w:p w:rsidR="003C0568" w:rsidRPr="00A50D05" w:rsidRDefault="003C0568" w:rsidP="003C0568">
      <w:pPr>
        <w:pStyle w:val="aff1"/>
        <w:numPr>
          <w:ilvl w:val="0"/>
          <w:numId w:val="11"/>
        </w:numPr>
        <w:ind w:left="426" w:hanging="284"/>
        <w:jc w:val="both"/>
        <w:rPr>
          <w:rFonts w:asciiTheme="minorHAnsi" w:hAnsiTheme="minorHAnsi" w:cstheme="minorHAnsi"/>
          <w:sz w:val="22"/>
          <w:szCs w:val="22"/>
          <w:lang w:val="el-GR"/>
        </w:rPr>
      </w:pPr>
      <w:r w:rsidRPr="00A50D05">
        <w:rPr>
          <w:rFonts w:asciiTheme="minorHAnsi" w:hAnsiTheme="minorHAnsi" w:cstheme="minorHAnsi"/>
          <w:sz w:val="22"/>
          <w:szCs w:val="22"/>
          <w:lang w:val="el-GR"/>
        </w:rPr>
        <w:t>Να παρακολουθεί σε ενιαίο χαρτογραφικό υπόβαθρο τη λειτουργική κατάσταση των εγκαταστάσεων της φωτεινής σηματοδότησης αρμοδιότητας του.</w:t>
      </w:r>
    </w:p>
    <w:p w:rsidR="003C0568" w:rsidRPr="00A50D05" w:rsidRDefault="003C0568" w:rsidP="003C0568">
      <w:pPr>
        <w:pStyle w:val="aff1"/>
        <w:numPr>
          <w:ilvl w:val="0"/>
          <w:numId w:val="11"/>
        </w:numPr>
        <w:ind w:left="426" w:hanging="284"/>
        <w:jc w:val="both"/>
        <w:rPr>
          <w:rFonts w:asciiTheme="minorHAnsi" w:hAnsiTheme="minorHAnsi" w:cstheme="minorHAnsi"/>
          <w:sz w:val="22"/>
          <w:szCs w:val="22"/>
          <w:lang w:val="el-GR"/>
        </w:rPr>
      </w:pPr>
      <w:r w:rsidRPr="00A50D05">
        <w:rPr>
          <w:rFonts w:asciiTheme="minorHAnsi" w:hAnsiTheme="minorHAnsi" w:cstheme="minorHAnsi"/>
          <w:sz w:val="22"/>
          <w:szCs w:val="22"/>
          <w:lang w:val="el-GR"/>
        </w:rPr>
        <w:t xml:space="preserve">Να λαμβάνει ειδοποιήσεις μέσω </w:t>
      </w:r>
      <w:r w:rsidRPr="00A50D05">
        <w:rPr>
          <w:rFonts w:asciiTheme="minorHAnsi" w:hAnsiTheme="minorHAnsi" w:cstheme="minorHAnsi"/>
          <w:sz w:val="22"/>
          <w:szCs w:val="22"/>
        </w:rPr>
        <w:t>SMS</w:t>
      </w:r>
      <w:r w:rsidRPr="00A50D05">
        <w:rPr>
          <w:rFonts w:asciiTheme="minorHAnsi" w:hAnsiTheme="minorHAnsi" w:cstheme="minorHAnsi"/>
          <w:sz w:val="22"/>
          <w:szCs w:val="22"/>
          <w:lang w:val="el-GR"/>
        </w:rPr>
        <w:t xml:space="preserve"> ή/και </w:t>
      </w:r>
      <w:r w:rsidRPr="00A50D05">
        <w:rPr>
          <w:rFonts w:asciiTheme="minorHAnsi" w:hAnsiTheme="minorHAnsi" w:cstheme="minorHAnsi"/>
          <w:sz w:val="22"/>
          <w:szCs w:val="22"/>
        </w:rPr>
        <w:t>email</w:t>
      </w:r>
      <w:r w:rsidRPr="00A50D05">
        <w:rPr>
          <w:rFonts w:asciiTheme="minorHAnsi" w:hAnsiTheme="minorHAnsi" w:cstheme="minorHAnsi"/>
          <w:sz w:val="22"/>
          <w:szCs w:val="22"/>
          <w:lang w:val="el-GR"/>
        </w:rPr>
        <w:t xml:space="preserve"> σχετικά με βλάβες του δικτύου φωτεινής σηματοδότησης.</w:t>
      </w:r>
    </w:p>
    <w:p w:rsidR="003C0568" w:rsidRPr="00A50D05" w:rsidRDefault="003C0568" w:rsidP="003C0568">
      <w:pPr>
        <w:pStyle w:val="aff1"/>
        <w:numPr>
          <w:ilvl w:val="0"/>
          <w:numId w:val="11"/>
        </w:numPr>
        <w:ind w:left="426" w:hanging="284"/>
        <w:jc w:val="both"/>
        <w:rPr>
          <w:rFonts w:asciiTheme="minorHAnsi" w:hAnsiTheme="minorHAnsi" w:cstheme="minorHAnsi"/>
          <w:sz w:val="22"/>
          <w:szCs w:val="22"/>
          <w:lang w:val="el-GR"/>
        </w:rPr>
      </w:pPr>
      <w:r w:rsidRPr="00A50D05">
        <w:rPr>
          <w:rFonts w:asciiTheme="minorHAnsi" w:hAnsiTheme="minorHAnsi" w:cstheme="minorHAnsi"/>
          <w:sz w:val="22"/>
          <w:szCs w:val="22"/>
          <w:lang w:val="el-GR"/>
        </w:rPr>
        <w:t>Να πραγματοποιεί απομακρυσμένες ενέργειες διαχείρισης των φωτεινών σηματοδοτών όπως πχ αφή-σβέση κόμβου, θέση σε λειτουργία παλλόμενου νύχτας κτλ.</w:t>
      </w:r>
    </w:p>
    <w:p w:rsidR="003C0568" w:rsidRPr="00A50D05" w:rsidRDefault="003C0568" w:rsidP="003C0568">
      <w:pPr>
        <w:pStyle w:val="aff1"/>
        <w:numPr>
          <w:ilvl w:val="0"/>
          <w:numId w:val="11"/>
        </w:numPr>
        <w:ind w:left="426" w:hanging="284"/>
        <w:jc w:val="both"/>
        <w:rPr>
          <w:rFonts w:asciiTheme="minorHAnsi" w:hAnsiTheme="minorHAnsi" w:cstheme="minorHAnsi"/>
          <w:sz w:val="22"/>
          <w:szCs w:val="22"/>
          <w:lang w:val="el-GR"/>
        </w:rPr>
      </w:pPr>
      <w:r w:rsidRPr="00A50D05">
        <w:rPr>
          <w:rFonts w:asciiTheme="minorHAnsi" w:hAnsiTheme="minorHAnsi" w:cstheme="minorHAnsi"/>
          <w:sz w:val="22"/>
          <w:szCs w:val="22"/>
          <w:lang w:val="el-GR"/>
        </w:rPr>
        <w:t>Να παρακολουθεί σε «πραγματικό» χρόνο την εκτέλεση των προγραμμάτων φωτεινής σηματοδότησης από τους ρυθμιστές κυκλοφορίας.</w:t>
      </w:r>
    </w:p>
    <w:p w:rsidR="003C0568" w:rsidRPr="00A50D05" w:rsidRDefault="003C0568" w:rsidP="003C0568">
      <w:pPr>
        <w:pStyle w:val="aff1"/>
        <w:numPr>
          <w:ilvl w:val="0"/>
          <w:numId w:val="11"/>
        </w:numPr>
        <w:ind w:left="426" w:hanging="284"/>
        <w:jc w:val="both"/>
        <w:rPr>
          <w:rFonts w:asciiTheme="minorHAnsi" w:hAnsiTheme="minorHAnsi" w:cstheme="minorHAnsi"/>
          <w:sz w:val="22"/>
          <w:szCs w:val="22"/>
          <w:lang w:val="el-GR"/>
        </w:rPr>
      </w:pPr>
      <w:r w:rsidRPr="00A50D05">
        <w:rPr>
          <w:rFonts w:asciiTheme="minorHAnsi" w:hAnsiTheme="minorHAnsi" w:cstheme="minorHAnsi"/>
          <w:sz w:val="22"/>
          <w:szCs w:val="22"/>
          <w:lang w:val="el-GR"/>
        </w:rPr>
        <w:t>Να συλλέγει κυκλοφοριακά δεδομένα από το δίκτυο φωτεινής σηματοδότησης σε «πραγματικό» χρόνο.</w:t>
      </w:r>
    </w:p>
    <w:p w:rsidR="003C0568" w:rsidRPr="00A50D05" w:rsidRDefault="003C0568" w:rsidP="003C0568">
      <w:pPr>
        <w:pStyle w:val="aff1"/>
        <w:numPr>
          <w:ilvl w:val="0"/>
          <w:numId w:val="11"/>
        </w:numPr>
        <w:ind w:left="426" w:hanging="284"/>
        <w:jc w:val="both"/>
        <w:rPr>
          <w:rFonts w:asciiTheme="minorHAnsi" w:hAnsiTheme="minorHAnsi" w:cstheme="minorHAnsi"/>
          <w:sz w:val="22"/>
          <w:szCs w:val="22"/>
          <w:lang w:val="el-GR"/>
        </w:rPr>
      </w:pPr>
      <w:r w:rsidRPr="00A50D05">
        <w:rPr>
          <w:rFonts w:asciiTheme="minorHAnsi" w:hAnsiTheme="minorHAnsi" w:cstheme="minorHAnsi"/>
          <w:sz w:val="22"/>
          <w:szCs w:val="22"/>
          <w:lang w:val="el-GR"/>
        </w:rPr>
        <w:lastRenderedPageBreak/>
        <w:t>Να δημιουργεί αναφορές σχετικά με τον αριθμό, το είδος των βλαβών και του χρόνου αποκατάστασής τους (</w:t>
      </w:r>
      <w:r w:rsidRPr="00A50D05">
        <w:rPr>
          <w:rFonts w:asciiTheme="minorHAnsi" w:hAnsiTheme="minorHAnsi" w:cstheme="minorHAnsi"/>
          <w:sz w:val="22"/>
          <w:szCs w:val="22"/>
        </w:rPr>
        <w:t>MT</w:t>
      </w:r>
      <w:r w:rsidRPr="00A50D05">
        <w:rPr>
          <w:rFonts w:asciiTheme="minorHAnsi" w:hAnsiTheme="minorHAnsi" w:cstheme="minorHAnsi"/>
          <w:sz w:val="22"/>
          <w:szCs w:val="22"/>
          <w:lang w:val="el-GR"/>
        </w:rPr>
        <w:t>Β</w:t>
      </w:r>
      <w:r w:rsidRPr="00A50D05">
        <w:rPr>
          <w:rFonts w:asciiTheme="minorHAnsi" w:hAnsiTheme="minorHAnsi" w:cstheme="minorHAnsi"/>
          <w:sz w:val="22"/>
          <w:szCs w:val="22"/>
        </w:rPr>
        <w:t>F</w:t>
      </w:r>
      <w:r w:rsidRPr="00A50D05">
        <w:rPr>
          <w:rFonts w:asciiTheme="minorHAnsi" w:hAnsiTheme="minorHAnsi" w:cstheme="minorHAnsi"/>
          <w:sz w:val="22"/>
          <w:szCs w:val="22"/>
          <w:lang w:val="el-GR"/>
        </w:rPr>
        <w:t>).</w:t>
      </w:r>
    </w:p>
    <w:p w:rsidR="003C0568" w:rsidRPr="00A50D05" w:rsidRDefault="003C0568" w:rsidP="003C0568">
      <w:pPr>
        <w:pStyle w:val="aff1"/>
        <w:numPr>
          <w:ilvl w:val="0"/>
          <w:numId w:val="11"/>
        </w:numPr>
        <w:ind w:left="426" w:hanging="284"/>
        <w:jc w:val="both"/>
        <w:rPr>
          <w:rFonts w:asciiTheme="minorHAnsi" w:hAnsiTheme="minorHAnsi" w:cstheme="minorHAnsi"/>
          <w:sz w:val="22"/>
          <w:szCs w:val="22"/>
          <w:lang w:val="el-GR"/>
        </w:rPr>
      </w:pPr>
      <w:r w:rsidRPr="00A50D05">
        <w:rPr>
          <w:rFonts w:asciiTheme="minorHAnsi" w:hAnsiTheme="minorHAnsi" w:cstheme="minorHAnsi"/>
          <w:sz w:val="22"/>
          <w:szCs w:val="22"/>
          <w:lang w:val="el-GR"/>
        </w:rPr>
        <w:t>Να έχει την δυνατότητα εκπόνησης κυκλοφοριακών σεναρίων βάσει των εισερχόμενων κυκλοφοριακών δεδομένων από το σύστημα ανίχνευσης</w:t>
      </w:r>
    </w:p>
    <w:p w:rsidR="003C0568" w:rsidRPr="00A50D05" w:rsidRDefault="003C0568" w:rsidP="003C0568">
      <w:pPr>
        <w:pStyle w:val="aff1"/>
        <w:numPr>
          <w:ilvl w:val="0"/>
          <w:numId w:val="11"/>
        </w:numPr>
        <w:ind w:left="426" w:hanging="284"/>
        <w:jc w:val="both"/>
        <w:rPr>
          <w:rFonts w:asciiTheme="minorHAnsi" w:hAnsiTheme="minorHAnsi" w:cstheme="minorHAnsi"/>
          <w:sz w:val="22"/>
          <w:szCs w:val="22"/>
          <w:lang w:val="el-GR"/>
        </w:rPr>
      </w:pPr>
      <w:r w:rsidRPr="00A50D05">
        <w:rPr>
          <w:rFonts w:asciiTheme="minorHAnsi" w:hAnsiTheme="minorHAnsi" w:cstheme="minorHAnsi"/>
          <w:sz w:val="22"/>
          <w:szCs w:val="22"/>
          <w:lang w:val="el-GR"/>
        </w:rPr>
        <w:t>Να έχει την δυνατότητα να υλοποιεί στρατηγικές διαχείρισης της λειτουργίας των φωτεινών σηματοδοτών, βάσει συγκεκριμένων δεικτών απόδοσης (</w:t>
      </w:r>
      <w:r w:rsidRPr="00A50D05">
        <w:rPr>
          <w:rFonts w:asciiTheme="minorHAnsi" w:hAnsiTheme="minorHAnsi" w:cstheme="minorHAnsi"/>
          <w:sz w:val="22"/>
          <w:szCs w:val="22"/>
        </w:rPr>
        <w:t>KPIs</w:t>
      </w:r>
      <w:r w:rsidRPr="00A50D05">
        <w:rPr>
          <w:rFonts w:asciiTheme="minorHAnsi" w:hAnsiTheme="minorHAnsi" w:cstheme="minorHAnsi"/>
          <w:sz w:val="22"/>
          <w:szCs w:val="22"/>
          <w:lang w:val="el-GR"/>
        </w:rPr>
        <w:t>), με την χρήση μηχανής κανόνων (</w:t>
      </w:r>
      <w:proofErr w:type="spellStart"/>
      <w:r w:rsidRPr="00A50D05">
        <w:rPr>
          <w:rFonts w:asciiTheme="minorHAnsi" w:hAnsiTheme="minorHAnsi" w:cstheme="minorHAnsi"/>
          <w:sz w:val="22"/>
          <w:szCs w:val="22"/>
        </w:rPr>
        <w:t>RuleEngine</w:t>
      </w:r>
      <w:proofErr w:type="spellEnd"/>
      <w:r w:rsidRPr="00A50D05">
        <w:rPr>
          <w:rFonts w:asciiTheme="minorHAnsi" w:hAnsiTheme="minorHAnsi" w:cstheme="minorHAnsi"/>
          <w:sz w:val="22"/>
          <w:szCs w:val="22"/>
          <w:lang w:val="el-GR"/>
        </w:rPr>
        <w:t>)</w:t>
      </w:r>
    </w:p>
    <w:p w:rsidR="003C0568" w:rsidRPr="00A50D05" w:rsidRDefault="003C0568" w:rsidP="003C0568">
      <w:pPr>
        <w:spacing w:after="0" w:line="240" w:lineRule="auto"/>
        <w:jc w:val="both"/>
        <w:rPr>
          <w:rFonts w:cstheme="minorHAnsi"/>
        </w:rPr>
      </w:pPr>
      <w:r w:rsidRPr="00A50D05">
        <w:rPr>
          <w:rFonts w:cstheme="minorHAnsi"/>
        </w:rPr>
        <w:t xml:space="preserve">Το λογισμικό </w:t>
      </w:r>
      <w:proofErr w:type="spellStart"/>
      <w:r w:rsidRPr="00A50D05">
        <w:rPr>
          <w:rFonts w:cstheme="minorHAnsi"/>
        </w:rPr>
        <w:t>τηλε</w:t>
      </w:r>
      <w:proofErr w:type="spellEnd"/>
      <w:r w:rsidRPr="00A50D05">
        <w:rPr>
          <w:rFonts w:cstheme="minorHAnsi"/>
        </w:rPr>
        <w:t xml:space="preserve">-επιτήρησης, αναγγελίας βλαβών και δυναμικής διαχείρισης φωτεινής σηματοδότησης, θα πρέπει να διασυνδεθεί, μέσω κατάλληλης </w:t>
      </w:r>
      <w:proofErr w:type="spellStart"/>
      <w:r w:rsidRPr="00A50D05">
        <w:rPr>
          <w:rFonts w:cstheme="minorHAnsi"/>
        </w:rPr>
        <w:t>διεπαφής</w:t>
      </w:r>
      <w:proofErr w:type="spellEnd"/>
      <w:r w:rsidRPr="00A50D05">
        <w:rPr>
          <w:rFonts w:cstheme="minorHAnsi"/>
        </w:rPr>
        <w:t xml:space="preserve"> (API) με την πλατφόρμα έξυπνης πόλης του Δήμου, ώστε να διευκολύνεται η κεντρική παρακολούθηση και διαχείριση των δεδομένων που θα λαμβάνονται από τον εξοπλισμό πεδίου. </w:t>
      </w:r>
    </w:p>
    <w:p w:rsidR="003C0568" w:rsidRPr="00A50D05" w:rsidRDefault="003C0568" w:rsidP="003C0568">
      <w:pPr>
        <w:spacing w:after="0" w:line="240" w:lineRule="auto"/>
        <w:jc w:val="both"/>
        <w:rPr>
          <w:rFonts w:cstheme="minorHAnsi"/>
        </w:rPr>
      </w:pPr>
      <w:r w:rsidRPr="00A50D05">
        <w:rPr>
          <w:rFonts w:cstheme="minorHAnsi"/>
        </w:rPr>
        <w:t>Το σύστημα θα δίνει τη δυνατότητα διαβάθμισης των χρηστών ως προς την πρόσβαση στις λειτουργίες του, με χρήση κατάλληλων διαπιστευτηρίων (</w:t>
      </w:r>
      <w:proofErr w:type="spellStart"/>
      <w:r w:rsidRPr="00A50D05">
        <w:rPr>
          <w:rFonts w:cstheme="minorHAnsi"/>
        </w:rPr>
        <w:t>username</w:t>
      </w:r>
      <w:proofErr w:type="spellEnd"/>
      <w:r w:rsidRPr="00A50D05">
        <w:rPr>
          <w:rFonts w:cstheme="minorHAnsi"/>
        </w:rPr>
        <w:t>/</w:t>
      </w:r>
      <w:proofErr w:type="spellStart"/>
      <w:r w:rsidRPr="00A50D05">
        <w:rPr>
          <w:rFonts w:cstheme="minorHAnsi"/>
        </w:rPr>
        <w:t>password</w:t>
      </w:r>
      <w:proofErr w:type="spellEnd"/>
      <w:r w:rsidRPr="00A50D05">
        <w:rPr>
          <w:rFonts w:cstheme="minorHAnsi"/>
        </w:rPr>
        <w:t>).</w:t>
      </w:r>
    </w:p>
    <w:p w:rsidR="003C0568" w:rsidRPr="00A50D05" w:rsidRDefault="003C0568" w:rsidP="003C0568">
      <w:pPr>
        <w:spacing w:after="0" w:line="240" w:lineRule="auto"/>
        <w:jc w:val="both"/>
        <w:rPr>
          <w:rFonts w:cstheme="minorHAnsi"/>
        </w:rPr>
      </w:pPr>
      <w:proofErr w:type="spellStart"/>
      <w:r w:rsidRPr="00A50D05">
        <w:rPr>
          <w:rFonts w:cstheme="minorHAnsi"/>
        </w:rPr>
        <w:t>Toλογισμικό</w:t>
      </w:r>
      <w:proofErr w:type="spellEnd"/>
      <w:r w:rsidRPr="00A50D05">
        <w:rPr>
          <w:rFonts w:cstheme="minorHAnsi"/>
        </w:rPr>
        <w:t xml:space="preserve"> </w:t>
      </w:r>
      <w:proofErr w:type="spellStart"/>
      <w:r w:rsidRPr="00A50D05">
        <w:rPr>
          <w:rFonts w:cstheme="minorHAnsi"/>
        </w:rPr>
        <w:t>τηλε</w:t>
      </w:r>
      <w:proofErr w:type="spellEnd"/>
      <w:r w:rsidRPr="00A50D05">
        <w:rPr>
          <w:rFonts w:cstheme="minorHAnsi"/>
        </w:rPr>
        <w:t xml:space="preserve">-επιτήρησης, αναγγελίας βλαβών και δυναμικής διαχείρισης φωτεινής σηματοδότησης θα είναι φιλικό προς τον χρήστη, με γραφικό περιβάλλον χειρισμών και δυνατότητα απεικόνισης των κόμβων φωτεινής σηματοδότησης σε ενιαίο χαρτογραφικό υπόβαθρο και σε </w:t>
      </w:r>
      <w:proofErr w:type="spellStart"/>
      <w:r w:rsidRPr="00A50D05">
        <w:rPr>
          <w:rFonts w:cstheme="minorHAnsi"/>
        </w:rPr>
        <w:t>πινακοποιημένη</w:t>
      </w:r>
      <w:proofErr w:type="spellEnd"/>
      <w:r w:rsidRPr="00A50D05">
        <w:rPr>
          <w:rFonts w:cstheme="minorHAnsi"/>
        </w:rPr>
        <w:t xml:space="preserve"> μορφή.</w:t>
      </w:r>
    </w:p>
    <w:p w:rsidR="003C0568" w:rsidRPr="00A50D05" w:rsidRDefault="003C0568" w:rsidP="003C0568">
      <w:pPr>
        <w:spacing w:after="0" w:line="240" w:lineRule="auto"/>
        <w:jc w:val="both"/>
        <w:rPr>
          <w:rFonts w:cstheme="minorHAnsi"/>
        </w:rPr>
      </w:pPr>
      <w:r w:rsidRPr="00A50D05">
        <w:rPr>
          <w:rFonts w:cstheme="minorHAnsi"/>
        </w:rPr>
        <w:t>Επιπλέον θα παρέχεται η δυνατότητα ομαδοποίησης των ρυθμιστών ανά περιοχή ενδιαφέροντος για διευκόλυνση των χρηστών, οι οποίοι θα μπορούν να αποστέλλουν ομαδοποιημένες εντολές λειτουργίας προς τους ρυθμιστές αυτούς.</w:t>
      </w:r>
    </w:p>
    <w:p w:rsidR="003C0568" w:rsidRPr="0040163F" w:rsidRDefault="003C0568" w:rsidP="003C0568">
      <w:pPr>
        <w:spacing w:after="0" w:line="240" w:lineRule="auto"/>
        <w:jc w:val="both"/>
        <w:rPr>
          <w:rFonts w:cstheme="minorHAnsi"/>
          <w:u w:val="single"/>
        </w:rPr>
      </w:pPr>
      <w:r w:rsidRPr="0040163F">
        <w:rPr>
          <w:rFonts w:cstheme="minorHAnsi"/>
          <w:u w:val="single"/>
        </w:rPr>
        <w:t>Το λογισμικό θα εγκατασταθεί και θα λειτουργεί σε περιβάλλον κυβερνητικού νέφους (G-</w:t>
      </w:r>
      <w:proofErr w:type="spellStart"/>
      <w:r w:rsidRPr="0040163F">
        <w:rPr>
          <w:rFonts w:cstheme="minorHAnsi"/>
          <w:u w:val="single"/>
        </w:rPr>
        <w:t>Clou</w:t>
      </w:r>
      <w:proofErr w:type="spellEnd"/>
      <w:r w:rsidRPr="0040163F">
        <w:rPr>
          <w:rFonts w:cstheme="minorHAnsi"/>
          <w:u w:val="single"/>
        </w:rPr>
        <w:t>d), και η πρόσβαση των χρηστών σε αυτό θα γίνεται με τη χρήση περιηγητή ιστοσελίδων (</w:t>
      </w:r>
      <w:proofErr w:type="spellStart"/>
      <w:r w:rsidRPr="0040163F">
        <w:rPr>
          <w:rFonts w:cstheme="minorHAnsi"/>
          <w:u w:val="single"/>
        </w:rPr>
        <w:t>webinterface</w:t>
      </w:r>
      <w:proofErr w:type="spellEnd"/>
      <w:r w:rsidRPr="0040163F">
        <w:rPr>
          <w:rFonts w:cstheme="minorHAnsi"/>
          <w:u w:val="single"/>
        </w:rPr>
        <w:t>).</w:t>
      </w:r>
    </w:p>
    <w:p w:rsidR="003C0568" w:rsidRPr="00A50D05" w:rsidRDefault="003C0568" w:rsidP="003C0568">
      <w:pPr>
        <w:spacing w:after="0" w:line="240" w:lineRule="auto"/>
        <w:jc w:val="both"/>
        <w:rPr>
          <w:rFonts w:cstheme="minorHAnsi"/>
        </w:rPr>
      </w:pPr>
      <w:r w:rsidRPr="00A50D05">
        <w:rPr>
          <w:rFonts w:cstheme="minorHAnsi"/>
        </w:rPr>
        <w:t xml:space="preserve">Για λόγους ασφαλείας, η επικοινωνία μεταξύ των ρυθμιστών κυκλοφορίας, του λογισμικού </w:t>
      </w:r>
      <w:proofErr w:type="spellStart"/>
      <w:r w:rsidRPr="00A50D05">
        <w:rPr>
          <w:rFonts w:cstheme="minorHAnsi"/>
        </w:rPr>
        <w:t>τηλε</w:t>
      </w:r>
      <w:proofErr w:type="spellEnd"/>
      <w:r w:rsidRPr="00A50D05">
        <w:rPr>
          <w:rFonts w:cstheme="minorHAnsi"/>
        </w:rPr>
        <w:t>-</w:t>
      </w:r>
      <w:proofErr w:type="spellStart"/>
      <w:r w:rsidRPr="00A50D05">
        <w:rPr>
          <w:rFonts w:cstheme="minorHAnsi"/>
        </w:rPr>
        <w:t>επιτήρησηςτηλε</w:t>
      </w:r>
      <w:proofErr w:type="spellEnd"/>
      <w:r w:rsidRPr="00A50D05">
        <w:rPr>
          <w:rFonts w:cstheme="minorHAnsi"/>
        </w:rPr>
        <w:t>-επιτήρησης, αναγγελίας βλαβών και δυναμικής διαχείρισης φωτεινής σηματοδότησης και των χρηστών αυτού, θα πρέπει να γίνεται μέσω εικονικού ιδιωτικού δικτύου (VPN).</w:t>
      </w:r>
    </w:p>
    <w:p w:rsidR="003C0568" w:rsidRPr="00A50D05" w:rsidRDefault="003C0568" w:rsidP="003C0568">
      <w:pPr>
        <w:spacing w:after="0" w:line="240" w:lineRule="auto"/>
        <w:jc w:val="both"/>
        <w:rPr>
          <w:rFonts w:cstheme="minorHAnsi"/>
        </w:rPr>
      </w:pPr>
      <w:r w:rsidRPr="00A50D05">
        <w:rPr>
          <w:rFonts w:cstheme="minorHAnsi"/>
        </w:rPr>
        <w:t xml:space="preserve">Ο κατασκευαστικός οίκος του λογισμικού </w:t>
      </w:r>
      <w:proofErr w:type="spellStart"/>
      <w:r w:rsidRPr="00A50D05">
        <w:rPr>
          <w:rFonts w:cstheme="minorHAnsi"/>
        </w:rPr>
        <w:t>τηλε</w:t>
      </w:r>
      <w:proofErr w:type="spellEnd"/>
      <w:r w:rsidRPr="00A50D05">
        <w:rPr>
          <w:rFonts w:cstheme="minorHAnsi"/>
        </w:rPr>
        <w:t>-επιτήρησης θα πρέπει να διαθέτει ISO27001 περί Ασφάλειας Διαχείρισης Πληροφοριών.</w:t>
      </w:r>
    </w:p>
    <w:p w:rsidR="003C0568" w:rsidRPr="00A50D05" w:rsidRDefault="003C0568" w:rsidP="003C0568">
      <w:pPr>
        <w:spacing w:after="0" w:line="240" w:lineRule="auto"/>
        <w:jc w:val="both"/>
        <w:rPr>
          <w:rFonts w:cstheme="minorHAnsi"/>
        </w:rPr>
      </w:pPr>
      <w:r w:rsidRPr="00A50D05">
        <w:rPr>
          <w:rFonts w:cstheme="minorHAnsi"/>
        </w:rPr>
        <w:t xml:space="preserve">Το λογισμικό </w:t>
      </w:r>
      <w:proofErr w:type="spellStart"/>
      <w:r w:rsidRPr="00A50D05">
        <w:rPr>
          <w:rFonts w:cstheme="minorHAnsi"/>
        </w:rPr>
        <w:t>τηλε</w:t>
      </w:r>
      <w:proofErr w:type="spellEnd"/>
      <w:r w:rsidRPr="00A50D05">
        <w:rPr>
          <w:rFonts w:cstheme="minorHAnsi"/>
        </w:rPr>
        <w:t>-επιτήρησης, αναγγελίας βλαβών και δυναμικής διαχείρισης φωτεινής σηματοδότησης που θα προσφέρουν οι συμμετέχοντες , θα πρέπει να έχει επιτυχώς εγκατασταθεί σε τουλάχιστον τρεις (3) πόλεις εντός Ε.Ε. Η επιτυχής εγκατάσταση θα πρέπει να αποδεικνύεται με βεβαιώσεις καλής εκτέλεσης από τον πελάτη του κατασκευαστικού οίκου..</w:t>
      </w:r>
    </w:p>
    <w:p w:rsidR="003C0568" w:rsidRPr="00A50D05" w:rsidRDefault="003C0568" w:rsidP="003C0568">
      <w:pPr>
        <w:pStyle w:val="3"/>
        <w:rPr>
          <w:lang w:val="el-GR"/>
        </w:rPr>
      </w:pPr>
      <w:bookmarkStart w:id="53" w:name="_Toc171379707"/>
      <w:r w:rsidRPr="00A50D05">
        <w:rPr>
          <w:lang w:val="el-GR"/>
        </w:rPr>
        <w:t xml:space="preserve">Α3.3.2.2 </w:t>
      </w:r>
      <w:bookmarkStart w:id="54" w:name="_Hlk100218833"/>
      <w:r w:rsidRPr="00A50D05">
        <w:rPr>
          <w:lang w:val="el-GR"/>
        </w:rPr>
        <w:t>Ρυθμιστές Κυκλοφορίας</w:t>
      </w:r>
      <w:bookmarkEnd w:id="53"/>
      <w:bookmarkEnd w:id="54"/>
    </w:p>
    <w:bookmarkEnd w:id="52"/>
    <w:p w:rsidR="003C0568" w:rsidRPr="00A50D05" w:rsidRDefault="003C0568" w:rsidP="003C0568">
      <w:pPr>
        <w:spacing w:after="0" w:line="240" w:lineRule="auto"/>
        <w:jc w:val="both"/>
        <w:rPr>
          <w:rFonts w:cstheme="minorHAnsi"/>
        </w:rPr>
      </w:pPr>
      <w:r w:rsidRPr="00A50D05">
        <w:rPr>
          <w:rFonts w:cstheme="minorHAnsi"/>
        </w:rPr>
        <w:t>Ο Ανάδοχος θα προμηθεύσει και θα εγκαταστήσει νέους, σύγχρονους ρυθμιστές κυκλοφορίας, προς αντικατάσταση των παλαιών, στους σαράντα οκτώ (48)</w:t>
      </w:r>
      <w:r>
        <w:rPr>
          <w:rFonts w:cstheme="minorHAnsi"/>
        </w:rPr>
        <w:t xml:space="preserve"> </w:t>
      </w:r>
      <w:r w:rsidRPr="00A50D05">
        <w:rPr>
          <w:rFonts w:cstheme="minorHAnsi"/>
        </w:rPr>
        <w:t xml:space="preserve">κόμβους της περιοχής εφαρμογής. Η κάθε συσκευή θα προσαρμοστεί, σύμφωνα με τα εγκεκριμένα σχέδια του εκάστοτε </w:t>
      </w:r>
      <w:proofErr w:type="spellStart"/>
      <w:r w:rsidRPr="00A50D05">
        <w:rPr>
          <w:rFonts w:cstheme="minorHAnsi"/>
        </w:rPr>
        <w:t>σηματοδοτούμενου</w:t>
      </w:r>
      <w:proofErr w:type="spellEnd"/>
      <w:r w:rsidRPr="00A50D05">
        <w:rPr>
          <w:rFonts w:cstheme="minorHAnsi"/>
        </w:rPr>
        <w:t xml:space="preserve"> κόμβου, τον οποίο θα ελέγχει.</w:t>
      </w:r>
    </w:p>
    <w:p w:rsidR="003C0568" w:rsidRPr="00A50D05" w:rsidRDefault="003C0568" w:rsidP="003C0568">
      <w:pPr>
        <w:spacing w:after="0" w:line="240" w:lineRule="auto"/>
        <w:jc w:val="both"/>
        <w:rPr>
          <w:rFonts w:cstheme="minorHAnsi"/>
        </w:rPr>
      </w:pPr>
      <w:r w:rsidRPr="00A50D05">
        <w:rPr>
          <w:rFonts w:cstheme="minorHAnsi"/>
        </w:rPr>
        <w:t xml:space="preserve">Οι ρυθμιστές κυκλοφορίας θα παραδοθούν αρχικά  προγραμματισμένοι βάσει των υφιστάμενων, </w:t>
      </w:r>
      <w:proofErr w:type="spellStart"/>
      <w:r w:rsidRPr="00A50D05">
        <w:rPr>
          <w:rFonts w:cstheme="minorHAnsi"/>
        </w:rPr>
        <w:t>εγκεκριμένων,μελετών</w:t>
      </w:r>
      <w:proofErr w:type="spellEnd"/>
      <w:r w:rsidRPr="00A50D05">
        <w:rPr>
          <w:rFonts w:cstheme="minorHAnsi"/>
        </w:rPr>
        <w:t xml:space="preserve"> σηματοδότησης.  </w:t>
      </w:r>
    </w:p>
    <w:p w:rsidR="003C0568" w:rsidRPr="00A50D05" w:rsidRDefault="003C0568" w:rsidP="003C0568">
      <w:pPr>
        <w:spacing w:after="0" w:line="240" w:lineRule="auto"/>
        <w:jc w:val="both"/>
        <w:rPr>
          <w:rFonts w:cstheme="minorHAnsi"/>
        </w:rPr>
      </w:pPr>
      <w:r w:rsidRPr="00A50D05">
        <w:rPr>
          <w:rFonts w:cstheme="minorHAnsi"/>
        </w:rPr>
        <w:t xml:space="preserve">Ο Ανάδοχος υποχρεούται δίχως επιπλέον τιμήματος, να καταχωρήσει τα νέα προγράμματα σηματοδότησης με επενέργεια που θα εκπονηθούν, στο πλαίσιο του παρόντος έργου, αφού έχει δημιουργηθεί ικανή βάση δεδομένων </w:t>
      </w:r>
      <w:proofErr w:type="spellStart"/>
      <w:r w:rsidRPr="00A50D05">
        <w:rPr>
          <w:rFonts w:cstheme="minorHAnsi"/>
        </w:rPr>
        <w:t>επικαιροποιημένων</w:t>
      </w:r>
      <w:proofErr w:type="spellEnd"/>
      <w:r w:rsidRPr="00A50D05">
        <w:rPr>
          <w:rFonts w:cstheme="minorHAnsi"/>
        </w:rPr>
        <w:t xml:space="preserve"> κυκλοφοριακών δεδομένων από το σύστημα ανίχνευσης οχημάτων.</w:t>
      </w:r>
    </w:p>
    <w:p w:rsidR="003C0568" w:rsidRPr="00A50D05" w:rsidRDefault="003C0568" w:rsidP="003C0568">
      <w:pPr>
        <w:spacing w:after="0" w:line="240" w:lineRule="auto"/>
        <w:jc w:val="both"/>
        <w:rPr>
          <w:rFonts w:cstheme="minorHAnsi"/>
        </w:rPr>
      </w:pPr>
      <w:r w:rsidRPr="00A50D05">
        <w:rPr>
          <w:rFonts w:cstheme="minorHAnsi"/>
        </w:rPr>
        <w:t>Οι ρυθμιστές κυκλοφορίας θα πρέπει να ικανοποιούν τις εξής προδιαγραφές:</w:t>
      </w:r>
    </w:p>
    <w:p w:rsidR="003C0568" w:rsidRPr="0040163F" w:rsidRDefault="003C0568" w:rsidP="003C0568">
      <w:pPr>
        <w:pStyle w:val="aff1"/>
        <w:numPr>
          <w:ilvl w:val="0"/>
          <w:numId w:val="12"/>
        </w:numPr>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Συμμόρφωση με τον Τεχνικό Κανονισμό για τον καθορισμό εθνικών απαιτήσεων για τους ρυθμιστές φωτεινής σηματοδότησης κυκλοφορίας οχημάτων και πεζών  (ΦΕΚ 1321/ 23.05.2014).</w:t>
      </w:r>
    </w:p>
    <w:p w:rsidR="003C0568" w:rsidRPr="00A50D05" w:rsidRDefault="003C0568" w:rsidP="003C0568">
      <w:pPr>
        <w:spacing w:after="0" w:line="240" w:lineRule="auto"/>
        <w:jc w:val="both"/>
        <w:rPr>
          <w:rFonts w:cstheme="minorHAnsi"/>
        </w:rPr>
      </w:pPr>
      <w:r w:rsidRPr="00A50D05">
        <w:rPr>
          <w:rFonts w:cstheme="minorHAnsi"/>
        </w:rPr>
        <w:t>Για την τεκμηρίωση συμμόρφωσης με τον  ανωτέρω Κανονισμό, θα πρέπει να προσκομιστούν, στο στάδιο υποβολής της προσφοράς:</w:t>
      </w:r>
    </w:p>
    <w:p w:rsidR="003C0568" w:rsidRPr="0040163F" w:rsidRDefault="003C0568" w:rsidP="003C0568">
      <w:pPr>
        <w:pStyle w:val="aff1"/>
        <w:numPr>
          <w:ilvl w:val="0"/>
          <w:numId w:val="13"/>
        </w:numPr>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Πιστοποιητικά συμμόρφωσης από διαπιστευμένο εργαστήριο δοκιμών, ως προς τα Ευρωπαϊκά Πρότυπα που αναφέρονται στον Τεχνικό Κανονισμό</w:t>
      </w:r>
    </w:p>
    <w:p w:rsidR="003C0568" w:rsidRPr="0040163F" w:rsidRDefault="003C0568" w:rsidP="003C0568">
      <w:pPr>
        <w:pStyle w:val="aff1"/>
        <w:numPr>
          <w:ilvl w:val="0"/>
          <w:numId w:val="13"/>
        </w:numPr>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Υ.Δ. του κατασκευαστή του ρυθμιστή κυκλοφορίας περί συμμόρφωσης του προτεινόμενου ρυθμιστή κυκλοφορίας με τον ανωτέρω Τεχνικό Κανονισμό.</w:t>
      </w:r>
    </w:p>
    <w:p w:rsidR="003C0568" w:rsidRPr="0040163F" w:rsidRDefault="003C0568" w:rsidP="003C0568">
      <w:pPr>
        <w:pStyle w:val="aff1"/>
        <w:numPr>
          <w:ilvl w:val="0"/>
          <w:numId w:val="13"/>
        </w:numPr>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 xml:space="preserve">Δήλωση </w:t>
      </w:r>
      <w:r w:rsidRPr="0040163F">
        <w:rPr>
          <w:rFonts w:asciiTheme="minorHAnsi" w:hAnsiTheme="minorHAnsi" w:cstheme="minorHAnsi"/>
          <w:sz w:val="22"/>
          <w:szCs w:val="22"/>
        </w:rPr>
        <w:t>CE</w:t>
      </w:r>
      <w:r w:rsidRPr="0040163F">
        <w:rPr>
          <w:rFonts w:asciiTheme="minorHAnsi" w:hAnsiTheme="minorHAnsi" w:cstheme="minorHAnsi"/>
          <w:sz w:val="22"/>
          <w:szCs w:val="22"/>
          <w:lang w:val="el-GR"/>
        </w:rPr>
        <w:t xml:space="preserve"> του κατασκευαστή των ρυθμιστών κυκλοφορίας</w:t>
      </w:r>
    </w:p>
    <w:p w:rsidR="003C0568" w:rsidRPr="0040163F" w:rsidRDefault="003C0568" w:rsidP="003C0568">
      <w:pPr>
        <w:pStyle w:val="aff1"/>
        <w:numPr>
          <w:ilvl w:val="0"/>
          <w:numId w:val="13"/>
        </w:numPr>
        <w:jc w:val="both"/>
        <w:rPr>
          <w:rFonts w:asciiTheme="minorHAnsi" w:hAnsiTheme="minorHAnsi" w:cstheme="minorHAnsi"/>
          <w:szCs w:val="22"/>
          <w:lang w:val="el-GR"/>
        </w:rPr>
      </w:pPr>
      <w:r w:rsidRPr="0040163F">
        <w:rPr>
          <w:rFonts w:asciiTheme="minorHAnsi" w:hAnsiTheme="minorHAnsi" w:cstheme="minorHAnsi"/>
          <w:sz w:val="22"/>
          <w:szCs w:val="22"/>
          <w:lang w:val="el-GR"/>
        </w:rPr>
        <w:lastRenderedPageBreak/>
        <w:t xml:space="preserve">Πιστοποιητικό </w:t>
      </w:r>
      <w:r w:rsidRPr="0040163F">
        <w:rPr>
          <w:rFonts w:asciiTheme="minorHAnsi" w:hAnsiTheme="minorHAnsi" w:cstheme="minorHAnsi"/>
          <w:sz w:val="22"/>
          <w:szCs w:val="22"/>
        </w:rPr>
        <w:t>ISO</w:t>
      </w:r>
      <w:r w:rsidRPr="0040163F">
        <w:rPr>
          <w:rFonts w:asciiTheme="minorHAnsi" w:hAnsiTheme="minorHAnsi" w:cstheme="minorHAnsi"/>
          <w:sz w:val="22"/>
          <w:szCs w:val="22"/>
          <w:lang w:val="el-GR"/>
        </w:rPr>
        <w:t xml:space="preserve"> 9001 του κατασκευαστή των ρυθμιστών κυκλοφορίας</w:t>
      </w:r>
    </w:p>
    <w:p w:rsidR="003C0568" w:rsidRPr="00A50D05" w:rsidRDefault="003C0568" w:rsidP="003C0568">
      <w:pPr>
        <w:spacing w:after="0" w:line="240" w:lineRule="auto"/>
        <w:jc w:val="both"/>
        <w:rPr>
          <w:rFonts w:cstheme="minorHAnsi"/>
        </w:rPr>
      </w:pPr>
    </w:p>
    <w:p w:rsidR="003C0568" w:rsidRDefault="003C0568" w:rsidP="003C0568">
      <w:pPr>
        <w:spacing w:line="240" w:lineRule="auto"/>
        <w:jc w:val="both"/>
        <w:rPr>
          <w:rFonts w:cstheme="minorHAnsi"/>
        </w:rPr>
      </w:pPr>
      <w:r w:rsidRPr="00A50D05">
        <w:rPr>
          <w:rFonts w:cstheme="minorHAnsi"/>
        </w:rPr>
        <w:t xml:space="preserve">Ο ρυθμιστής κυκλοφορίας θα πρέπει να έχει την δυνατότητα ένταξης σε σύστημα απομακρυσμένης παρακολούθησης. Για τον λόγο αυτό θα πρέπει να δύναται να εξοπλιστεί με κατάλληλη μονάδα </w:t>
      </w:r>
      <w:proofErr w:type="spellStart"/>
      <w:r w:rsidRPr="00A50D05">
        <w:rPr>
          <w:rFonts w:cstheme="minorHAnsi"/>
        </w:rPr>
        <w:t>αποδιαμορφωτή</w:t>
      </w:r>
      <w:proofErr w:type="spellEnd"/>
      <w:r w:rsidRPr="00A50D05">
        <w:rPr>
          <w:rFonts w:cstheme="minorHAnsi"/>
        </w:rPr>
        <w:t xml:space="preserve"> κινητής τηλεφωνίας (4GModem).Μέσω δικτύου κινητής τηλεφωνίας, θα πρέπει να είναι δυνατή η απομακρυσμένη πρόσβαση στους ρυθμιστές κυκλοφορίας, για την εκτέλεση διάφορων εντολών όπως αφή/σβέση, θέση σε κατάσταση παλλόμενης λειτουργίας, ελέγχου λειτουργίας του κυκλοφοριακού προγράμματος, αναφοράς σφαλμάτων κτλ. Μέσω του παραπάνω εξοπλισμού, η Υπηρεσία θα δύναται να παρακολουθεί την λειτουργική κατάσταση των ρυθμιστών κυκλοφορίας, σε πραγματικό χρόνο, σε χαρτογραφικό υπόβαθρο.</w:t>
      </w:r>
    </w:p>
    <w:p w:rsidR="003C0568" w:rsidRPr="00A50D05" w:rsidRDefault="003C0568" w:rsidP="003C0568">
      <w:pPr>
        <w:spacing w:line="240" w:lineRule="auto"/>
        <w:jc w:val="both"/>
        <w:rPr>
          <w:rFonts w:cstheme="minorHAnsi"/>
        </w:rPr>
      </w:pPr>
      <w:r w:rsidRPr="00A50D05">
        <w:rPr>
          <w:rFonts w:cstheme="minorHAnsi"/>
        </w:rPr>
        <w:t>Ο χρόνος εγγύησης του προσφερόμενου ρυθμιστή κυκλοφορίας θα είναι δύο (2) έτη.</w:t>
      </w:r>
    </w:p>
    <w:p w:rsidR="003C0568" w:rsidRPr="00A50D05" w:rsidRDefault="003C0568" w:rsidP="003C0568">
      <w:pPr>
        <w:spacing w:line="240" w:lineRule="auto"/>
        <w:jc w:val="both"/>
        <w:rPr>
          <w:rFonts w:cstheme="minorHAnsi"/>
        </w:rPr>
      </w:pPr>
      <w:r w:rsidRPr="00A50D05">
        <w:rPr>
          <w:rFonts w:cstheme="minorHAnsi"/>
        </w:rPr>
        <w:t xml:space="preserve">Η συσκευή ρύθμισης θα προσφερθεί εντός </w:t>
      </w:r>
      <w:proofErr w:type="spellStart"/>
      <w:r w:rsidRPr="00A50D05">
        <w:rPr>
          <w:rFonts w:cstheme="minorHAnsi"/>
        </w:rPr>
        <w:t>πίλλαρ</w:t>
      </w:r>
      <w:proofErr w:type="spellEnd"/>
      <w:r w:rsidRPr="00A50D05">
        <w:rPr>
          <w:rFonts w:cstheme="minorHAnsi"/>
        </w:rPr>
        <w:t xml:space="preserve">, βιομηχανικού τύπου, αντιοξειδωτικής προστασίας, στεγανό, με κατάλληλη προστασία αποφυγής υγροποιήσεων. Το </w:t>
      </w:r>
      <w:proofErr w:type="spellStart"/>
      <w:r w:rsidRPr="00A50D05">
        <w:rPr>
          <w:rFonts w:cstheme="minorHAnsi"/>
        </w:rPr>
        <w:t>πίλλαρ</w:t>
      </w:r>
      <w:proofErr w:type="spellEnd"/>
      <w:r w:rsidRPr="00A50D05">
        <w:rPr>
          <w:rFonts w:cstheme="minorHAnsi"/>
        </w:rPr>
        <w:t xml:space="preserve"> εσωτερικά θα διαθέτει επαρκή χώρο,  για την εύκολη πρόσβαση σε όλες τις πλευρές του ρυθμιστή για τον γρήγορο έλεγχό του και την διευκόλυνση της συντήρησης ή της επισκευής </w:t>
      </w:r>
      <w:proofErr w:type="spellStart"/>
      <w:r w:rsidRPr="00A50D05">
        <w:rPr>
          <w:rFonts w:cstheme="minorHAnsi"/>
        </w:rPr>
        <w:t>του.Το</w:t>
      </w:r>
      <w:proofErr w:type="spellEnd"/>
      <w:r w:rsidRPr="00A50D05">
        <w:rPr>
          <w:rFonts w:cstheme="minorHAnsi"/>
        </w:rPr>
        <w:t xml:space="preserve"> </w:t>
      </w:r>
      <w:proofErr w:type="spellStart"/>
      <w:r w:rsidRPr="00A50D05">
        <w:rPr>
          <w:rFonts w:cstheme="minorHAnsi"/>
        </w:rPr>
        <w:t>πίλλαρ</w:t>
      </w:r>
      <w:proofErr w:type="spellEnd"/>
      <w:r w:rsidRPr="00A50D05">
        <w:rPr>
          <w:rFonts w:cstheme="minorHAnsi"/>
        </w:rPr>
        <w:t xml:space="preserve"> θα φέρει κλειδαριά ασφαλείας και μαγνητικό αισθητήρα ανίχνευσης ανοίγματος της πόρτας του.</w:t>
      </w:r>
    </w:p>
    <w:p w:rsidR="003C0568" w:rsidRPr="00A50D05" w:rsidRDefault="003C0568" w:rsidP="003C0568">
      <w:pPr>
        <w:pStyle w:val="3"/>
        <w:rPr>
          <w:lang w:val="el-GR"/>
        </w:rPr>
      </w:pPr>
      <w:bookmarkStart w:id="55" w:name="_Toc159334950"/>
      <w:bookmarkStart w:id="56" w:name="_Toc171379708"/>
      <w:bookmarkStart w:id="57" w:name="_Hlk100219243"/>
      <w:r w:rsidRPr="00A50D05">
        <w:rPr>
          <w:lang w:val="el-GR"/>
        </w:rPr>
        <w:t>Α3.3.2.3 Σύστημα Ανίχνευσης Κυκλοφορίας</w:t>
      </w:r>
      <w:bookmarkEnd w:id="55"/>
      <w:bookmarkEnd w:id="56"/>
    </w:p>
    <w:p w:rsidR="003C0568" w:rsidRPr="00A50D05" w:rsidRDefault="003C0568" w:rsidP="003C0568">
      <w:pPr>
        <w:spacing w:after="0" w:line="240" w:lineRule="auto"/>
        <w:jc w:val="both"/>
        <w:rPr>
          <w:rFonts w:cstheme="minorHAnsi"/>
        </w:rPr>
      </w:pPr>
      <w:r w:rsidRPr="00A50D05">
        <w:rPr>
          <w:rFonts w:cstheme="minorHAnsi"/>
        </w:rPr>
        <w:t>Στα πλαίσια των παρεμβάσεων στο σύστημα φωτεινής σηματοδότησης, ο Ανάδοχος θα πρέπει να εγκαταστήσει ένα, μη επεμβατικό, σύστημα ανίχνευσης κυκλοφοριακών δεδομένων.</w:t>
      </w:r>
    </w:p>
    <w:p w:rsidR="003C0568" w:rsidRPr="00A50D05" w:rsidRDefault="003C0568" w:rsidP="003C0568">
      <w:pPr>
        <w:spacing w:after="0" w:line="240" w:lineRule="auto"/>
        <w:jc w:val="both"/>
        <w:rPr>
          <w:rFonts w:cstheme="minorHAnsi"/>
        </w:rPr>
      </w:pPr>
      <w:r w:rsidRPr="00A50D05">
        <w:rPr>
          <w:rFonts w:cstheme="minorHAnsi"/>
        </w:rPr>
        <w:t>Το σύστημα ανίχνευσης κυκλοφοριακών δεδομένων θα αποτελείται από:</w:t>
      </w:r>
    </w:p>
    <w:p w:rsidR="003C0568" w:rsidRPr="00A50D05" w:rsidRDefault="003C0568" w:rsidP="003C0568">
      <w:pPr>
        <w:spacing w:after="0" w:line="240" w:lineRule="auto"/>
        <w:jc w:val="both"/>
        <w:rPr>
          <w:rFonts w:cstheme="minorHAnsi"/>
        </w:rPr>
      </w:pPr>
    </w:p>
    <w:p w:rsidR="003C0568" w:rsidRPr="0040163F" w:rsidRDefault="003C0568" w:rsidP="003C0568">
      <w:pPr>
        <w:spacing w:after="0" w:line="240" w:lineRule="auto"/>
        <w:jc w:val="both"/>
        <w:rPr>
          <w:rFonts w:cstheme="minorHAnsi"/>
          <w:b/>
        </w:rPr>
      </w:pPr>
      <w:r w:rsidRPr="0040163F">
        <w:rPr>
          <w:rFonts w:cstheme="minorHAnsi"/>
          <w:b/>
        </w:rPr>
        <w:t>Κεντρική Μονάδα Συλλογής και Επεξεργασίας Κυκλοφοριακών Δεδομένων</w:t>
      </w:r>
    </w:p>
    <w:p w:rsidR="003C0568" w:rsidRPr="00A50D05" w:rsidRDefault="003C0568" w:rsidP="003C0568">
      <w:pPr>
        <w:spacing w:after="0" w:line="240" w:lineRule="auto"/>
        <w:jc w:val="both"/>
        <w:rPr>
          <w:rFonts w:cstheme="minorHAnsi"/>
        </w:rPr>
      </w:pPr>
      <w:r w:rsidRPr="00A50D05">
        <w:rPr>
          <w:rFonts w:cstheme="minorHAnsi"/>
        </w:rPr>
        <w:t>Η κεντρική μονάδα συλλογής και επεξεργασίας κυκλοφοριακών δεδομένων είναι θα είναι τοποθετημένη σε ράγα (</w:t>
      </w:r>
      <w:proofErr w:type="spellStart"/>
      <w:r w:rsidRPr="00A50D05">
        <w:rPr>
          <w:rFonts w:cstheme="minorHAnsi"/>
        </w:rPr>
        <w:t>DINRail</w:t>
      </w:r>
      <w:proofErr w:type="spellEnd"/>
      <w:r w:rsidRPr="00A50D05">
        <w:rPr>
          <w:rFonts w:cstheme="minorHAnsi"/>
        </w:rPr>
        <w:t xml:space="preserve">) εντός του ερμαρίου του ρυθμιστή κυκλοφορίας και θα διαθέτει ενσωματωμένο λογισμικό ανάλυσης και επεξεργασίας εικόνας. Η μονάδα θα συλλέγει τα δεδομένα από τις IP κάμερες και θα διαθέτει επεξεργαστή τύπου NVIDIA για την μετατροπή της εικόνας σε </w:t>
      </w:r>
      <w:proofErr w:type="spellStart"/>
      <w:r w:rsidRPr="00A50D05">
        <w:rPr>
          <w:rFonts w:cstheme="minorHAnsi"/>
        </w:rPr>
        <w:t>διαχειρίσιμα</w:t>
      </w:r>
      <w:proofErr w:type="spellEnd"/>
      <w:r w:rsidRPr="00A50D05">
        <w:rPr>
          <w:rFonts w:cstheme="minorHAnsi"/>
        </w:rPr>
        <w:t xml:space="preserve"> κυκλοφοριακά δεδομένα (π.χ. κυκλοφοριακός φόρτος, ταχύτητα διερχόμενων οχημάτων, κατηγοριοποίηση οχημάτων, κ.α.). </w:t>
      </w:r>
    </w:p>
    <w:p w:rsidR="003C0568" w:rsidRPr="00A50D05" w:rsidRDefault="003C0568" w:rsidP="003C0568">
      <w:pPr>
        <w:spacing w:after="0" w:line="240" w:lineRule="auto"/>
        <w:jc w:val="both"/>
        <w:rPr>
          <w:rFonts w:cstheme="minorHAnsi"/>
        </w:rPr>
      </w:pPr>
      <w:r w:rsidRPr="00A50D05">
        <w:rPr>
          <w:rFonts w:cstheme="minorHAnsi"/>
        </w:rPr>
        <w:t>Η μονάδα θα είναι βιομηχανικού τύπου, με μνήμη τουλάχιστον 8GB, με δυνατότητα λειτουργία σε εύρος θερμοκρασιών -20 °C έως +65 °C και ποσοστό υγρασίας 95% στους 40°C.</w:t>
      </w:r>
    </w:p>
    <w:p w:rsidR="003C0568" w:rsidRPr="00A50D05" w:rsidRDefault="003C0568" w:rsidP="003C0568">
      <w:pPr>
        <w:spacing w:after="0" w:line="240" w:lineRule="auto"/>
        <w:jc w:val="both"/>
        <w:rPr>
          <w:rFonts w:cstheme="minorHAnsi"/>
        </w:rPr>
      </w:pPr>
      <w:r w:rsidRPr="00A50D05">
        <w:rPr>
          <w:rFonts w:cstheme="minorHAnsi"/>
        </w:rPr>
        <w:t>Η μέγιστη κατανάλωση της δεν θα ξεπερνάει τα 150W.</w:t>
      </w:r>
    </w:p>
    <w:p w:rsidR="003C0568" w:rsidRPr="00A50D05" w:rsidRDefault="003C0568" w:rsidP="003C0568">
      <w:pPr>
        <w:spacing w:after="0" w:line="240" w:lineRule="auto"/>
        <w:jc w:val="both"/>
        <w:rPr>
          <w:rFonts w:cstheme="minorHAnsi"/>
        </w:rPr>
      </w:pPr>
      <w:r w:rsidRPr="00A50D05">
        <w:rPr>
          <w:rFonts w:cstheme="minorHAnsi"/>
        </w:rPr>
        <w:t xml:space="preserve">H μονάδα θα φέρει σήμανση CE. Θα διαθέτει τουλάχιστον μία είσοδο </w:t>
      </w:r>
      <w:proofErr w:type="spellStart"/>
      <w:r w:rsidRPr="00A50D05">
        <w:rPr>
          <w:rFonts w:cstheme="minorHAnsi"/>
        </w:rPr>
        <w:t>EthernetGbE</w:t>
      </w:r>
      <w:proofErr w:type="spellEnd"/>
      <w:r w:rsidRPr="00A50D05">
        <w:rPr>
          <w:rFonts w:cstheme="minorHAnsi"/>
        </w:rPr>
        <w:t xml:space="preserve"> και οκτώ (8) εισόδους PoE/802.3</w:t>
      </w:r>
    </w:p>
    <w:p w:rsidR="003C0568" w:rsidRPr="00A50D05" w:rsidRDefault="003C0568" w:rsidP="003C0568">
      <w:pPr>
        <w:spacing w:after="0" w:line="240" w:lineRule="auto"/>
        <w:jc w:val="both"/>
        <w:rPr>
          <w:rFonts w:cstheme="minorHAnsi"/>
        </w:rPr>
      </w:pPr>
      <w:r w:rsidRPr="00A50D05">
        <w:rPr>
          <w:rFonts w:cstheme="minorHAnsi"/>
        </w:rPr>
        <w:t xml:space="preserve">Η μονάδα θα διαθέτει </w:t>
      </w:r>
      <w:proofErr w:type="spellStart"/>
      <w:r w:rsidRPr="00A50D05">
        <w:rPr>
          <w:rFonts w:cstheme="minorHAnsi"/>
        </w:rPr>
        <w:t>διεπαφές</w:t>
      </w:r>
      <w:proofErr w:type="spellEnd"/>
      <w:r w:rsidRPr="00A50D05">
        <w:rPr>
          <w:rFonts w:cstheme="minorHAnsi"/>
        </w:rPr>
        <w:t xml:space="preserve"> δεδομένων τύπου UDP, REST, WEBHOOK, MJPEG, </w:t>
      </w:r>
      <w:proofErr w:type="spellStart"/>
      <w:r w:rsidRPr="00A50D05">
        <w:rPr>
          <w:rFonts w:cstheme="minorHAnsi"/>
        </w:rPr>
        <w:t>XProtect</w:t>
      </w:r>
      <w:proofErr w:type="spellEnd"/>
      <w:r w:rsidRPr="00A50D05">
        <w:rPr>
          <w:rFonts w:cstheme="minorHAnsi"/>
        </w:rPr>
        <w:t xml:space="preserve"> (VMS-</w:t>
      </w:r>
      <w:proofErr w:type="spellStart"/>
      <w:r w:rsidRPr="00A50D05">
        <w:rPr>
          <w:rFonts w:cstheme="minorHAnsi"/>
        </w:rPr>
        <w:t>Mileston</w:t>
      </w:r>
      <w:proofErr w:type="spellEnd"/>
      <w:r w:rsidRPr="00A50D05">
        <w:rPr>
          <w:rFonts w:cstheme="minorHAnsi"/>
        </w:rPr>
        <w:t>e), MJPEG .</w:t>
      </w:r>
    </w:p>
    <w:p w:rsidR="003C0568" w:rsidRPr="00A50D05" w:rsidRDefault="003C0568" w:rsidP="003C0568">
      <w:pPr>
        <w:spacing w:after="0" w:line="240" w:lineRule="auto"/>
        <w:jc w:val="both"/>
        <w:rPr>
          <w:rFonts w:cstheme="minorHAnsi"/>
        </w:rPr>
      </w:pPr>
      <w:r w:rsidRPr="00A50D05">
        <w:rPr>
          <w:rFonts w:cstheme="minorHAnsi"/>
        </w:rPr>
        <w:t xml:space="preserve">Η μονάδα θα δύναται να αποστείλει τα δεδομένα τόσο ενσύρματα στην μονάδα επεξεργασίας του ρυθμιστή κυκλοφορίας, όσο και ασύρματα απευθείας στο Σύστημα Κυκλοφοριακού Ελέγχου. </w:t>
      </w:r>
    </w:p>
    <w:p w:rsidR="003C0568" w:rsidRPr="00A50D05" w:rsidRDefault="003C0568" w:rsidP="003C0568">
      <w:pPr>
        <w:spacing w:after="0" w:line="240" w:lineRule="auto"/>
        <w:jc w:val="both"/>
        <w:rPr>
          <w:rFonts w:cstheme="minorHAnsi"/>
        </w:rPr>
      </w:pPr>
    </w:p>
    <w:p w:rsidR="003C0568" w:rsidRPr="0040163F" w:rsidRDefault="003C0568" w:rsidP="003C0568">
      <w:pPr>
        <w:spacing w:after="0" w:line="240" w:lineRule="auto"/>
        <w:jc w:val="both"/>
        <w:rPr>
          <w:rFonts w:cstheme="minorHAnsi"/>
          <w:b/>
        </w:rPr>
      </w:pPr>
      <w:r w:rsidRPr="0040163F">
        <w:rPr>
          <w:rFonts w:cstheme="minorHAnsi"/>
          <w:b/>
        </w:rPr>
        <w:t>Κάμερες Ανίχνευσης Κυκλοφορίας</w:t>
      </w:r>
    </w:p>
    <w:p w:rsidR="003C0568" w:rsidRPr="00A50D05" w:rsidRDefault="003C0568" w:rsidP="003C0568">
      <w:pPr>
        <w:spacing w:after="0" w:line="240" w:lineRule="auto"/>
        <w:jc w:val="both"/>
        <w:rPr>
          <w:rFonts w:cstheme="minorHAnsi"/>
        </w:rPr>
      </w:pPr>
      <w:r w:rsidRPr="00A50D05">
        <w:rPr>
          <w:rFonts w:cstheme="minorHAnsi"/>
        </w:rPr>
        <w:t xml:space="preserve">Οι κάμερες ανίχνευσης κυκλοφορίας θα τοποθετηθούν σε υφιστάμενους ιστούς σηματοδότησης, θα είναι τύπου IP, μικρού μεγέθους (τύπου </w:t>
      </w:r>
      <w:proofErr w:type="spellStart"/>
      <w:r w:rsidRPr="00A50D05">
        <w:rPr>
          <w:rFonts w:cstheme="minorHAnsi"/>
        </w:rPr>
        <w:t>bullet</w:t>
      </w:r>
      <w:proofErr w:type="spellEnd"/>
      <w:r w:rsidRPr="00A50D05">
        <w:rPr>
          <w:rFonts w:cstheme="minorHAnsi"/>
        </w:rPr>
        <w:t>) με δυνατότητα ανάλυσης εικόνας 4MP.  H σύνδεση και η τροφοδοσία τους θα δύναται να υλοποιηθεί μέσω POE (</w:t>
      </w:r>
      <w:proofErr w:type="spellStart"/>
      <w:r w:rsidRPr="00A50D05">
        <w:rPr>
          <w:rFonts w:cstheme="minorHAnsi"/>
        </w:rPr>
        <w:t>PoweroverEthernet</w:t>
      </w:r>
      <w:proofErr w:type="spellEnd"/>
      <w:r w:rsidRPr="00A50D05">
        <w:rPr>
          <w:rFonts w:cstheme="minorHAnsi"/>
        </w:rPr>
        <w:t xml:space="preserve">) και θα πρέπει να διαθέτουν υπέρυθρες ακτίνες (IR) για την ανίχνευση οχημάτων σε συνθήκες χαμηλού φωτισμού, σε ακτίνα τουλάχιστον 60μ. Θα διαθέτουν </w:t>
      </w:r>
      <w:proofErr w:type="spellStart"/>
      <w:r w:rsidRPr="00A50D05">
        <w:rPr>
          <w:rFonts w:cstheme="minorHAnsi"/>
        </w:rPr>
        <w:t>διεπαφή</w:t>
      </w:r>
      <w:proofErr w:type="spellEnd"/>
      <w:r w:rsidRPr="00A50D05">
        <w:rPr>
          <w:rFonts w:cstheme="minorHAnsi"/>
        </w:rPr>
        <w:t xml:space="preserve"> 10/100 </w:t>
      </w:r>
      <w:proofErr w:type="spellStart"/>
      <w:r w:rsidRPr="00A50D05">
        <w:rPr>
          <w:rFonts w:cstheme="minorHAnsi"/>
        </w:rPr>
        <w:t>Ethernet</w:t>
      </w:r>
      <w:proofErr w:type="spellEnd"/>
      <w:r w:rsidRPr="00A50D05">
        <w:rPr>
          <w:rFonts w:cstheme="minorHAnsi"/>
        </w:rPr>
        <w:t xml:space="preserve">  και θα δύνανται να επικοινωνήσουν μέσω των πρωτοκόλλων TCP, UDP, DHCP, DDNS, HTTP, HTTPS, NTP, RTSP, SMTP, AMQP. Η επικοινωνία τους με τρίτα μέρη θα γίνεται με ανοιχτά πρωτόκολλα π.χ. </w:t>
      </w:r>
      <w:proofErr w:type="spellStart"/>
      <w:r w:rsidRPr="00A50D05">
        <w:rPr>
          <w:rFonts w:cstheme="minorHAnsi"/>
        </w:rPr>
        <w:t>OpenAPI</w:t>
      </w:r>
      <w:proofErr w:type="spellEnd"/>
      <w:r w:rsidRPr="00A50D05">
        <w:rPr>
          <w:rFonts w:cstheme="minorHAnsi"/>
        </w:rPr>
        <w:t xml:space="preserve"> - REST/UDP/JSON. Θα υποστηρίζουν τεχνολογία WDR.</w:t>
      </w:r>
    </w:p>
    <w:p w:rsidR="003C0568" w:rsidRPr="00A50D05" w:rsidRDefault="003C0568" w:rsidP="003C0568">
      <w:pPr>
        <w:spacing w:after="0" w:line="240" w:lineRule="auto"/>
        <w:jc w:val="both"/>
        <w:rPr>
          <w:rFonts w:cstheme="minorHAnsi"/>
        </w:rPr>
      </w:pPr>
      <w:r w:rsidRPr="00A50D05">
        <w:rPr>
          <w:rFonts w:cstheme="minorHAnsi"/>
        </w:rPr>
        <w:t>Θα διαθέτουν εστιακό μήκος φακού 2.8mm και πεδίο ορατότητας (FOV) οριζοντίως: 103°, καθέτως:55°, διαγωνίως: 123° και θα υποστηρίζουν τεχνολογία συμπίεσης εικόνας τύπου Η.264, Η.264+ και Η.265+.</w:t>
      </w:r>
    </w:p>
    <w:p w:rsidR="003C0568" w:rsidRPr="00A50D05" w:rsidRDefault="003C0568" w:rsidP="003C0568">
      <w:pPr>
        <w:spacing w:after="0" w:line="240" w:lineRule="auto"/>
        <w:jc w:val="both"/>
        <w:rPr>
          <w:rFonts w:cstheme="minorHAnsi"/>
        </w:rPr>
      </w:pPr>
      <w:r w:rsidRPr="00A50D05">
        <w:rPr>
          <w:rFonts w:cstheme="minorHAnsi"/>
        </w:rPr>
        <w:t>Δυνατότητα απρόσκοπτης λειτουργίας σε εύρος θερμοκρασίας -30°C / +60°C και υγρασίας έως 95%.</w:t>
      </w:r>
    </w:p>
    <w:p w:rsidR="003C0568" w:rsidRPr="00A50D05" w:rsidRDefault="003C0568" w:rsidP="003C0568">
      <w:pPr>
        <w:spacing w:after="0" w:line="240" w:lineRule="auto"/>
        <w:jc w:val="both"/>
        <w:rPr>
          <w:rFonts w:cstheme="minorHAnsi"/>
        </w:rPr>
      </w:pPr>
      <w:r w:rsidRPr="00A50D05">
        <w:rPr>
          <w:rFonts w:cstheme="minorHAnsi"/>
        </w:rPr>
        <w:t>Το ενδεικτικό τους βάρος δεν θα πρέπει να ξεπερνά το 1,5kg.</w:t>
      </w:r>
    </w:p>
    <w:p w:rsidR="003C0568" w:rsidRPr="00A50D05" w:rsidRDefault="003C0568" w:rsidP="003C0568">
      <w:pPr>
        <w:spacing w:after="0" w:line="240" w:lineRule="auto"/>
        <w:jc w:val="both"/>
        <w:rPr>
          <w:rFonts w:cstheme="minorHAnsi"/>
        </w:rPr>
      </w:pPr>
      <w:r w:rsidRPr="00A50D05">
        <w:rPr>
          <w:rFonts w:cstheme="minorHAnsi"/>
        </w:rPr>
        <w:lastRenderedPageBreak/>
        <w:t xml:space="preserve">Θα διαθέτουν την δυνατότητα ενσωμάτωσης κάρτας μνήμης τύπου SD και  ενδεικτικές λυχνίες λειτουργίας για την τροφοδοσία, την σύνδεση </w:t>
      </w:r>
      <w:proofErr w:type="spellStart"/>
      <w:r w:rsidRPr="00A50D05">
        <w:rPr>
          <w:rFonts w:cstheme="minorHAnsi"/>
        </w:rPr>
        <w:t>Ethernet</w:t>
      </w:r>
      <w:proofErr w:type="spellEnd"/>
      <w:r w:rsidRPr="00A50D05">
        <w:rPr>
          <w:rFonts w:cstheme="minorHAnsi"/>
        </w:rPr>
        <w:t xml:space="preserve"> και την λειτουργική τους κατάσταση. H προστασία έναντι σκόνης και νερού θα είναι κλάσεως IP67. Θα φέρουν σήμανση CE και θα συμμορφώνονται με τους κανονισμούς FCC, </w:t>
      </w:r>
      <w:proofErr w:type="spellStart"/>
      <w:r w:rsidRPr="00A50D05">
        <w:rPr>
          <w:rFonts w:cstheme="minorHAnsi"/>
        </w:rPr>
        <w:t>RoHS</w:t>
      </w:r>
      <w:proofErr w:type="spellEnd"/>
      <w:r w:rsidRPr="00A50D05">
        <w:rPr>
          <w:rFonts w:cstheme="minorHAnsi"/>
        </w:rPr>
        <w:t>.</w:t>
      </w:r>
    </w:p>
    <w:p w:rsidR="003C0568" w:rsidRPr="00A50D05" w:rsidRDefault="003C0568" w:rsidP="003C0568">
      <w:pPr>
        <w:spacing w:after="0" w:line="240" w:lineRule="auto"/>
        <w:jc w:val="both"/>
        <w:rPr>
          <w:rFonts w:cstheme="minorHAnsi"/>
        </w:rPr>
      </w:pPr>
      <w:r w:rsidRPr="00A50D05">
        <w:rPr>
          <w:rFonts w:cstheme="minorHAnsi"/>
        </w:rPr>
        <w:t xml:space="preserve">Η εικόνα που συλλέγουν θα μεταφέρεται ενσύρματα στην κεντρική μονάδα συλλογής και επεξεργασίας δεδομένων εντός του ρυθμιστή κυκλοφορίας για επεξεργασία, μετατροπή σε κυκλοφοριακά δεδομένα και αποστολή αυτών στο Σύστημα Δυναμικής Διαχείρισης Φωτεινής Σηματοδότησης. </w:t>
      </w:r>
    </w:p>
    <w:p w:rsidR="003C0568" w:rsidRPr="00A50D05" w:rsidRDefault="003C0568" w:rsidP="003C0568">
      <w:pPr>
        <w:spacing w:after="0" w:line="240" w:lineRule="auto"/>
        <w:jc w:val="both"/>
        <w:rPr>
          <w:rFonts w:cstheme="minorHAnsi"/>
        </w:rPr>
      </w:pPr>
    </w:p>
    <w:p w:rsidR="003C0568" w:rsidRPr="0040163F" w:rsidRDefault="003C0568" w:rsidP="003C0568">
      <w:pPr>
        <w:spacing w:after="0" w:line="240" w:lineRule="auto"/>
        <w:jc w:val="both"/>
        <w:rPr>
          <w:rFonts w:cstheme="minorHAnsi"/>
          <w:b/>
        </w:rPr>
      </w:pPr>
      <w:r w:rsidRPr="0040163F">
        <w:rPr>
          <w:rFonts w:cstheme="minorHAnsi"/>
          <w:b/>
        </w:rPr>
        <w:t>Λογισμικό Ανάλυσης Κυκλοφοριακών Δεδομένων</w:t>
      </w:r>
    </w:p>
    <w:p w:rsidR="003C0568" w:rsidRPr="00A50D05" w:rsidRDefault="003C0568" w:rsidP="003C0568">
      <w:pPr>
        <w:spacing w:after="0" w:line="240" w:lineRule="auto"/>
        <w:jc w:val="both"/>
        <w:rPr>
          <w:rFonts w:cstheme="minorHAnsi"/>
        </w:rPr>
      </w:pPr>
      <w:r w:rsidRPr="00A50D05">
        <w:rPr>
          <w:rFonts w:cstheme="minorHAnsi"/>
        </w:rPr>
        <w:t>Το προσφερόμενο λογισμικό επεξεργασίας εικόνας και ανάλυσης των κυκλοφοριακών δεδομένων θα λειτουργεί εντός των κεντρικών μονάδων συλλογής και επεξεργασίας δεδομένων.</w:t>
      </w:r>
    </w:p>
    <w:p w:rsidR="003C0568" w:rsidRPr="00A50D05" w:rsidRDefault="003C0568" w:rsidP="003C0568">
      <w:pPr>
        <w:spacing w:after="0" w:line="240" w:lineRule="auto"/>
        <w:jc w:val="both"/>
        <w:rPr>
          <w:rFonts w:cstheme="minorHAnsi"/>
        </w:rPr>
      </w:pPr>
      <w:r w:rsidRPr="00A50D05">
        <w:rPr>
          <w:rFonts w:cstheme="minorHAnsi"/>
        </w:rPr>
        <w:t>Θα συνοδεύεται από γλώσσα προγραμματισμού (</w:t>
      </w:r>
      <w:proofErr w:type="spellStart"/>
      <w:r w:rsidRPr="00A50D05">
        <w:rPr>
          <w:rFonts w:cstheme="minorHAnsi"/>
        </w:rPr>
        <w:t>VisualProgrammingLanguage</w:t>
      </w:r>
      <w:proofErr w:type="spellEnd"/>
      <w:r w:rsidRPr="00A50D05">
        <w:rPr>
          <w:rFonts w:cstheme="minorHAnsi"/>
        </w:rPr>
        <w:t>) ώστε να είναι εύκολο το φιλτράρισμα της τροχιάς των οχημάτων.</w:t>
      </w:r>
    </w:p>
    <w:p w:rsidR="003C0568" w:rsidRPr="00A50D05" w:rsidRDefault="003C0568" w:rsidP="003C0568">
      <w:pPr>
        <w:spacing w:after="0" w:line="240" w:lineRule="auto"/>
        <w:jc w:val="both"/>
        <w:rPr>
          <w:rFonts w:cstheme="minorHAnsi"/>
        </w:rPr>
      </w:pPr>
      <w:r w:rsidRPr="00A50D05">
        <w:rPr>
          <w:rFonts w:cstheme="minorHAnsi"/>
        </w:rPr>
        <w:t>Ο χρήστης θα μπορεί να ρυθμίσει τον τρόπο που θα εξάγονται τα δεδομένα και τα συμβάντα με δύο (2) εναλλακτικές:</w:t>
      </w:r>
    </w:p>
    <w:p w:rsidR="003C0568" w:rsidRPr="0040163F" w:rsidRDefault="003C0568" w:rsidP="003C0568">
      <w:pPr>
        <w:pStyle w:val="aff1"/>
        <w:numPr>
          <w:ilvl w:val="0"/>
          <w:numId w:val="14"/>
        </w:numPr>
        <w:jc w:val="both"/>
        <w:rPr>
          <w:rFonts w:asciiTheme="minorHAnsi" w:hAnsiTheme="minorHAnsi" w:cstheme="minorHAnsi"/>
          <w:sz w:val="22"/>
          <w:szCs w:val="22"/>
        </w:rPr>
      </w:pPr>
      <w:proofErr w:type="spellStart"/>
      <w:r w:rsidRPr="0040163F">
        <w:rPr>
          <w:rFonts w:asciiTheme="minorHAnsi" w:hAnsiTheme="minorHAnsi" w:cstheme="minorHAnsi"/>
          <w:sz w:val="22"/>
          <w:szCs w:val="22"/>
        </w:rPr>
        <w:t>dataexport</w:t>
      </w:r>
      <w:proofErr w:type="spellEnd"/>
      <w:r w:rsidRPr="0040163F">
        <w:rPr>
          <w:rFonts w:asciiTheme="minorHAnsi" w:hAnsiTheme="minorHAnsi" w:cstheme="minorHAnsi"/>
          <w:sz w:val="22"/>
          <w:szCs w:val="22"/>
        </w:rPr>
        <w:t xml:space="preserve"> - REST/WEBHOOKS/UDP</w:t>
      </w:r>
    </w:p>
    <w:p w:rsidR="003C0568" w:rsidRPr="0040163F" w:rsidRDefault="003C0568" w:rsidP="003C0568">
      <w:pPr>
        <w:pStyle w:val="aff1"/>
        <w:numPr>
          <w:ilvl w:val="0"/>
          <w:numId w:val="14"/>
        </w:numPr>
        <w:jc w:val="both"/>
        <w:rPr>
          <w:rFonts w:asciiTheme="minorHAnsi" w:hAnsiTheme="minorHAnsi" w:cstheme="minorHAnsi"/>
          <w:sz w:val="22"/>
          <w:szCs w:val="22"/>
        </w:rPr>
      </w:pPr>
      <w:proofErr w:type="spellStart"/>
      <w:r w:rsidRPr="0040163F">
        <w:rPr>
          <w:rFonts w:asciiTheme="minorHAnsi" w:hAnsiTheme="minorHAnsi" w:cstheme="minorHAnsi"/>
          <w:sz w:val="22"/>
          <w:szCs w:val="22"/>
        </w:rPr>
        <w:t>physicaloutputs</w:t>
      </w:r>
      <w:proofErr w:type="spellEnd"/>
      <w:r w:rsidRPr="0040163F">
        <w:rPr>
          <w:rFonts w:asciiTheme="minorHAnsi" w:hAnsiTheme="minorHAnsi" w:cstheme="minorHAnsi"/>
          <w:sz w:val="22"/>
          <w:szCs w:val="22"/>
        </w:rPr>
        <w:t xml:space="preserve"> - </w:t>
      </w:r>
      <w:proofErr w:type="spellStart"/>
      <w:r w:rsidRPr="0040163F">
        <w:rPr>
          <w:rFonts w:asciiTheme="minorHAnsi" w:hAnsiTheme="minorHAnsi" w:cstheme="minorHAnsi"/>
          <w:sz w:val="22"/>
          <w:szCs w:val="22"/>
        </w:rPr>
        <w:t>relaymodules</w:t>
      </w:r>
      <w:proofErr w:type="spellEnd"/>
    </w:p>
    <w:p w:rsidR="003C0568" w:rsidRPr="00A50D05" w:rsidRDefault="003C0568" w:rsidP="003C0568">
      <w:pPr>
        <w:spacing w:after="0" w:line="240" w:lineRule="auto"/>
        <w:jc w:val="both"/>
        <w:rPr>
          <w:rFonts w:cstheme="minorHAnsi"/>
        </w:rPr>
      </w:pPr>
    </w:p>
    <w:p w:rsidR="003C0568" w:rsidRPr="00A50D05" w:rsidRDefault="003C0568" w:rsidP="003C0568">
      <w:pPr>
        <w:spacing w:after="0" w:line="240" w:lineRule="auto"/>
        <w:jc w:val="both"/>
        <w:rPr>
          <w:rFonts w:cstheme="minorHAnsi"/>
        </w:rPr>
      </w:pPr>
      <w:r w:rsidRPr="00A50D05">
        <w:rPr>
          <w:rFonts w:cstheme="minorHAnsi"/>
        </w:rPr>
        <w:t>Τα δεδομένα που θα συλλέγονται από το λογισμικό θα είναι τα ακόλουθα:</w:t>
      </w:r>
    </w:p>
    <w:p w:rsidR="003C0568" w:rsidRPr="0040163F" w:rsidRDefault="003C0568" w:rsidP="003C0568">
      <w:pPr>
        <w:pStyle w:val="aff1"/>
        <w:numPr>
          <w:ilvl w:val="0"/>
          <w:numId w:val="15"/>
        </w:numPr>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Όγκος κυκλοφορίας (</w:t>
      </w:r>
      <w:proofErr w:type="spellStart"/>
      <w:r w:rsidRPr="0040163F">
        <w:rPr>
          <w:rFonts w:asciiTheme="minorHAnsi" w:hAnsiTheme="minorHAnsi" w:cstheme="minorHAnsi"/>
          <w:sz w:val="22"/>
          <w:szCs w:val="22"/>
        </w:rPr>
        <w:t>trafficvolume</w:t>
      </w:r>
      <w:proofErr w:type="spellEnd"/>
      <w:r w:rsidRPr="0040163F">
        <w:rPr>
          <w:rFonts w:asciiTheme="minorHAnsi" w:hAnsiTheme="minorHAnsi" w:cstheme="minorHAnsi"/>
          <w:sz w:val="22"/>
          <w:szCs w:val="22"/>
          <w:lang w:val="el-GR"/>
        </w:rPr>
        <w:t>)</w:t>
      </w:r>
    </w:p>
    <w:p w:rsidR="003C0568" w:rsidRPr="0040163F" w:rsidRDefault="003C0568" w:rsidP="003C0568">
      <w:pPr>
        <w:pStyle w:val="aff1"/>
        <w:numPr>
          <w:ilvl w:val="0"/>
          <w:numId w:val="15"/>
        </w:numPr>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Κατηγοριοποίηση (</w:t>
      </w:r>
      <w:r w:rsidRPr="0040163F">
        <w:rPr>
          <w:rFonts w:asciiTheme="minorHAnsi" w:hAnsiTheme="minorHAnsi" w:cstheme="minorHAnsi"/>
          <w:sz w:val="22"/>
          <w:szCs w:val="22"/>
        </w:rPr>
        <w:t>Classification</w:t>
      </w:r>
      <w:r w:rsidRPr="0040163F">
        <w:rPr>
          <w:rFonts w:asciiTheme="minorHAnsi" w:hAnsiTheme="minorHAnsi" w:cstheme="minorHAnsi"/>
          <w:sz w:val="22"/>
          <w:szCs w:val="22"/>
          <w:lang w:val="el-GR"/>
        </w:rPr>
        <w:t>)</w:t>
      </w:r>
    </w:p>
    <w:p w:rsidR="003C0568" w:rsidRPr="0040163F" w:rsidRDefault="003C0568" w:rsidP="003C0568">
      <w:pPr>
        <w:pStyle w:val="aff1"/>
        <w:numPr>
          <w:ilvl w:val="0"/>
          <w:numId w:val="15"/>
        </w:numPr>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Καταμέτρηση οχημάτων (</w:t>
      </w:r>
      <w:proofErr w:type="spellStart"/>
      <w:r w:rsidRPr="0040163F">
        <w:rPr>
          <w:rFonts w:asciiTheme="minorHAnsi" w:hAnsiTheme="minorHAnsi" w:cstheme="minorHAnsi"/>
          <w:sz w:val="22"/>
          <w:szCs w:val="22"/>
        </w:rPr>
        <w:t>VehicleCounting</w:t>
      </w:r>
      <w:proofErr w:type="spellEnd"/>
      <w:r w:rsidRPr="0040163F">
        <w:rPr>
          <w:rFonts w:asciiTheme="minorHAnsi" w:hAnsiTheme="minorHAnsi" w:cstheme="minorHAnsi"/>
          <w:sz w:val="22"/>
          <w:szCs w:val="22"/>
          <w:lang w:val="el-GR"/>
        </w:rPr>
        <w:t>)</w:t>
      </w:r>
    </w:p>
    <w:p w:rsidR="003C0568" w:rsidRPr="0040163F" w:rsidRDefault="003C0568" w:rsidP="003C0568">
      <w:pPr>
        <w:pStyle w:val="aff1"/>
        <w:numPr>
          <w:ilvl w:val="0"/>
          <w:numId w:val="15"/>
        </w:numPr>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Αναγνώριση μέσης ταχύτητας οχημάτων (</w:t>
      </w:r>
      <w:proofErr w:type="spellStart"/>
      <w:r w:rsidRPr="0040163F">
        <w:rPr>
          <w:rFonts w:asciiTheme="minorHAnsi" w:hAnsiTheme="minorHAnsi" w:cstheme="minorHAnsi"/>
          <w:sz w:val="22"/>
          <w:szCs w:val="22"/>
        </w:rPr>
        <w:t>AverageSpeedDetection</w:t>
      </w:r>
      <w:proofErr w:type="spellEnd"/>
      <w:r w:rsidRPr="0040163F">
        <w:rPr>
          <w:rFonts w:asciiTheme="minorHAnsi" w:hAnsiTheme="minorHAnsi" w:cstheme="minorHAnsi"/>
          <w:sz w:val="22"/>
          <w:szCs w:val="22"/>
          <w:lang w:val="el-GR"/>
        </w:rPr>
        <w:t>)</w:t>
      </w:r>
    </w:p>
    <w:p w:rsidR="003C0568" w:rsidRPr="0040163F" w:rsidRDefault="003C0568" w:rsidP="003C0568">
      <w:pPr>
        <w:pStyle w:val="aff1"/>
        <w:numPr>
          <w:ilvl w:val="0"/>
          <w:numId w:val="15"/>
        </w:numPr>
        <w:jc w:val="both"/>
        <w:rPr>
          <w:rFonts w:asciiTheme="minorHAnsi" w:hAnsiTheme="minorHAnsi" w:cstheme="minorHAnsi"/>
          <w:sz w:val="22"/>
          <w:szCs w:val="22"/>
          <w:lang w:val="el-GR"/>
        </w:rPr>
      </w:pPr>
      <w:proofErr w:type="spellStart"/>
      <w:r w:rsidRPr="0040163F">
        <w:rPr>
          <w:rFonts w:asciiTheme="minorHAnsi" w:hAnsiTheme="minorHAnsi" w:cstheme="minorHAnsi"/>
          <w:sz w:val="22"/>
          <w:szCs w:val="22"/>
        </w:rPr>
        <w:t>HeadwayDistances</w:t>
      </w:r>
      <w:proofErr w:type="spellEnd"/>
    </w:p>
    <w:p w:rsidR="003C0568" w:rsidRPr="0040163F" w:rsidRDefault="003C0568" w:rsidP="003C0568">
      <w:pPr>
        <w:pStyle w:val="aff1"/>
        <w:numPr>
          <w:ilvl w:val="0"/>
          <w:numId w:val="15"/>
        </w:numPr>
        <w:jc w:val="both"/>
        <w:rPr>
          <w:rFonts w:asciiTheme="minorHAnsi" w:hAnsiTheme="minorHAnsi" w:cstheme="minorHAnsi"/>
          <w:sz w:val="22"/>
          <w:szCs w:val="22"/>
          <w:lang w:val="el-GR"/>
        </w:rPr>
      </w:pPr>
      <w:r w:rsidRPr="0040163F">
        <w:rPr>
          <w:rFonts w:asciiTheme="minorHAnsi" w:hAnsiTheme="minorHAnsi" w:cstheme="minorHAnsi"/>
          <w:sz w:val="22"/>
          <w:szCs w:val="22"/>
        </w:rPr>
        <w:t>O</w:t>
      </w:r>
      <w:r w:rsidRPr="0040163F">
        <w:rPr>
          <w:rFonts w:asciiTheme="minorHAnsi" w:hAnsiTheme="minorHAnsi" w:cstheme="minorHAnsi"/>
          <w:sz w:val="22"/>
          <w:szCs w:val="22"/>
          <w:lang w:val="el-GR"/>
        </w:rPr>
        <w:t>/</w:t>
      </w:r>
      <w:r w:rsidRPr="0040163F">
        <w:rPr>
          <w:rFonts w:asciiTheme="minorHAnsi" w:hAnsiTheme="minorHAnsi" w:cstheme="minorHAnsi"/>
          <w:sz w:val="22"/>
          <w:szCs w:val="22"/>
        </w:rPr>
        <w:t>D</w:t>
      </w:r>
      <w:r w:rsidRPr="0040163F">
        <w:rPr>
          <w:rFonts w:asciiTheme="minorHAnsi" w:hAnsiTheme="minorHAnsi" w:cstheme="minorHAnsi"/>
          <w:sz w:val="22"/>
          <w:szCs w:val="22"/>
          <w:lang w:val="el-GR"/>
        </w:rPr>
        <w:t xml:space="preserve"> </w:t>
      </w:r>
      <w:r w:rsidRPr="0040163F">
        <w:rPr>
          <w:rFonts w:asciiTheme="minorHAnsi" w:hAnsiTheme="minorHAnsi" w:cstheme="minorHAnsi"/>
          <w:sz w:val="22"/>
          <w:szCs w:val="22"/>
        </w:rPr>
        <w:t>Matrix</w:t>
      </w:r>
    </w:p>
    <w:p w:rsidR="003C0568" w:rsidRPr="0040163F" w:rsidRDefault="003C0568" w:rsidP="003C0568">
      <w:pPr>
        <w:pStyle w:val="aff1"/>
        <w:numPr>
          <w:ilvl w:val="0"/>
          <w:numId w:val="15"/>
        </w:numPr>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Μέτρηση πεζών και ποδηλάτων</w:t>
      </w:r>
    </w:p>
    <w:p w:rsidR="003C0568" w:rsidRPr="0040163F" w:rsidRDefault="003C0568" w:rsidP="003C0568">
      <w:pPr>
        <w:pStyle w:val="aff1"/>
        <w:numPr>
          <w:ilvl w:val="0"/>
          <w:numId w:val="15"/>
        </w:numPr>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Μέτρηση οχημάτων με χρήση συνθηκών και κανόνων</w:t>
      </w:r>
    </w:p>
    <w:p w:rsidR="003C0568" w:rsidRPr="0040163F" w:rsidRDefault="003C0568" w:rsidP="003C0568">
      <w:pPr>
        <w:pStyle w:val="aff1"/>
        <w:numPr>
          <w:ilvl w:val="0"/>
          <w:numId w:val="15"/>
        </w:numPr>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Ανίχνευση χρώματος οχήματος</w:t>
      </w:r>
    </w:p>
    <w:p w:rsidR="003C0568" w:rsidRPr="00A50D05" w:rsidRDefault="003C0568" w:rsidP="003C0568">
      <w:pPr>
        <w:spacing w:after="0" w:line="240" w:lineRule="auto"/>
        <w:jc w:val="both"/>
        <w:rPr>
          <w:rFonts w:cstheme="minorHAnsi"/>
        </w:rPr>
      </w:pPr>
    </w:p>
    <w:p w:rsidR="003C0568" w:rsidRPr="00A50D05" w:rsidRDefault="003C0568" w:rsidP="003C0568">
      <w:pPr>
        <w:spacing w:after="0" w:line="240" w:lineRule="auto"/>
        <w:jc w:val="both"/>
        <w:rPr>
          <w:rFonts w:cstheme="minorHAnsi"/>
        </w:rPr>
      </w:pPr>
      <w:r w:rsidRPr="00A50D05">
        <w:rPr>
          <w:rFonts w:cstheme="minorHAnsi"/>
        </w:rPr>
        <w:t>Τα γεγονότα που θα πρέπει να συλλέγονται είναι:</w:t>
      </w:r>
    </w:p>
    <w:p w:rsidR="003C0568" w:rsidRPr="0040163F" w:rsidRDefault="003C0568" w:rsidP="003C0568">
      <w:pPr>
        <w:pStyle w:val="aff1"/>
        <w:numPr>
          <w:ilvl w:val="0"/>
          <w:numId w:val="16"/>
        </w:numPr>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Ανίχνευση παρουσίας</w:t>
      </w:r>
    </w:p>
    <w:p w:rsidR="003C0568" w:rsidRPr="0040163F" w:rsidRDefault="003C0568" w:rsidP="003C0568">
      <w:pPr>
        <w:pStyle w:val="aff1"/>
        <w:numPr>
          <w:ilvl w:val="0"/>
          <w:numId w:val="16"/>
        </w:numPr>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Σταματημένο όχημα</w:t>
      </w:r>
    </w:p>
    <w:p w:rsidR="003C0568" w:rsidRPr="0040163F" w:rsidRDefault="003C0568" w:rsidP="003C0568">
      <w:pPr>
        <w:pStyle w:val="aff1"/>
        <w:numPr>
          <w:ilvl w:val="0"/>
          <w:numId w:val="16"/>
        </w:numPr>
        <w:jc w:val="both"/>
        <w:rPr>
          <w:rFonts w:asciiTheme="minorHAnsi" w:hAnsiTheme="minorHAnsi" w:cstheme="minorHAnsi"/>
          <w:sz w:val="22"/>
          <w:szCs w:val="22"/>
          <w:lang w:val="el-GR"/>
        </w:rPr>
      </w:pPr>
      <w:proofErr w:type="spellStart"/>
      <w:r w:rsidRPr="0040163F">
        <w:rPr>
          <w:rFonts w:asciiTheme="minorHAnsi" w:hAnsiTheme="minorHAnsi" w:cstheme="minorHAnsi"/>
          <w:sz w:val="22"/>
          <w:szCs w:val="22"/>
          <w:lang w:val="el-GR"/>
        </w:rPr>
        <w:t>Λανθασμένηοδήγηση</w:t>
      </w:r>
      <w:proofErr w:type="spellEnd"/>
      <w:r w:rsidRPr="0040163F">
        <w:rPr>
          <w:rFonts w:asciiTheme="minorHAnsi" w:hAnsiTheme="minorHAnsi" w:cstheme="minorHAnsi"/>
          <w:sz w:val="22"/>
          <w:szCs w:val="22"/>
          <w:lang w:val="el-GR"/>
        </w:rPr>
        <w:t xml:space="preserve"> (</w:t>
      </w:r>
      <w:r w:rsidRPr="0040163F">
        <w:rPr>
          <w:rFonts w:asciiTheme="minorHAnsi" w:hAnsiTheme="minorHAnsi" w:cstheme="minorHAnsi"/>
          <w:sz w:val="22"/>
          <w:szCs w:val="22"/>
        </w:rPr>
        <w:t>wrong</w:t>
      </w:r>
      <w:r w:rsidRPr="0040163F">
        <w:rPr>
          <w:rFonts w:asciiTheme="minorHAnsi" w:hAnsiTheme="minorHAnsi" w:cstheme="minorHAnsi"/>
          <w:sz w:val="22"/>
          <w:szCs w:val="22"/>
          <w:lang w:val="el-GR"/>
        </w:rPr>
        <w:t xml:space="preserve"> </w:t>
      </w:r>
      <w:r w:rsidRPr="0040163F">
        <w:rPr>
          <w:rFonts w:asciiTheme="minorHAnsi" w:hAnsiTheme="minorHAnsi" w:cstheme="minorHAnsi"/>
          <w:sz w:val="22"/>
          <w:szCs w:val="22"/>
        </w:rPr>
        <w:t>way</w:t>
      </w:r>
      <w:r w:rsidRPr="0040163F">
        <w:rPr>
          <w:rFonts w:asciiTheme="minorHAnsi" w:hAnsiTheme="minorHAnsi" w:cstheme="minorHAnsi"/>
          <w:sz w:val="22"/>
          <w:szCs w:val="22"/>
          <w:lang w:val="el-GR"/>
        </w:rPr>
        <w:t xml:space="preserve"> </w:t>
      </w:r>
      <w:r w:rsidRPr="0040163F">
        <w:rPr>
          <w:rFonts w:asciiTheme="minorHAnsi" w:hAnsiTheme="minorHAnsi" w:cstheme="minorHAnsi"/>
          <w:sz w:val="22"/>
          <w:szCs w:val="22"/>
        </w:rPr>
        <w:t>driving</w:t>
      </w:r>
      <w:r w:rsidRPr="0040163F">
        <w:rPr>
          <w:rFonts w:asciiTheme="minorHAnsi" w:hAnsiTheme="minorHAnsi" w:cstheme="minorHAnsi"/>
          <w:sz w:val="22"/>
          <w:szCs w:val="22"/>
          <w:lang w:val="el-GR"/>
        </w:rPr>
        <w:t>)</w:t>
      </w:r>
    </w:p>
    <w:p w:rsidR="003C0568" w:rsidRPr="0040163F" w:rsidRDefault="003C0568" w:rsidP="003C0568">
      <w:pPr>
        <w:pStyle w:val="aff1"/>
        <w:numPr>
          <w:ilvl w:val="0"/>
          <w:numId w:val="16"/>
        </w:numPr>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Μπλοκάρισμα οχήματος</w:t>
      </w:r>
    </w:p>
    <w:p w:rsidR="003C0568" w:rsidRPr="0040163F" w:rsidRDefault="003C0568" w:rsidP="003C0568">
      <w:pPr>
        <w:pStyle w:val="aff1"/>
        <w:numPr>
          <w:ilvl w:val="0"/>
          <w:numId w:val="16"/>
        </w:numPr>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Μποτιλιάρισμα</w:t>
      </w:r>
    </w:p>
    <w:p w:rsidR="003C0568" w:rsidRPr="0040163F" w:rsidRDefault="003C0568" w:rsidP="003C0568">
      <w:pPr>
        <w:pStyle w:val="aff1"/>
        <w:numPr>
          <w:ilvl w:val="0"/>
          <w:numId w:val="16"/>
        </w:numPr>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Όχημα σε αναστροφή</w:t>
      </w:r>
    </w:p>
    <w:p w:rsidR="003C0568" w:rsidRPr="0040163F" w:rsidRDefault="003C0568" w:rsidP="003C0568">
      <w:pPr>
        <w:pStyle w:val="aff1"/>
        <w:numPr>
          <w:ilvl w:val="0"/>
          <w:numId w:val="16"/>
        </w:numPr>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Πεζός στο δρόμο</w:t>
      </w:r>
    </w:p>
    <w:p w:rsidR="003C0568" w:rsidRPr="0040163F" w:rsidRDefault="003C0568" w:rsidP="003C0568">
      <w:pPr>
        <w:pStyle w:val="aff1"/>
        <w:numPr>
          <w:ilvl w:val="0"/>
          <w:numId w:val="16"/>
        </w:numPr>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Τροχιές οχημάτων</w:t>
      </w:r>
    </w:p>
    <w:p w:rsidR="003C0568" w:rsidRPr="00A50D05" w:rsidRDefault="003C0568" w:rsidP="003C0568">
      <w:pPr>
        <w:spacing w:after="0" w:line="240" w:lineRule="auto"/>
        <w:jc w:val="both"/>
        <w:rPr>
          <w:rFonts w:cstheme="minorHAnsi"/>
        </w:rPr>
      </w:pPr>
    </w:p>
    <w:p w:rsidR="003C0568" w:rsidRPr="00A50D05" w:rsidRDefault="003C0568" w:rsidP="003C0568">
      <w:pPr>
        <w:spacing w:after="0" w:line="240" w:lineRule="auto"/>
        <w:jc w:val="both"/>
        <w:rPr>
          <w:rFonts w:cstheme="minorHAnsi"/>
        </w:rPr>
      </w:pPr>
      <w:r w:rsidRPr="00A50D05">
        <w:rPr>
          <w:rFonts w:cstheme="minorHAnsi"/>
        </w:rPr>
        <w:t xml:space="preserve">Οι απαιτήσεις </w:t>
      </w:r>
      <w:proofErr w:type="spellStart"/>
      <w:r w:rsidRPr="00A50D05">
        <w:rPr>
          <w:rFonts w:cstheme="minorHAnsi"/>
        </w:rPr>
        <w:t>οπτικοποίησης</w:t>
      </w:r>
      <w:proofErr w:type="spellEnd"/>
      <w:r w:rsidRPr="00A50D05">
        <w:rPr>
          <w:rFonts w:cstheme="minorHAnsi"/>
        </w:rPr>
        <w:t xml:space="preserve"> που θα πρέπει να καλύπτει η κάμερα είναι οι ακόλουθες:</w:t>
      </w:r>
    </w:p>
    <w:p w:rsidR="003C0568" w:rsidRPr="0040163F" w:rsidRDefault="003C0568" w:rsidP="003C0568">
      <w:pPr>
        <w:pStyle w:val="aff1"/>
        <w:numPr>
          <w:ilvl w:val="0"/>
          <w:numId w:val="17"/>
        </w:numPr>
        <w:ind w:left="426" w:hanging="284"/>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Η ανίχνευση και η ταξινόμηση αντικειμένων στην εικόνα πρέπει να βασίζεται σε βαθιά νευρωνικά δίκτυα και πρέπει να είναι αμετάβλητη στη θέση του αντικειμένου σε σχέση με την κάμερα στον οριζόντιο άξονα.</w:t>
      </w:r>
    </w:p>
    <w:p w:rsidR="003C0568" w:rsidRPr="0040163F" w:rsidRDefault="003C0568" w:rsidP="003C0568">
      <w:pPr>
        <w:pStyle w:val="aff1"/>
        <w:numPr>
          <w:ilvl w:val="0"/>
          <w:numId w:val="17"/>
        </w:numPr>
        <w:ind w:left="426" w:hanging="284"/>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 xml:space="preserve">Η ελάχιστη επιφάνεια του αντικειμένου που έχει εντοπιστεί στην εικόνα πρέπει να είναι 3000 </w:t>
      </w:r>
      <w:r w:rsidRPr="0040163F">
        <w:rPr>
          <w:rFonts w:asciiTheme="minorHAnsi" w:hAnsiTheme="minorHAnsi" w:cstheme="minorHAnsi"/>
          <w:sz w:val="22"/>
          <w:szCs w:val="22"/>
        </w:rPr>
        <w:t>pixel</w:t>
      </w:r>
      <w:r w:rsidRPr="0040163F">
        <w:rPr>
          <w:rFonts w:asciiTheme="minorHAnsi" w:hAnsiTheme="minorHAnsi" w:cstheme="minorHAnsi"/>
          <w:sz w:val="22"/>
          <w:szCs w:val="22"/>
          <w:lang w:val="el-GR"/>
        </w:rPr>
        <w:t xml:space="preserve"> σε ανάλυση </w:t>
      </w:r>
      <w:r w:rsidRPr="0040163F">
        <w:rPr>
          <w:rFonts w:asciiTheme="minorHAnsi" w:hAnsiTheme="minorHAnsi" w:cstheme="minorHAnsi"/>
          <w:sz w:val="22"/>
          <w:szCs w:val="22"/>
        </w:rPr>
        <w:t>HD</w:t>
      </w:r>
      <w:r w:rsidRPr="0040163F">
        <w:rPr>
          <w:rFonts w:asciiTheme="minorHAnsi" w:hAnsiTheme="minorHAnsi" w:cstheme="minorHAnsi"/>
          <w:sz w:val="22"/>
          <w:szCs w:val="22"/>
          <w:lang w:val="el-GR"/>
        </w:rPr>
        <w:t xml:space="preserve">. </w:t>
      </w:r>
    </w:p>
    <w:p w:rsidR="003C0568" w:rsidRPr="0040163F" w:rsidRDefault="003C0568" w:rsidP="003C0568">
      <w:pPr>
        <w:pStyle w:val="aff1"/>
        <w:numPr>
          <w:ilvl w:val="0"/>
          <w:numId w:val="17"/>
        </w:numPr>
        <w:ind w:left="426" w:hanging="284"/>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Τα αντικείμενα πρέπει να παρακολουθούνται κατά τη διέλευση τους από την παρακολουθούμενη περιοχή στο εύρος της μεμονωμένης πηγής βίντεο.</w:t>
      </w:r>
    </w:p>
    <w:p w:rsidR="003C0568" w:rsidRPr="0040163F" w:rsidRDefault="003C0568" w:rsidP="003C0568">
      <w:pPr>
        <w:pStyle w:val="aff1"/>
        <w:numPr>
          <w:ilvl w:val="0"/>
          <w:numId w:val="17"/>
        </w:numPr>
        <w:ind w:left="426" w:hanging="284"/>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Το αποτέλεσμα της οπτικής ανάλυσης πρέπει να περιλαμβάνει δεδομένα για καθένα από τα αντικείμενα όπως:</w:t>
      </w:r>
    </w:p>
    <w:p w:rsidR="003C0568" w:rsidRPr="0040163F" w:rsidRDefault="003C0568" w:rsidP="003C0568">
      <w:pPr>
        <w:pStyle w:val="aff1"/>
        <w:numPr>
          <w:ilvl w:val="0"/>
          <w:numId w:val="18"/>
        </w:numPr>
        <w:jc w:val="both"/>
        <w:rPr>
          <w:rFonts w:asciiTheme="minorHAnsi" w:hAnsiTheme="minorHAnsi" w:cstheme="minorHAnsi"/>
          <w:sz w:val="22"/>
          <w:szCs w:val="22"/>
          <w:lang w:val="el-GR"/>
        </w:rPr>
      </w:pPr>
      <w:r w:rsidRPr="0040163F">
        <w:rPr>
          <w:rFonts w:asciiTheme="minorHAnsi" w:hAnsiTheme="minorHAnsi" w:cstheme="minorHAnsi"/>
          <w:sz w:val="22"/>
          <w:szCs w:val="22"/>
        </w:rPr>
        <w:t>ID</w:t>
      </w:r>
    </w:p>
    <w:p w:rsidR="003C0568" w:rsidRPr="0040163F" w:rsidRDefault="003C0568" w:rsidP="003C0568">
      <w:pPr>
        <w:pStyle w:val="aff1"/>
        <w:numPr>
          <w:ilvl w:val="0"/>
          <w:numId w:val="18"/>
        </w:numPr>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lastRenderedPageBreak/>
        <w:t>κατηγορία αντικειμένου - πεζός, ποδηλάτης, μηχανάκι, επιβατικό όχημα, όχημα μεσαίου μεγέθους, φορτηγό και λεωφορείο</w:t>
      </w:r>
    </w:p>
    <w:p w:rsidR="003C0568" w:rsidRPr="0040163F" w:rsidRDefault="003C0568" w:rsidP="003C0568">
      <w:pPr>
        <w:pStyle w:val="aff1"/>
        <w:numPr>
          <w:ilvl w:val="0"/>
          <w:numId w:val="18"/>
        </w:numPr>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χρώμα αντικειμένου - βασική ταξινόμηση (όπως: μαύρο, γκρι, μπλε, καφέ, κίτρινο, πράσινο, κόκκινο, πορτοκαλί, λευκό)</w:t>
      </w:r>
    </w:p>
    <w:p w:rsidR="003C0568" w:rsidRPr="0040163F" w:rsidRDefault="003C0568" w:rsidP="003C0568">
      <w:pPr>
        <w:pStyle w:val="aff1"/>
        <w:numPr>
          <w:ilvl w:val="0"/>
          <w:numId w:val="18"/>
        </w:numPr>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πληροφορίες πινακίδας κυκλοφορίας, εάν το αντικείμενο είναι όχημα</w:t>
      </w:r>
    </w:p>
    <w:p w:rsidR="003C0568" w:rsidRPr="0040163F" w:rsidRDefault="003C0568" w:rsidP="003C0568">
      <w:pPr>
        <w:pStyle w:val="aff1"/>
        <w:numPr>
          <w:ilvl w:val="0"/>
          <w:numId w:val="18"/>
        </w:numPr>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τροχιά της κίνησης του αντικειμένου στο δρόμο (στον τρέχοντα χρόνο επεξεργασίας)</w:t>
      </w:r>
    </w:p>
    <w:p w:rsidR="003C0568" w:rsidRPr="0040163F" w:rsidRDefault="003C0568" w:rsidP="003C0568">
      <w:pPr>
        <w:pStyle w:val="aff1"/>
        <w:numPr>
          <w:ilvl w:val="0"/>
          <w:numId w:val="18"/>
        </w:numPr>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 xml:space="preserve">Οι πληροφορίες πρέπει να παρέχονται συνεχώς με συχνότητα τουλάχιστον 1 </w:t>
      </w:r>
      <w:r w:rsidRPr="0040163F">
        <w:rPr>
          <w:rFonts w:asciiTheme="minorHAnsi" w:hAnsiTheme="minorHAnsi" w:cstheme="minorHAnsi"/>
          <w:sz w:val="22"/>
          <w:szCs w:val="22"/>
        </w:rPr>
        <w:t>Hz</w:t>
      </w:r>
      <w:r w:rsidRPr="0040163F">
        <w:rPr>
          <w:rFonts w:asciiTheme="minorHAnsi" w:hAnsiTheme="minorHAnsi" w:cstheme="minorHAnsi"/>
          <w:sz w:val="22"/>
          <w:szCs w:val="22"/>
          <w:lang w:val="el-GR"/>
        </w:rPr>
        <w:t xml:space="preserve"> και μέγιστη καθυστέρηση επεξεργασίας 3 δευτερολέπτων μετά τη λήψη της ροής της κάμερας</w:t>
      </w:r>
    </w:p>
    <w:p w:rsidR="003C0568" w:rsidRPr="00A50D05" w:rsidRDefault="003C0568" w:rsidP="003C0568">
      <w:pPr>
        <w:spacing w:after="0" w:line="240" w:lineRule="auto"/>
        <w:jc w:val="both"/>
        <w:rPr>
          <w:rFonts w:cstheme="minorHAnsi"/>
        </w:rPr>
      </w:pPr>
    </w:p>
    <w:p w:rsidR="003C0568" w:rsidRPr="00A50D05" w:rsidRDefault="003C0568" w:rsidP="003C0568">
      <w:pPr>
        <w:spacing w:after="0" w:line="240" w:lineRule="auto"/>
        <w:jc w:val="both"/>
        <w:rPr>
          <w:rFonts w:cstheme="minorHAnsi"/>
        </w:rPr>
      </w:pPr>
      <w:r w:rsidRPr="00A50D05">
        <w:rPr>
          <w:rFonts w:cstheme="minorHAnsi"/>
        </w:rPr>
        <w:t>Οι απαιτήσεις για τη μηχανή ανάλυσης κυκλοφοριακών δεδομένων (</w:t>
      </w:r>
      <w:proofErr w:type="spellStart"/>
      <w:r w:rsidRPr="00A50D05">
        <w:rPr>
          <w:rFonts w:cstheme="minorHAnsi"/>
        </w:rPr>
        <w:t>trafficanalysisengine</w:t>
      </w:r>
      <w:proofErr w:type="spellEnd"/>
      <w:r w:rsidRPr="00A50D05">
        <w:rPr>
          <w:rFonts w:cstheme="minorHAnsi"/>
        </w:rPr>
        <w:t>) είναι οι ακόλουθες:</w:t>
      </w:r>
    </w:p>
    <w:p w:rsidR="003C0568" w:rsidRPr="0040163F" w:rsidRDefault="003C0568" w:rsidP="003C0568">
      <w:pPr>
        <w:pStyle w:val="aff1"/>
        <w:numPr>
          <w:ilvl w:val="0"/>
          <w:numId w:val="19"/>
        </w:numPr>
        <w:ind w:left="426" w:hanging="284"/>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 xml:space="preserve">Το μέρος του συστήματος που θα αφορά την αξιολόγηση των εξαγόμενων τροχιών πρέπει να είναι προγραμματιζόμενο με την γλώσσα </w:t>
      </w:r>
      <w:proofErr w:type="spellStart"/>
      <w:r w:rsidRPr="0040163F">
        <w:rPr>
          <w:rFonts w:asciiTheme="minorHAnsi" w:hAnsiTheme="minorHAnsi" w:cstheme="minorHAnsi"/>
          <w:sz w:val="22"/>
          <w:szCs w:val="22"/>
        </w:rPr>
        <w:t>visualprogramming</w:t>
      </w:r>
      <w:proofErr w:type="spellEnd"/>
      <w:r w:rsidRPr="0040163F">
        <w:rPr>
          <w:rFonts w:asciiTheme="minorHAnsi" w:hAnsiTheme="minorHAnsi" w:cstheme="minorHAnsi"/>
          <w:sz w:val="22"/>
          <w:szCs w:val="22"/>
          <w:lang w:val="el-GR"/>
        </w:rPr>
        <w:t xml:space="preserve">, ενώ η </w:t>
      </w:r>
      <w:proofErr w:type="spellStart"/>
      <w:r w:rsidRPr="0040163F">
        <w:rPr>
          <w:rFonts w:asciiTheme="minorHAnsi" w:hAnsiTheme="minorHAnsi" w:cstheme="minorHAnsi"/>
          <w:sz w:val="22"/>
          <w:szCs w:val="22"/>
          <w:lang w:val="el-GR"/>
        </w:rPr>
        <w:t>διεπαφή</w:t>
      </w:r>
      <w:proofErr w:type="spellEnd"/>
      <w:r w:rsidRPr="0040163F">
        <w:rPr>
          <w:rFonts w:asciiTheme="minorHAnsi" w:hAnsiTheme="minorHAnsi" w:cstheme="minorHAnsi"/>
          <w:sz w:val="22"/>
          <w:szCs w:val="22"/>
          <w:lang w:val="el-GR"/>
        </w:rPr>
        <w:t xml:space="preserve"> πρέπει να προσφέρει τα ακόλουθα:</w:t>
      </w:r>
    </w:p>
    <w:p w:rsidR="003C0568" w:rsidRPr="0040163F" w:rsidRDefault="003C0568" w:rsidP="003C0568">
      <w:pPr>
        <w:pStyle w:val="aff1"/>
        <w:numPr>
          <w:ilvl w:val="0"/>
          <w:numId w:val="20"/>
        </w:numPr>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Χωρικά φίλτρα - μια ζώνη ή μια πύλη με δυνατότητα επιλογής φίλτρου διέλευσης κατεύθυνσης και ακολουθίας μέσω μιας ζώνης ή μιας πύλης</w:t>
      </w:r>
    </w:p>
    <w:p w:rsidR="003C0568" w:rsidRPr="0040163F" w:rsidRDefault="003C0568" w:rsidP="003C0568">
      <w:pPr>
        <w:pStyle w:val="aff1"/>
        <w:numPr>
          <w:ilvl w:val="0"/>
          <w:numId w:val="20"/>
        </w:numPr>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Φίλτρα κίνησης - στατικός χρόνος, διάρκεια εμφάνισης</w:t>
      </w:r>
    </w:p>
    <w:p w:rsidR="003C0568" w:rsidRPr="0040163F" w:rsidRDefault="003C0568" w:rsidP="003C0568">
      <w:pPr>
        <w:pStyle w:val="aff1"/>
        <w:numPr>
          <w:ilvl w:val="0"/>
          <w:numId w:val="20"/>
        </w:numPr>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Φίλτρα χαρακτηριστικών - τύπος αντικειμένου, χρώμα αντικειμένου</w:t>
      </w:r>
    </w:p>
    <w:p w:rsidR="003C0568" w:rsidRPr="0040163F" w:rsidRDefault="003C0568" w:rsidP="003C0568">
      <w:pPr>
        <w:pStyle w:val="aff1"/>
        <w:numPr>
          <w:ilvl w:val="0"/>
          <w:numId w:val="20"/>
        </w:numPr>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Τελεστές όπως η διασταύρωση</w:t>
      </w:r>
    </w:p>
    <w:p w:rsidR="003C0568" w:rsidRPr="0040163F" w:rsidRDefault="003C0568" w:rsidP="003C0568">
      <w:pPr>
        <w:pStyle w:val="aff1"/>
        <w:numPr>
          <w:ilvl w:val="0"/>
          <w:numId w:val="19"/>
        </w:numPr>
        <w:ind w:left="426" w:hanging="284"/>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 xml:space="preserve">Πρέπει να είναι δυνατή η συνένωση και η σύνδεση των τελεστών έτσι ώστε να είναι δυνατή η δημιουργία πιο περίπλοκων λειτουργιών ανάλυσης κίνησης. Ο πυρήνας ανάλυσης κυκλοφορίας πρέπει να αξιολογεί τις εξαγόμενες τροχιές συνεχώς με συχνότητα τουλάχιστον 1 </w:t>
      </w:r>
      <w:r w:rsidRPr="0040163F">
        <w:rPr>
          <w:rFonts w:asciiTheme="minorHAnsi" w:hAnsiTheme="minorHAnsi" w:cstheme="minorHAnsi"/>
          <w:sz w:val="22"/>
          <w:szCs w:val="22"/>
        </w:rPr>
        <w:t>Hz</w:t>
      </w:r>
    </w:p>
    <w:p w:rsidR="003C0568" w:rsidRPr="00A50D05" w:rsidRDefault="003C0568" w:rsidP="003C0568">
      <w:pPr>
        <w:spacing w:after="0" w:line="240" w:lineRule="auto"/>
        <w:jc w:val="both"/>
        <w:rPr>
          <w:rFonts w:cstheme="minorHAnsi"/>
        </w:rPr>
      </w:pPr>
      <w:r w:rsidRPr="00A50D05">
        <w:rPr>
          <w:rFonts w:cstheme="minorHAnsi"/>
        </w:rPr>
        <w:t xml:space="preserve">Οι απαιτήσεις για την </w:t>
      </w:r>
      <w:proofErr w:type="spellStart"/>
      <w:r w:rsidRPr="00A50D05">
        <w:rPr>
          <w:rFonts w:cstheme="minorHAnsi"/>
        </w:rPr>
        <w:t>οπτικοποίηση</w:t>
      </w:r>
      <w:proofErr w:type="spellEnd"/>
      <w:r w:rsidRPr="00A50D05">
        <w:rPr>
          <w:rFonts w:cstheme="minorHAnsi"/>
        </w:rPr>
        <w:t xml:space="preserve"> δεδομένων είναι οι ακόλουθες: </w:t>
      </w:r>
    </w:p>
    <w:p w:rsidR="003C0568" w:rsidRPr="0040163F" w:rsidRDefault="003C0568" w:rsidP="003C0568">
      <w:pPr>
        <w:pStyle w:val="aff1"/>
        <w:numPr>
          <w:ilvl w:val="0"/>
          <w:numId w:val="19"/>
        </w:numPr>
        <w:ind w:left="426" w:hanging="284"/>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 xml:space="preserve">Το σύστημα πρέπει να επιτρέπει τη διαμόρφωση της </w:t>
      </w:r>
      <w:proofErr w:type="spellStart"/>
      <w:r w:rsidRPr="0040163F">
        <w:rPr>
          <w:rFonts w:asciiTheme="minorHAnsi" w:hAnsiTheme="minorHAnsi" w:cstheme="minorHAnsi"/>
          <w:sz w:val="22"/>
          <w:szCs w:val="22"/>
          <w:lang w:val="el-GR"/>
        </w:rPr>
        <w:t>οπτικοποίησης</w:t>
      </w:r>
      <w:proofErr w:type="spellEnd"/>
      <w:r w:rsidRPr="0040163F">
        <w:rPr>
          <w:rFonts w:asciiTheme="minorHAnsi" w:hAnsiTheme="minorHAnsi" w:cstheme="minorHAnsi"/>
          <w:sz w:val="22"/>
          <w:szCs w:val="22"/>
          <w:lang w:val="el-GR"/>
        </w:rPr>
        <w:t xml:space="preserve"> των εξαγόμενων πληροφοριών χρησιμοποιώντας τα λεγόμενα </w:t>
      </w:r>
      <w:r w:rsidRPr="0040163F">
        <w:rPr>
          <w:rFonts w:asciiTheme="minorHAnsi" w:hAnsiTheme="minorHAnsi" w:cstheme="minorHAnsi"/>
          <w:sz w:val="22"/>
          <w:szCs w:val="22"/>
        </w:rPr>
        <w:t>widgets</w:t>
      </w:r>
      <w:r w:rsidRPr="0040163F">
        <w:rPr>
          <w:rFonts w:asciiTheme="minorHAnsi" w:hAnsiTheme="minorHAnsi" w:cstheme="minorHAnsi"/>
          <w:sz w:val="22"/>
          <w:szCs w:val="22"/>
          <w:lang w:val="el-GR"/>
        </w:rPr>
        <w:t xml:space="preserve">. Το σύστημα πρέπει να υποστηρίζει τουλάχιστον τους ακόλουθους τύπους γραφικών στοιχείων </w:t>
      </w:r>
      <w:proofErr w:type="spellStart"/>
      <w:r w:rsidRPr="0040163F">
        <w:rPr>
          <w:rFonts w:asciiTheme="minorHAnsi" w:hAnsiTheme="minorHAnsi" w:cstheme="minorHAnsi"/>
          <w:sz w:val="22"/>
          <w:szCs w:val="22"/>
          <w:lang w:val="el-GR"/>
        </w:rPr>
        <w:t>οπτικοποίησης</w:t>
      </w:r>
      <w:proofErr w:type="spellEnd"/>
      <w:r w:rsidRPr="0040163F">
        <w:rPr>
          <w:rFonts w:asciiTheme="minorHAnsi" w:hAnsiTheme="minorHAnsi" w:cstheme="minorHAnsi"/>
          <w:sz w:val="22"/>
          <w:szCs w:val="22"/>
          <w:lang w:val="el-GR"/>
        </w:rPr>
        <w:t>:</w:t>
      </w:r>
    </w:p>
    <w:p w:rsidR="003C0568" w:rsidRPr="0040163F" w:rsidRDefault="003C0568" w:rsidP="003C0568">
      <w:pPr>
        <w:pStyle w:val="aff1"/>
        <w:numPr>
          <w:ilvl w:val="0"/>
          <w:numId w:val="21"/>
        </w:numPr>
        <w:jc w:val="both"/>
        <w:rPr>
          <w:rFonts w:asciiTheme="minorHAnsi" w:hAnsiTheme="minorHAnsi" w:cstheme="minorHAnsi"/>
          <w:sz w:val="22"/>
          <w:szCs w:val="22"/>
          <w:lang w:val="el-GR"/>
        </w:rPr>
      </w:pPr>
      <w:proofErr w:type="spellStart"/>
      <w:r w:rsidRPr="0040163F">
        <w:rPr>
          <w:rFonts w:asciiTheme="minorHAnsi" w:hAnsiTheme="minorHAnsi" w:cstheme="minorHAnsi"/>
          <w:sz w:val="22"/>
          <w:szCs w:val="22"/>
          <w:lang w:val="el-GR"/>
        </w:rPr>
        <w:t>Οπτικοποίηση</w:t>
      </w:r>
      <w:proofErr w:type="spellEnd"/>
      <w:r w:rsidRPr="0040163F">
        <w:rPr>
          <w:rFonts w:asciiTheme="minorHAnsi" w:hAnsiTheme="minorHAnsi" w:cstheme="minorHAnsi"/>
          <w:sz w:val="22"/>
          <w:szCs w:val="22"/>
          <w:lang w:val="el-GR"/>
        </w:rPr>
        <w:t xml:space="preserve"> της κατανομής - ιστόγραμμα ή διάγραμμα πίτας</w:t>
      </w:r>
    </w:p>
    <w:p w:rsidR="003C0568" w:rsidRPr="0040163F" w:rsidRDefault="003C0568" w:rsidP="003C0568">
      <w:pPr>
        <w:pStyle w:val="aff1"/>
        <w:numPr>
          <w:ilvl w:val="0"/>
          <w:numId w:val="21"/>
        </w:numPr>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Χάρτης θερμότητας με επιλογή προβολής πλέγματος</w:t>
      </w:r>
    </w:p>
    <w:p w:rsidR="003C0568" w:rsidRPr="0040163F" w:rsidRDefault="003C0568" w:rsidP="003C0568">
      <w:pPr>
        <w:pStyle w:val="aff1"/>
        <w:numPr>
          <w:ilvl w:val="0"/>
          <w:numId w:val="21"/>
        </w:numPr>
        <w:jc w:val="both"/>
        <w:rPr>
          <w:rFonts w:asciiTheme="minorHAnsi" w:hAnsiTheme="minorHAnsi" w:cstheme="minorHAnsi"/>
          <w:sz w:val="22"/>
          <w:szCs w:val="22"/>
          <w:lang w:val="el-GR"/>
        </w:rPr>
      </w:pPr>
      <w:proofErr w:type="spellStart"/>
      <w:r w:rsidRPr="0040163F">
        <w:rPr>
          <w:rFonts w:asciiTheme="minorHAnsi" w:hAnsiTheme="minorHAnsi" w:cstheme="minorHAnsi"/>
          <w:sz w:val="22"/>
          <w:szCs w:val="22"/>
          <w:lang w:val="el-GR"/>
        </w:rPr>
        <w:t>Οπτικοποίηση</w:t>
      </w:r>
      <w:proofErr w:type="spellEnd"/>
      <w:r w:rsidRPr="0040163F">
        <w:rPr>
          <w:rFonts w:asciiTheme="minorHAnsi" w:hAnsiTheme="minorHAnsi" w:cstheme="minorHAnsi"/>
          <w:sz w:val="22"/>
          <w:szCs w:val="22"/>
          <w:lang w:val="el-GR"/>
        </w:rPr>
        <w:t xml:space="preserve"> των τροχιών στο οπτικό υλικό πηγής</w:t>
      </w:r>
    </w:p>
    <w:p w:rsidR="003C0568" w:rsidRPr="0040163F" w:rsidRDefault="003C0568" w:rsidP="003C0568">
      <w:pPr>
        <w:pStyle w:val="aff1"/>
        <w:numPr>
          <w:ilvl w:val="0"/>
          <w:numId w:val="21"/>
        </w:numPr>
        <w:jc w:val="both"/>
        <w:rPr>
          <w:rFonts w:asciiTheme="minorHAnsi" w:hAnsiTheme="minorHAnsi" w:cstheme="minorHAnsi"/>
          <w:sz w:val="22"/>
          <w:szCs w:val="22"/>
          <w:lang w:val="el-GR"/>
        </w:rPr>
      </w:pPr>
      <w:proofErr w:type="spellStart"/>
      <w:r w:rsidRPr="0040163F">
        <w:rPr>
          <w:rFonts w:asciiTheme="minorHAnsi" w:hAnsiTheme="minorHAnsi" w:cstheme="minorHAnsi"/>
          <w:sz w:val="22"/>
          <w:szCs w:val="22"/>
          <w:lang w:val="el-GR"/>
        </w:rPr>
        <w:t>Οπτικοποίηση</w:t>
      </w:r>
      <w:proofErr w:type="spellEnd"/>
      <w:r w:rsidRPr="0040163F">
        <w:rPr>
          <w:rFonts w:asciiTheme="minorHAnsi" w:hAnsiTheme="minorHAnsi" w:cstheme="minorHAnsi"/>
          <w:sz w:val="22"/>
          <w:szCs w:val="22"/>
          <w:lang w:val="el-GR"/>
        </w:rPr>
        <w:t xml:space="preserve"> των τιμών μέτρησης</w:t>
      </w:r>
    </w:p>
    <w:p w:rsidR="003C0568" w:rsidRPr="0040163F" w:rsidRDefault="003C0568" w:rsidP="003C0568">
      <w:pPr>
        <w:pStyle w:val="aff1"/>
        <w:numPr>
          <w:ilvl w:val="0"/>
          <w:numId w:val="21"/>
        </w:numPr>
        <w:jc w:val="both"/>
        <w:rPr>
          <w:rFonts w:asciiTheme="minorHAnsi" w:hAnsiTheme="minorHAnsi" w:cstheme="minorHAnsi"/>
          <w:sz w:val="22"/>
          <w:szCs w:val="22"/>
          <w:lang w:val="el-GR"/>
        </w:rPr>
      </w:pPr>
      <w:proofErr w:type="spellStart"/>
      <w:r w:rsidRPr="0040163F">
        <w:rPr>
          <w:rFonts w:asciiTheme="minorHAnsi" w:hAnsiTheme="minorHAnsi" w:cstheme="minorHAnsi"/>
          <w:sz w:val="22"/>
          <w:szCs w:val="22"/>
          <w:lang w:val="el-GR"/>
        </w:rPr>
        <w:t>Οπτικοποίηση</w:t>
      </w:r>
      <w:proofErr w:type="spellEnd"/>
      <w:r w:rsidRPr="0040163F">
        <w:rPr>
          <w:rFonts w:asciiTheme="minorHAnsi" w:hAnsiTheme="minorHAnsi" w:cstheme="minorHAnsi"/>
          <w:sz w:val="22"/>
          <w:szCs w:val="22"/>
          <w:lang w:val="el-GR"/>
        </w:rPr>
        <w:t xml:space="preserve"> μιας μεταβλητής με βασικές στατιστικές παραμέτρους όπως η ελάχιστη τιμή, η μέγιστη τιμή, η διάμεση τιμή και η μέση τιμή</w:t>
      </w:r>
    </w:p>
    <w:p w:rsidR="003C0568" w:rsidRPr="0040163F" w:rsidRDefault="003C0568" w:rsidP="003C0568">
      <w:pPr>
        <w:pStyle w:val="aff1"/>
        <w:numPr>
          <w:ilvl w:val="0"/>
          <w:numId w:val="21"/>
        </w:numPr>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Εμφάνιση πίνακα</w:t>
      </w:r>
    </w:p>
    <w:p w:rsidR="003C0568" w:rsidRPr="0040163F" w:rsidRDefault="003C0568" w:rsidP="003C0568">
      <w:pPr>
        <w:pStyle w:val="aff1"/>
        <w:numPr>
          <w:ilvl w:val="0"/>
          <w:numId w:val="22"/>
        </w:numPr>
        <w:ind w:left="426" w:hanging="284"/>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Το σύστημα πρέπει να επιτρέπει τη σύνδεση αυτών των γραφικών στοιχείων με τις εξόδους μεμονωμένων φίλτρων</w:t>
      </w:r>
    </w:p>
    <w:p w:rsidR="003C0568" w:rsidRPr="0040163F" w:rsidRDefault="003C0568" w:rsidP="003C0568">
      <w:pPr>
        <w:pStyle w:val="aff1"/>
        <w:numPr>
          <w:ilvl w:val="0"/>
          <w:numId w:val="22"/>
        </w:numPr>
        <w:ind w:left="426" w:hanging="284"/>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 xml:space="preserve">Το σύστημα πρέπει να επιτρέπει τον καθορισμό του ονόματος και της θέσης του γραφικού στοιχείου στον πίνακα εργαλείων. </w:t>
      </w:r>
    </w:p>
    <w:p w:rsidR="003C0568" w:rsidRPr="0040163F" w:rsidRDefault="003C0568" w:rsidP="003C0568">
      <w:pPr>
        <w:pStyle w:val="aff1"/>
        <w:numPr>
          <w:ilvl w:val="0"/>
          <w:numId w:val="22"/>
        </w:numPr>
        <w:ind w:left="426" w:hanging="284"/>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 xml:space="preserve">Το σύστημα πρέπει επίσης να επιτρέπει την εξαγωγή δεδομένων από αυτά τα γραφικά στοιχεία σε μορφή </w:t>
      </w:r>
      <w:r w:rsidRPr="0040163F">
        <w:rPr>
          <w:rFonts w:asciiTheme="minorHAnsi" w:hAnsiTheme="minorHAnsi" w:cstheme="minorHAnsi"/>
          <w:sz w:val="22"/>
          <w:szCs w:val="22"/>
        </w:rPr>
        <w:t>CSV</w:t>
      </w:r>
      <w:r w:rsidRPr="0040163F">
        <w:rPr>
          <w:rFonts w:asciiTheme="minorHAnsi" w:hAnsiTheme="minorHAnsi" w:cstheme="minorHAnsi"/>
          <w:sz w:val="22"/>
          <w:szCs w:val="22"/>
          <w:lang w:val="el-GR"/>
        </w:rPr>
        <w:t xml:space="preserve"> ή άλλη κατάλληλη μορφή σε σχέση με τον τύπο του γραφικού στοιχείου</w:t>
      </w:r>
    </w:p>
    <w:p w:rsidR="003C0568" w:rsidRPr="00A50D05" w:rsidRDefault="003C0568" w:rsidP="003C0568">
      <w:pPr>
        <w:spacing w:after="0" w:line="240" w:lineRule="auto"/>
        <w:jc w:val="both"/>
        <w:rPr>
          <w:rFonts w:cstheme="minorHAnsi"/>
        </w:rPr>
      </w:pPr>
    </w:p>
    <w:p w:rsidR="003C0568" w:rsidRPr="00A50D05" w:rsidRDefault="003C0568" w:rsidP="003C0568">
      <w:pPr>
        <w:spacing w:after="0" w:line="240" w:lineRule="auto"/>
        <w:jc w:val="both"/>
        <w:rPr>
          <w:rFonts w:cstheme="minorHAnsi"/>
        </w:rPr>
      </w:pPr>
      <w:r w:rsidRPr="00A50D05">
        <w:rPr>
          <w:rFonts w:cstheme="minorHAnsi"/>
        </w:rPr>
        <w:t>Οι βασικές κατηγορίες αντικειμένων που θα πρέπει να ανιχνεύουν οι κάμερες είναι οι ακόλουθες:</w:t>
      </w:r>
    </w:p>
    <w:p w:rsidR="003C0568" w:rsidRPr="0040163F" w:rsidRDefault="003C0568" w:rsidP="003C0568">
      <w:pPr>
        <w:pStyle w:val="aff1"/>
        <w:numPr>
          <w:ilvl w:val="0"/>
          <w:numId w:val="23"/>
        </w:numPr>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Αυτοκίνητο</w:t>
      </w:r>
    </w:p>
    <w:p w:rsidR="003C0568" w:rsidRPr="0040163F" w:rsidRDefault="003C0568" w:rsidP="003C0568">
      <w:pPr>
        <w:pStyle w:val="aff1"/>
        <w:numPr>
          <w:ilvl w:val="0"/>
          <w:numId w:val="23"/>
        </w:numPr>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Μεγάλο αυτοκίνητο</w:t>
      </w:r>
    </w:p>
    <w:p w:rsidR="003C0568" w:rsidRPr="0040163F" w:rsidRDefault="003C0568" w:rsidP="003C0568">
      <w:pPr>
        <w:pStyle w:val="aff1"/>
        <w:numPr>
          <w:ilvl w:val="0"/>
          <w:numId w:val="23"/>
        </w:numPr>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Λεωφορείο</w:t>
      </w:r>
    </w:p>
    <w:p w:rsidR="003C0568" w:rsidRPr="0040163F" w:rsidRDefault="003C0568" w:rsidP="003C0568">
      <w:pPr>
        <w:pStyle w:val="aff1"/>
        <w:numPr>
          <w:ilvl w:val="0"/>
          <w:numId w:val="23"/>
        </w:numPr>
        <w:jc w:val="both"/>
        <w:rPr>
          <w:rFonts w:asciiTheme="minorHAnsi" w:hAnsiTheme="minorHAnsi" w:cstheme="minorHAnsi"/>
          <w:sz w:val="22"/>
          <w:szCs w:val="22"/>
          <w:lang w:val="el-GR"/>
        </w:rPr>
      </w:pPr>
      <w:r w:rsidRPr="0040163F">
        <w:rPr>
          <w:rFonts w:asciiTheme="minorHAnsi" w:hAnsiTheme="minorHAnsi" w:cstheme="minorHAnsi"/>
          <w:sz w:val="22"/>
          <w:szCs w:val="22"/>
        </w:rPr>
        <w:t>Van</w:t>
      </w:r>
    </w:p>
    <w:p w:rsidR="003C0568" w:rsidRPr="0040163F" w:rsidRDefault="003C0568" w:rsidP="003C0568">
      <w:pPr>
        <w:pStyle w:val="aff1"/>
        <w:numPr>
          <w:ilvl w:val="0"/>
          <w:numId w:val="23"/>
        </w:numPr>
        <w:jc w:val="both"/>
        <w:rPr>
          <w:rFonts w:asciiTheme="minorHAnsi" w:hAnsiTheme="minorHAnsi" w:cstheme="minorHAnsi"/>
          <w:sz w:val="22"/>
          <w:szCs w:val="22"/>
          <w:lang w:val="el-GR"/>
        </w:rPr>
      </w:pPr>
      <w:proofErr w:type="spellStart"/>
      <w:r w:rsidRPr="0040163F">
        <w:rPr>
          <w:rFonts w:asciiTheme="minorHAnsi" w:hAnsiTheme="minorHAnsi" w:cstheme="minorHAnsi"/>
          <w:sz w:val="22"/>
          <w:szCs w:val="22"/>
        </w:rPr>
        <w:t>Trucktrailer</w:t>
      </w:r>
      <w:proofErr w:type="spellEnd"/>
    </w:p>
    <w:p w:rsidR="003C0568" w:rsidRPr="0040163F" w:rsidRDefault="003C0568" w:rsidP="003C0568">
      <w:pPr>
        <w:pStyle w:val="aff1"/>
        <w:numPr>
          <w:ilvl w:val="0"/>
          <w:numId w:val="23"/>
        </w:numPr>
        <w:jc w:val="both"/>
        <w:rPr>
          <w:rFonts w:asciiTheme="minorHAnsi" w:hAnsiTheme="minorHAnsi" w:cstheme="minorHAnsi"/>
          <w:sz w:val="22"/>
          <w:szCs w:val="22"/>
          <w:lang w:val="el-GR"/>
        </w:rPr>
      </w:pPr>
      <w:proofErr w:type="spellStart"/>
      <w:r w:rsidRPr="0040163F">
        <w:rPr>
          <w:rFonts w:asciiTheme="minorHAnsi" w:hAnsiTheme="minorHAnsi" w:cstheme="minorHAnsi"/>
          <w:sz w:val="22"/>
          <w:szCs w:val="22"/>
        </w:rPr>
        <w:t>Vantrailer</w:t>
      </w:r>
      <w:proofErr w:type="spellEnd"/>
    </w:p>
    <w:p w:rsidR="003C0568" w:rsidRPr="0040163F" w:rsidRDefault="003C0568" w:rsidP="003C0568">
      <w:pPr>
        <w:pStyle w:val="aff1"/>
        <w:numPr>
          <w:ilvl w:val="0"/>
          <w:numId w:val="23"/>
        </w:numPr>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Μηχανή</w:t>
      </w:r>
    </w:p>
    <w:p w:rsidR="003C0568" w:rsidRPr="0040163F" w:rsidRDefault="003C0568" w:rsidP="003C0568">
      <w:pPr>
        <w:pStyle w:val="aff1"/>
        <w:numPr>
          <w:ilvl w:val="0"/>
          <w:numId w:val="23"/>
        </w:numPr>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Πεζό</w:t>
      </w:r>
    </w:p>
    <w:p w:rsidR="003C0568" w:rsidRPr="0040163F" w:rsidRDefault="003C0568" w:rsidP="003C0568">
      <w:pPr>
        <w:pStyle w:val="aff1"/>
        <w:numPr>
          <w:ilvl w:val="0"/>
          <w:numId w:val="23"/>
        </w:numPr>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Ποδήλατο</w:t>
      </w:r>
    </w:p>
    <w:p w:rsidR="003C0568" w:rsidRPr="0040163F" w:rsidRDefault="003C0568" w:rsidP="003C0568">
      <w:pPr>
        <w:pStyle w:val="aff1"/>
        <w:numPr>
          <w:ilvl w:val="0"/>
          <w:numId w:val="23"/>
        </w:numPr>
        <w:jc w:val="both"/>
        <w:rPr>
          <w:rFonts w:asciiTheme="minorHAnsi" w:hAnsiTheme="minorHAnsi" w:cstheme="minorHAnsi"/>
          <w:sz w:val="22"/>
          <w:szCs w:val="22"/>
          <w:lang w:val="el-GR"/>
        </w:rPr>
      </w:pPr>
      <w:r w:rsidRPr="0040163F">
        <w:rPr>
          <w:rFonts w:asciiTheme="minorHAnsi" w:hAnsiTheme="minorHAnsi" w:cstheme="minorHAnsi"/>
          <w:sz w:val="22"/>
          <w:szCs w:val="22"/>
        </w:rPr>
        <w:t>Scooter</w:t>
      </w:r>
    </w:p>
    <w:p w:rsidR="003C0568" w:rsidRPr="0040163F" w:rsidRDefault="003C0568" w:rsidP="003C0568">
      <w:pPr>
        <w:pStyle w:val="aff1"/>
        <w:numPr>
          <w:ilvl w:val="0"/>
          <w:numId w:val="23"/>
        </w:numPr>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 xml:space="preserve">Αναπηρικό </w:t>
      </w:r>
      <w:proofErr w:type="spellStart"/>
      <w:r w:rsidRPr="0040163F">
        <w:rPr>
          <w:rFonts w:asciiTheme="minorHAnsi" w:hAnsiTheme="minorHAnsi" w:cstheme="minorHAnsi"/>
          <w:sz w:val="22"/>
          <w:szCs w:val="22"/>
          <w:lang w:val="el-GR"/>
        </w:rPr>
        <w:t>αμαξίδιο</w:t>
      </w:r>
      <w:proofErr w:type="spellEnd"/>
    </w:p>
    <w:p w:rsidR="003C0568" w:rsidRPr="0040163F" w:rsidRDefault="003C0568" w:rsidP="003C0568">
      <w:pPr>
        <w:pStyle w:val="aff1"/>
        <w:numPr>
          <w:ilvl w:val="0"/>
          <w:numId w:val="23"/>
        </w:numPr>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lastRenderedPageBreak/>
        <w:t>Ζώο</w:t>
      </w:r>
    </w:p>
    <w:p w:rsidR="003C0568" w:rsidRPr="00A50D05" w:rsidRDefault="003C0568" w:rsidP="003C0568">
      <w:pPr>
        <w:spacing w:after="0" w:line="240" w:lineRule="auto"/>
        <w:jc w:val="both"/>
        <w:rPr>
          <w:rFonts w:cstheme="minorHAnsi"/>
        </w:rPr>
      </w:pPr>
    </w:p>
    <w:p w:rsidR="003C0568" w:rsidRPr="00A50D05" w:rsidRDefault="003C0568" w:rsidP="003C0568">
      <w:pPr>
        <w:spacing w:after="0" w:line="240" w:lineRule="auto"/>
        <w:jc w:val="both"/>
        <w:rPr>
          <w:rFonts w:cstheme="minorHAnsi"/>
        </w:rPr>
      </w:pPr>
      <w:r w:rsidRPr="00A50D05">
        <w:rPr>
          <w:rFonts w:cstheme="minorHAnsi"/>
        </w:rPr>
        <w:t>Η μονάδα λογισμικού πρέπει να βασίζεται σε τροχιές (</w:t>
      </w:r>
      <w:proofErr w:type="spellStart"/>
      <w:r w:rsidRPr="00A50D05">
        <w:rPr>
          <w:rFonts w:cstheme="minorHAnsi"/>
        </w:rPr>
        <w:t>trajectorybased</w:t>
      </w:r>
      <w:proofErr w:type="spellEnd"/>
      <w:r w:rsidRPr="00A50D05">
        <w:rPr>
          <w:rFonts w:cstheme="minorHAnsi"/>
        </w:rPr>
        <w:t xml:space="preserve">). Τα ακριβή δεδομένα για κάθε χρήστη του δρόμου πρέπει να είναι ένα ουσιαστικό δομικό στοιχείο για την αξιόπιστη κυκλοφοριακή ευφυΐα, που θα επιτρέπει τη </w:t>
      </w:r>
      <w:proofErr w:type="spellStart"/>
      <w:r w:rsidRPr="00A50D05">
        <w:rPr>
          <w:rFonts w:cstheme="minorHAnsi"/>
        </w:rPr>
        <w:t>διαδραστική</w:t>
      </w:r>
      <w:proofErr w:type="spellEnd"/>
      <w:r w:rsidRPr="00A50D05">
        <w:rPr>
          <w:rFonts w:cstheme="minorHAnsi"/>
        </w:rPr>
        <w:t xml:space="preserve"> ανάλυση και τις άμεσες ενέργειες του χειριστή. Μια τροχιά θα πρέπει να περιγράφει πλήρως την κίνηση κάθε αντικειμένου κυκλοφορίας, δηλαδή πού βρισκόταν το αντικείμενο σε κάθε χρονική στιγμή, και τα με τα δεδομένα του, όπως το χρώμα ή ο αριθμός πινακίδας κυκλοφορίας.</w:t>
      </w:r>
    </w:p>
    <w:p w:rsidR="003C0568" w:rsidRPr="00A50D05" w:rsidRDefault="003C0568" w:rsidP="003C0568">
      <w:pPr>
        <w:spacing w:after="0" w:line="240" w:lineRule="auto"/>
        <w:jc w:val="both"/>
        <w:rPr>
          <w:rFonts w:cstheme="minorHAnsi"/>
        </w:rPr>
      </w:pPr>
      <w:r w:rsidRPr="00A50D05">
        <w:rPr>
          <w:rFonts w:cstheme="minorHAnsi"/>
        </w:rPr>
        <w:t>Ο χειριστής θα πρέπει να μπορεί να δημιουργήσει τροχιές με διάφορα μέσα, όπως παρακολούθηση αντικειμένων κίνησης σε μία αλληλουχία βίντεο, από εγγραφές (</w:t>
      </w:r>
      <w:proofErr w:type="spellStart"/>
      <w:r w:rsidRPr="00A50D05">
        <w:rPr>
          <w:rFonts w:cstheme="minorHAnsi"/>
        </w:rPr>
        <w:t>recording</w:t>
      </w:r>
      <w:proofErr w:type="spellEnd"/>
      <w:r w:rsidRPr="00A50D05">
        <w:rPr>
          <w:rFonts w:cstheme="minorHAnsi"/>
        </w:rPr>
        <w:t xml:space="preserve">) βίντεο, από πομπούς GPS κ.λπ. </w:t>
      </w:r>
    </w:p>
    <w:p w:rsidR="003C0568" w:rsidRPr="00A50D05" w:rsidRDefault="003C0568" w:rsidP="003C0568">
      <w:pPr>
        <w:spacing w:after="0" w:line="240" w:lineRule="auto"/>
        <w:jc w:val="both"/>
        <w:rPr>
          <w:rFonts w:cstheme="minorHAnsi"/>
        </w:rPr>
      </w:pPr>
      <w:r w:rsidRPr="00A50D05">
        <w:rPr>
          <w:rFonts w:cstheme="minorHAnsi"/>
        </w:rPr>
        <w:t xml:space="preserve">Το σύστημα πρέπει να μπορεί να δημιουργεί ειδοποιήσεις ενώ το </w:t>
      </w:r>
      <w:proofErr w:type="spellStart"/>
      <w:r w:rsidRPr="00A50D05">
        <w:rPr>
          <w:rFonts w:cstheme="minorHAnsi"/>
        </w:rPr>
        <w:t>dashboard</w:t>
      </w:r>
      <w:proofErr w:type="spellEnd"/>
      <w:r w:rsidRPr="00A50D05">
        <w:rPr>
          <w:rFonts w:cstheme="minorHAnsi"/>
        </w:rPr>
        <w:t xml:space="preserve">  θα πρέπει να είναι προσαρμόσιμο από τον χειριστή. </w:t>
      </w:r>
    </w:p>
    <w:p w:rsidR="003C0568" w:rsidRPr="00A50D05" w:rsidRDefault="003C0568" w:rsidP="003C0568">
      <w:pPr>
        <w:spacing w:after="0" w:line="240" w:lineRule="auto"/>
        <w:jc w:val="both"/>
        <w:rPr>
          <w:rFonts w:cstheme="minorHAnsi"/>
        </w:rPr>
      </w:pPr>
      <w:r w:rsidRPr="00A50D05">
        <w:rPr>
          <w:rFonts w:cstheme="minorHAnsi"/>
        </w:rPr>
        <w:t>Το λογισμικό θα πρέπει να μπορεί να υποστηρίξει τουλάχιστον και τα Αγγλικά (πέραν των Ελληνικών).</w:t>
      </w:r>
    </w:p>
    <w:p w:rsidR="003C0568" w:rsidRPr="00A50D05" w:rsidRDefault="003C0568" w:rsidP="003C0568">
      <w:pPr>
        <w:spacing w:after="0" w:line="240" w:lineRule="auto"/>
        <w:jc w:val="both"/>
        <w:rPr>
          <w:rFonts w:cstheme="minorHAnsi"/>
        </w:rPr>
      </w:pPr>
    </w:p>
    <w:p w:rsidR="003C0568" w:rsidRPr="00A50D05" w:rsidRDefault="003C0568" w:rsidP="003C0568">
      <w:pPr>
        <w:spacing w:after="0" w:line="240" w:lineRule="auto"/>
        <w:jc w:val="both"/>
        <w:rPr>
          <w:rFonts w:cstheme="minorHAnsi"/>
        </w:rPr>
      </w:pPr>
      <w:r w:rsidRPr="00A50D05">
        <w:rPr>
          <w:rFonts w:cstheme="minorHAnsi"/>
        </w:rPr>
        <w:t>Το λογισμικό θα πρέπει να μπορεί να διαχειριστεί επιπλέον:</w:t>
      </w:r>
    </w:p>
    <w:p w:rsidR="003C0568" w:rsidRPr="00A50D05" w:rsidRDefault="003C0568" w:rsidP="003C0568">
      <w:pPr>
        <w:spacing w:after="0" w:line="240" w:lineRule="auto"/>
        <w:jc w:val="both"/>
        <w:rPr>
          <w:rFonts w:cstheme="minorHAnsi"/>
        </w:rPr>
      </w:pPr>
      <w:r w:rsidRPr="00A50D05">
        <w:rPr>
          <w:rFonts w:cstheme="minorHAnsi"/>
        </w:rPr>
        <w:t>•    Πινακίδες αυτοκινήτων</w:t>
      </w:r>
    </w:p>
    <w:p w:rsidR="003C0568" w:rsidRPr="00A50D05" w:rsidRDefault="003C0568" w:rsidP="003C0568">
      <w:pPr>
        <w:spacing w:after="0" w:line="240" w:lineRule="auto"/>
        <w:jc w:val="both"/>
        <w:rPr>
          <w:rFonts w:cstheme="minorHAnsi"/>
        </w:rPr>
      </w:pPr>
      <w:r w:rsidRPr="00A50D05">
        <w:rPr>
          <w:rFonts w:cstheme="minorHAnsi"/>
        </w:rPr>
        <w:t>•    Αναγνώριση χρωμάτων σε οχήματα</w:t>
      </w:r>
    </w:p>
    <w:p w:rsidR="003C0568" w:rsidRPr="00A50D05" w:rsidRDefault="003C0568" w:rsidP="003C0568">
      <w:pPr>
        <w:spacing w:after="0" w:line="240" w:lineRule="auto"/>
        <w:jc w:val="both"/>
        <w:rPr>
          <w:rFonts w:cstheme="minorHAnsi"/>
        </w:rPr>
      </w:pPr>
      <w:r w:rsidRPr="00A50D05">
        <w:rPr>
          <w:rFonts w:cstheme="minorHAnsi"/>
        </w:rPr>
        <w:t>•    Αναγνώριση πεσμένων αντικειμένων στο οδόστρωμα</w:t>
      </w:r>
    </w:p>
    <w:p w:rsidR="003C0568" w:rsidRPr="00A50D05" w:rsidRDefault="003C0568" w:rsidP="003C0568">
      <w:pPr>
        <w:spacing w:after="0" w:line="240" w:lineRule="auto"/>
        <w:jc w:val="both"/>
        <w:rPr>
          <w:rFonts w:cstheme="minorHAnsi"/>
        </w:rPr>
      </w:pPr>
    </w:p>
    <w:p w:rsidR="003C0568" w:rsidRPr="00A50D05" w:rsidRDefault="003C0568" w:rsidP="003C0568">
      <w:pPr>
        <w:spacing w:after="0" w:line="240" w:lineRule="auto"/>
        <w:jc w:val="both"/>
        <w:rPr>
          <w:rFonts w:cstheme="minorHAnsi"/>
        </w:rPr>
      </w:pPr>
      <w:r w:rsidRPr="00A50D05">
        <w:rPr>
          <w:rFonts w:cstheme="minorHAnsi"/>
        </w:rPr>
        <w:t>Ο χειριστής θα πρέπει να μπορεί να ορίσει δεδομένα εξόδου όπως:</w:t>
      </w:r>
    </w:p>
    <w:p w:rsidR="003C0568" w:rsidRPr="003C0568" w:rsidRDefault="003C0568" w:rsidP="003C0568">
      <w:pPr>
        <w:spacing w:after="0" w:line="240" w:lineRule="auto"/>
        <w:jc w:val="both"/>
        <w:rPr>
          <w:rFonts w:cstheme="minorHAnsi"/>
          <w:lang w:val="en-US"/>
        </w:rPr>
      </w:pPr>
      <w:r w:rsidRPr="003C0568">
        <w:rPr>
          <w:rFonts w:cstheme="minorHAnsi"/>
          <w:lang w:val="en-US"/>
        </w:rPr>
        <w:t>•    Gates</w:t>
      </w:r>
    </w:p>
    <w:p w:rsidR="003C0568" w:rsidRPr="003C0568" w:rsidRDefault="003C0568" w:rsidP="003C0568">
      <w:pPr>
        <w:spacing w:after="0" w:line="240" w:lineRule="auto"/>
        <w:jc w:val="both"/>
        <w:rPr>
          <w:rFonts w:cstheme="minorHAnsi"/>
          <w:lang w:val="en-US"/>
        </w:rPr>
      </w:pPr>
      <w:r w:rsidRPr="003C0568">
        <w:rPr>
          <w:rFonts w:cstheme="minorHAnsi"/>
          <w:lang w:val="en-US"/>
        </w:rPr>
        <w:t>•    Zones</w:t>
      </w:r>
    </w:p>
    <w:p w:rsidR="003C0568" w:rsidRPr="003C0568" w:rsidRDefault="003C0568" w:rsidP="003C0568">
      <w:pPr>
        <w:spacing w:after="0" w:line="240" w:lineRule="auto"/>
        <w:jc w:val="both"/>
        <w:rPr>
          <w:rFonts w:cstheme="minorHAnsi"/>
          <w:lang w:val="en-US"/>
        </w:rPr>
      </w:pPr>
      <w:r w:rsidRPr="003C0568">
        <w:rPr>
          <w:rFonts w:cstheme="minorHAnsi"/>
          <w:lang w:val="en-US"/>
        </w:rPr>
        <w:t>•    Sequential movement filters</w:t>
      </w:r>
    </w:p>
    <w:p w:rsidR="003C0568" w:rsidRPr="003C0568" w:rsidRDefault="003C0568" w:rsidP="003C0568">
      <w:pPr>
        <w:spacing w:after="0" w:line="240" w:lineRule="auto"/>
        <w:jc w:val="both"/>
        <w:rPr>
          <w:rFonts w:cstheme="minorHAnsi"/>
          <w:lang w:val="en-US"/>
        </w:rPr>
      </w:pPr>
    </w:p>
    <w:p w:rsidR="003C0568" w:rsidRPr="003C0568" w:rsidRDefault="003C0568" w:rsidP="003C0568">
      <w:pPr>
        <w:spacing w:after="0" w:line="240" w:lineRule="auto"/>
        <w:jc w:val="both"/>
        <w:rPr>
          <w:rFonts w:cstheme="minorHAnsi"/>
          <w:lang w:val="en-US"/>
        </w:rPr>
      </w:pPr>
      <w:proofErr w:type="spellStart"/>
      <w:r w:rsidRPr="00A50D05">
        <w:rPr>
          <w:rFonts w:cstheme="minorHAnsi"/>
        </w:rPr>
        <w:t>Επιπρόσθετεςλειτουργίες</w:t>
      </w:r>
      <w:proofErr w:type="spellEnd"/>
      <w:r w:rsidRPr="003C0568">
        <w:rPr>
          <w:rFonts w:cstheme="minorHAnsi"/>
          <w:lang w:val="en-US"/>
        </w:rPr>
        <w:t>:</w:t>
      </w:r>
    </w:p>
    <w:p w:rsidR="003C0568" w:rsidRPr="003C0568" w:rsidRDefault="003C0568" w:rsidP="003C0568">
      <w:pPr>
        <w:spacing w:after="0" w:line="240" w:lineRule="auto"/>
        <w:jc w:val="both"/>
        <w:rPr>
          <w:rFonts w:cstheme="minorHAnsi"/>
          <w:lang w:val="en-US"/>
        </w:rPr>
      </w:pPr>
      <w:r w:rsidRPr="003C0568">
        <w:rPr>
          <w:rFonts w:cstheme="minorHAnsi"/>
          <w:lang w:val="en-US"/>
        </w:rPr>
        <w:t xml:space="preserve">•    </w:t>
      </w:r>
      <w:proofErr w:type="spellStart"/>
      <w:r w:rsidRPr="003C0568">
        <w:rPr>
          <w:rFonts w:cstheme="minorHAnsi"/>
          <w:lang w:val="en-US"/>
        </w:rPr>
        <w:t>Autosave</w:t>
      </w:r>
      <w:proofErr w:type="spellEnd"/>
    </w:p>
    <w:p w:rsidR="003C0568" w:rsidRPr="003C0568" w:rsidRDefault="003C0568" w:rsidP="003C0568">
      <w:pPr>
        <w:spacing w:after="0" w:line="240" w:lineRule="auto"/>
        <w:jc w:val="both"/>
        <w:rPr>
          <w:rFonts w:cstheme="minorHAnsi"/>
          <w:lang w:val="en-US"/>
        </w:rPr>
      </w:pPr>
      <w:r w:rsidRPr="003C0568">
        <w:rPr>
          <w:rFonts w:cstheme="minorHAnsi"/>
          <w:lang w:val="en-US"/>
        </w:rPr>
        <w:t>•    Data reset</w:t>
      </w:r>
    </w:p>
    <w:p w:rsidR="003C0568" w:rsidRPr="003C0568" w:rsidRDefault="003C0568" w:rsidP="003C0568">
      <w:pPr>
        <w:spacing w:after="0" w:line="240" w:lineRule="auto"/>
        <w:jc w:val="both"/>
        <w:rPr>
          <w:rFonts w:cstheme="minorHAnsi"/>
          <w:lang w:val="en-US"/>
        </w:rPr>
      </w:pPr>
      <w:r w:rsidRPr="003C0568">
        <w:rPr>
          <w:rFonts w:cstheme="minorHAnsi"/>
          <w:lang w:val="en-US"/>
        </w:rPr>
        <w:t>•    Camera location display</w:t>
      </w:r>
    </w:p>
    <w:p w:rsidR="003C0568" w:rsidRPr="00A50D05" w:rsidRDefault="003C0568" w:rsidP="003C0568">
      <w:pPr>
        <w:spacing w:after="0" w:line="240" w:lineRule="auto"/>
        <w:jc w:val="both"/>
        <w:rPr>
          <w:rFonts w:cstheme="minorHAnsi"/>
        </w:rPr>
      </w:pPr>
      <w:r w:rsidRPr="00A50D05">
        <w:rPr>
          <w:rFonts w:cstheme="minorHAnsi"/>
        </w:rPr>
        <w:t xml:space="preserve">•    </w:t>
      </w:r>
      <w:proofErr w:type="spellStart"/>
      <w:r w:rsidRPr="00A50D05">
        <w:rPr>
          <w:rFonts w:cstheme="minorHAnsi"/>
        </w:rPr>
        <w:t>Georeferencing</w:t>
      </w:r>
      <w:proofErr w:type="spellEnd"/>
    </w:p>
    <w:p w:rsidR="003C0568" w:rsidRPr="00A50D05" w:rsidRDefault="003C0568" w:rsidP="003C0568">
      <w:pPr>
        <w:spacing w:after="0" w:line="240" w:lineRule="auto"/>
        <w:jc w:val="both"/>
        <w:rPr>
          <w:rFonts w:cstheme="minorHAnsi"/>
        </w:rPr>
      </w:pPr>
      <w:r w:rsidRPr="00A50D05">
        <w:rPr>
          <w:rFonts w:cstheme="minorHAnsi"/>
        </w:rPr>
        <w:t xml:space="preserve">•    Ανίχνευση αντικειμένων κυκλοφορίας </w:t>
      </w:r>
    </w:p>
    <w:p w:rsidR="003C0568" w:rsidRPr="00A50D05" w:rsidRDefault="003C0568" w:rsidP="003C0568">
      <w:pPr>
        <w:spacing w:after="0" w:line="240" w:lineRule="auto"/>
        <w:jc w:val="both"/>
        <w:rPr>
          <w:rFonts w:cstheme="minorHAnsi"/>
        </w:rPr>
      </w:pPr>
      <w:r w:rsidRPr="00A50D05">
        <w:rPr>
          <w:rFonts w:cstheme="minorHAnsi"/>
        </w:rPr>
        <w:t xml:space="preserve">•    Ρυθμίσεις για το ANPR </w:t>
      </w:r>
      <w:proofErr w:type="spellStart"/>
      <w:r w:rsidRPr="00A50D05">
        <w:rPr>
          <w:rFonts w:cstheme="minorHAnsi"/>
        </w:rPr>
        <w:t>engine</w:t>
      </w:r>
      <w:proofErr w:type="spellEnd"/>
    </w:p>
    <w:p w:rsidR="003C0568" w:rsidRPr="00A50D05" w:rsidRDefault="003C0568" w:rsidP="003C0568">
      <w:pPr>
        <w:spacing w:after="0" w:line="240" w:lineRule="auto"/>
        <w:jc w:val="both"/>
        <w:rPr>
          <w:rFonts w:cstheme="minorHAnsi"/>
        </w:rPr>
      </w:pPr>
      <w:r w:rsidRPr="00A50D05">
        <w:rPr>
          <w:rFonts w:cstheme="minorHAnsi"/>
        </w:rPr>
        <w:t>•   </w:t>
      </w:r>
      <w:proofErr w:type="spellStart"/>
      <w:r w:rsidRPr="00A50D05">
        <w:rPr>
          <w:rFonts w:cstheme="minorHAnsi"/>
        </w:rPr>
        <w:t>Multicameratracking</w:t>
      </w:r>
      <w:proofErr w:type="spellEnd"/>
    </w:p>
    <w:p w:rsidR="003C0568" w:rsidRPr="00A50D05" w:rsidRDefault="003C0568" w:rsidP="003C0568">
      <w:pPr>
        <w:spacing w:after="0" w:line="240" w:lineRule="auto"/>
        <w:jc w:val="both"/>
        <w:rPr>
          <w:rFonts w:cstheme="minorHAnsi"/>
        </w:rPr>
      </w:pPr>
      <w:r w:rsidRPr="00A50D05">
        <w:rPr>
          <w:rFonts w:cstheme="minorHAnsi"/>
        </w:rPr>
        <w:t>•   </w:t>
      </w:r>
      <w:proofErr w:type="spellStart"/>
      <w:r w:rsidRPr="00A50D05">
        <w:rPr>
          <w:rFonts w:cstheme="minorHAnsi"/>
        </w:rPr>
        <w:t>Analytics</w:t>
      </w:r>
      <w:proofErr w:type="spellEnd"/>
    </w:p>
    <w:p w:rsidR="003C0568" w:rsidRPr="00A50D05" w:rsidRDefault="003C0568" w:rsidP="003C0568">
      <w:pPr>
        <w:spacing w:after="0" w:line="240" w:lineRule="auto"/>
        <w:jc w:val="both"/>
        <w:rPr>
          <w:rFonts w:cstheme="minorHAnsi"/>
        </w:rPr>
      </w:pPr>
    </w:p>
    <w:p w:rsidR="003C0568" w:rsidRPr="00A50D05" w:rsidRDefault="003C0568" w:rsidP="003C0568">
      <w:pPr>
        <w:spacing w:after="0" w:line="240" w:lineRule="auto"/>
        <w:jc w:val="both"/>
        <w:rPr>
          <w:rFonts w:cstheme="minorHAnsi"/>
        </w:rPr>
      </w:pPr>
      <w:r w:rsidRPr="00A50D05">
        <w:rPr>
          <w:rFonts w:cstheme="minorHAnsi"/>
        </w:rPr>
        <w:t xml:space="preserve">Η ακριβής θέση των ανιχνευτών και το μέγιστο εύρος ανίχνευσης από την είσοδο του κάθε κόμβου θα καθοριστεί από τον Ανάδοχο στη «Μελέτη Εφαρμογής» που θα εκπονηθεί στα πλαίσια υλοποίησης του έργου (Φάση 1) και κατόπιν αυτοψιών στους κόμβους. </w:t>
      </w:r>
    </w:p>
    <w:p w:rsidR="003C0568" w:rsidRPr="00A50D05" w:rsidRDefault="003C0568" w:rsidP="003C0568">
      <w:pPr>
        <w:pStyle w:val="3"/>
        <w:rPr>
          <w:lang w:val="el-GR"/>
        </w:rPr>
      </w:pPr>
      <w:bookmarkStart w:id="58" w:name="_Toc171379709"/>
      <w:bookmarkEnd w:id="57"/>
      <w:r w:rsidRPr="00A50D05">
        <w:rPr>
          <w:lang w:val="el-GR"/>
        </w:rPr>
        <w:t xml:space="preserve">Α3.3.2.4 </w:t>
      </w:r>
      <w:bookmarkStart w:id="59" w:name="_Hlk100219303"/>
      <w:r w:rsidRPr="00A50D05">
        <w:rPr>
          <w:lang w:val="el-GR"/>
        </w:rPr>
        <w:t xml:space="preserve">Φωτεινοί Σηματοδότες </w:t>
      </w:r>
      <w:r w:rsidRPr="00A50D05">
        <w:t>LED</w:t>
      </w:r>
      <w:bookmarkEnd w:id="58"/>
      <w:bookmarkEnd w:id="59"/>
    </w:p>
    <w:p w:rsidR="003C0568" w:rsidRPr="00A50D05" w:rsidRDefault="003C0568" w:rsidP="003C0568">
      <w:pPr>
        <w:spacing w:after="0" w:line="240" w:lineRule="auto"/>
        <w:jc w:val="both"/>
        <w:rPr>
          <w:rFonts w:eastAsia="Calibri" w:cstheme="minorHAnsi"/>
        </w:rPr>
      </w:pPr>
      <w:proofErr w:type="spellStart"/>
      <w:r w:rsidRPr="00A50D05">
        <w:rPr>
          <w:rFonts w:eastAsia="Calibri" w:cstheme="minorHAnsi"/>
        </w:rPr>
        <w:t>OΑνάδοχος</w:t>
      </w:r>
      <w:proofErr w:type="spellEnd"/>
      <w:r w:rsidRPr="00A50D05">
        <w:rPr>
          <w:rFonts w:eastAsia="Calibri" w:cstheme="minorHAnsi"/>
        </w:rPr>
        <w:t xml:space="preserve"> θα πρέπει να προβεί στην εγκατάσταση νέων φωτεινών σηματοδοτών οδικής κυκλοφορίας διαστάσεων φωτεινού δίσκου σύμφωνα με τα προβλεπόμενα στον ΕΛΟΤ ΕΝ 12368, με γείσα (σκιάδια) και τη φωτεινή πηγή τύπου LED που περιλαμβάνει τα εξαρτήματα στήριξής τους στον ιστό σηματοδότησης. Οι φωτεινοί σηματοδότες που θα εγκατασταθούν θα πρέπει να είναι σύμφωνοι με την Ελληνική νομοθεσία και ειδικότερα με τον Τεχνικό Κανονισμό για τον Καθορισμό Εθνικών Απαιτήσεων για φωτεινούς σηματοδότες ρύθμισης κυκλοφορίας οχημάτων και πεζών (ΦΕΚ 3007/26-11-2013). </w:t>
      </w:r>
    </w:p>
    <w:p w:rsidR="003C0568" w:rsidRPr="00A50D05" w:rsidRDefault="003C0568" w:rsidP="003C0568">
      <w:pPr>
        <w:spacing w:after="0" w:line="240" w:lineRule="auto"/>
        <w:jc w:val="both"/>
        <w:rPr>
          <w:rFonts w:eastAsia="Calibri" w:cstheme="minorHAnsi"/>
        </w:rPr>
      </w:pPr>
      <w:r w:rsidRPr="00A50D05">
        <w:rPr>
          <w:rFonts w:eastAsia="Calibri" w:cstheme="minorHAnsi"/>
        </w:rPr>
        <w:t xml:space="preserve">Ο Ανάδοχος θα προβεί στην προμήθεια και εγκατάσταση των παρακάτω τύπων φωτεινών σηματοδοτών: </w:t>
      </w:r>
    </w:p>
    <w:p w:rsidR="003C0568" w:rsidRPr="0040163F" w:rsidRDefault="003C0568" w:rsidP="003C0568">
      <w:pPr>
        <w:pStyle w:val="aff1"/>
        <w:numPr>
          <w:ilvl w:val="0"/>
          <w:numId w:val="24"/>
        </w:numPr>
        <w:ind w:left="426" w:hanging="284"/>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 xml:space="preserve">Χαμηλούς σηματοδότες οχημάτων τριών (3) πεδίων, διαμέτρου 200 </w:t>
      </w:r>
      <w:r w:rsidRPr="0040163F">
        <w:rPr>
          <w:rFonts w:asciiTheme="minorHAnsi" w:hAnsiTheme="minorHAnsi" w:cstheme="minorHAnsi"/>
          <w:sz w:val="22"/>
          <w:szCs w:val="22"/>
        </w:rPr>
        <w:t>mm</w:t>
      </w:r>
      <w:r w:rsidRPr="0040163F">
        <w:rPr>
          <w:rFonts w:asciiTheme="minorHAnsi" w:hAnsiTheme="minorHAnsi" w:cstheme="minorHAnsi"/>
          <w:sz w:val="22"/>
          <w:szCs w:val="22"/>
          <w:lang w:val="el-GR"/>
        </w:rPr>
        <w:t xml:space="preserve"> και φωτεινών ενδείξεων (</w:t>
      </w:r>
      <w:proofErr w:type="spellStart"/>
      <w:r w:rsidRPr="0040163F">
        <w:rPr>
          <w:rFonts w:asciiTheme="minorHAnsi" w:hAnsiTheme="minorHAnsi" w:cstheme="minorHAnsi"/>
          <w:sz w:val="22"/>
          <w:szCs w:val="22"/>
          <w:lang w:val="el-GR"/>
        </w:rPr>
        <w:t>κο</w:t>
      </w:r>
      <w:proofErr w:type="spellEnd"/>
      <w:r w:rsidRPr="0040163F">
        <w:rPr>
          <w:rFonts w:asciiTheme="minorHAnsi" w:hAnsiTheme="minorHAnsi" w:cstheme="minorHAnsi"/>
          <w:sz w:val="22"/>
          <w:szCs w:val="22"/>
          <w:lang w:val="el-GR"/>
        </w:rPr>
        <w:t>-κι-πρ) ή (</w:t>
      </w:r>
      <w:proofErr w:type="spellStart"/>
      <w:r w:rsidRPr="0040163F">
        <w:rPr>
          <w:rFonts w:asciiTheme="minorHAnsi" w:hAnsiTheme="minorHAnsi" w:cstheme="minorHAnsi"/>
          <w:sz w:val="22"/>
          <w:szCs w:val="22"/>
          <w:lang w:val="el-GR"/>
        </w:rPr>
        <w:t>κο</w:t>
      </w:r>
      <w:proofErr w:type="spellEnd"/>
      <w:r w:rsidRPr="0040163F">
        <w:rPr>
          <w:rFonts w:asciiTheme="minorHAnsi" w:hAnsiTheme="minorHAnsi" w:cstheme="minorHAnsi"/>
          <w:sz w:val="22"/>
          <w:szCs w:val="22"/>
          <w:lang w:val="el-GR"/>
        </w:rPr>
        <w:t>-κι-κι).</w:t>
      </w:r>
    </w:p>
    <w:p w:rsidR="003C0568" w:rsidRPr="0040163F" w:rsidRDefault="003C0568" w:rsidP="003C0568">
      <w:pPr>
        <w:pStyle w:val="aff1"/>
        <w:numPr>
          <w:ilvl w:val="0"/>
          <w:numId w:val="24"/>
        </w:numPr>
        <w:ind w:left="426" w:hanging="284"/>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 xml:space="preserve">Χαμηλούς σηματοδότες πεζών δύο (2) πεδίων, διαμέτρου 200 </w:t>
      </w:r>
      <w:r w:rsidRPr="0040163F">
        <w:rPr>
          <w:rFonts w:asciiTheme="minorHAnsi" w:hAnsiTheme="minorHAnsi" w:cstheme="minorHAnsi"/>
          <w:sz w:val="22"/>
          <w:szCs w:val="22"/>
        </w:rPr>
        <w:t>mm</w:t>
      </w:r>
      <w:r w:rsidRPr="0040163F">
        <w:rPr>
          <w:rFonts w:asciiTheme="minorHAnsi" w:hAnsiTheme="minorHAnsi" w:cstheme="minorHAnsi"/>
          <w:sz w:val="22"/>
          <w:szCs w:val="22"/>
          <w:lang w:val="el-GR"/>
        </w:rPr>
        <w:t xml:space="preserve"> και φωτεινών ενδείξεων (</w:t>
      </w:r>
      <w:proofErr w:type="spellStart"/>
      <w:r w:rsidRPr="0040163F">
        <w:rPr>
          <w:rFonts w:asciiTheme="minorHAnsi" w:hAnsiTheme="minorHAnsi" w:cstheme="minorHAnsi"/>
          <w:sz w:val="22"/>
          <w:szCs w:val="22"/>
          <w:lang w:val="el-GR"/>
        </w:rPr>
        <w:t>κο</w:t>
      </w:r>
      <w:proofErr w:type="spellEnd"/>
      <w:r w:rsidRPr="0040163F">
        <w:rPr>
          <w:rFonts w:asciiTheme="minorHAnsi" w:hAnsiTheme="minorHAnsi" w:cstheme="minorHAnsi"/>
          <w:sz w:val="22"/>
          <w:szCs w:val="22"/>
          <w:lang w:val="el-GR"/>
        </w:rPr>
        <w:t>-</w:t>
      </w:r>
      <w:proofErr w:type="spellStart"/>
      <w:r w:rsidRPr="0040163F">
        <w:rPr>
          <w:rFonts w:asciiTheme="minorHAnsi" w:hAnsiTheme="minorHAnsi" w:cstheme="minorHAnsi"/>
          <w:sz w:val="22"/>
          <w:szCs w:val="22"/>
          <w:lang w:val="el-GR"/>
        </w:rPr>
        <w:t>πρ</w:t>
      </w:r>
      <w:proofErr w:type="spellEnd"/>
      <w:r w:rsidRPr="0040163F">
        <w:rPr>
          <w:rFonts w:asciiTheme="minorHAnsi" w:hAnsiTheme="minorHAnsi" w:cstheme="minorHAnsi"/>
          <w:sz w:val="22"/>
          <w:szCs w:val="22"/>
          <w:lang w:val="el-GR"/>
        </w:rPr>
        <w:t>).</w:t>
      </w:r>
    </w:p>
    <w:p w:rsidR="003C0568" w:rsidRPr="0040163F" w:rsidRDefault="003C0568" w:rsidP="003C0568">
      <w:pPr>
        <w:pStyle w:val="aff1"/>
        <w:numPr>
          <w:ilvl w:val="0"/>
          <w:numId w:val="24"/>
        </w:numPr>
        <w:ind w:left="426" w:hanging="284"/>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 xml:space="preserve">Χαμηλούς σηματοδότες προειδοποιητικού δύο (2) πεδίων, διαμέτρου 200 </w:t>
      </w:r>
      <w:r w:rsidRPr="0040163F">
        <w:rPr>
          <w:rFonts w:asciiTheme="minorHAnsi" w:hAnsiTheme="minorHAnsi" w:cstheme="minorHAnsi"/>
          <w:sz w:val="22"/>
          <w:szCs w:val="22"/>
        </w:rPr>
        <w:t>mm</w:t>
      </w:r>
      <w:r w:rsidRPr="0040163F">
        <w:rPr>
          <w:rFonts w:asciiTheme="minorHAnsi" w:hAnsiTheme="minorHAnsi" w:cstheme="minorHAnsi"/>
          <w:sz w:val="22"/>
          <w:szCs w:val="22"/>
          <w:lang w:val="el-GR"/>
        </w:rPr>
        <w:t xml:space="preserve"> και </w:t>
      </w:r>
      <w:proofErr w:type="spellStart"/>
      <w:r w:rsidRPr="0040163F">
        <w:rPr>
          <w:rFonts w:asciiTheme="minorHAnsi" w:hAnsiTheme="minorHAnsi" w:cstheme="minorHAnsi"/>
          <w:sz w:val="22"/>
          <w:szCs w:val="22"/>
          <w:lang w:val="el-GR"/>
        </w:rPr>
        <w:t>φωτ</w:t>
      </w:r>
      <w:proofErr w:type="spellEnd"/>
      <w:r w:rsidRPr="0040163F">
        <w:rPr>
          <w:rFonts w:asciiTheme="minorHAnsi" w:hAnsiTheme="minorHAnsi" w:cstheme="minorHAnsi"/>
          <w:sz w:val="22"/>
          <w:szCs w:val="22"/>
          <w:lang w:val="el-GR"/>
        </w:rPr>
        <w:t>. ενδείξεων (κι-κι).</w:t>
      </w:r>
    </w:p>
    <w:p w:rsidR="003C0568" w:rsidRPr="00A50D05" w:rsidRDefault="003C0568" w:rsidP="003C0568">
      <w:pPr>
        <w:spacing w:after="0" w:line="240" w:lineRule="auto"/>
        <w:jc w:val="both"/>
        <w:rPr>
          <w:rFonts w:eastAsia="Calibri" w:cstheme="minorHAnsi"/>
        </w:rPr>
      </w:pPr>
    </w:p>
    <w:p w:rsidR="003C0568" w:rsidRPr="00A50D05" w:rsidRDefault="003C0568" w:rsidP="003C0568">
      <w:pPr>
        <w:spacing w:after="0" w:line="240" w:lineRule="auto"/>
        <w:jc w:val="both"/>
        <w:rPr>
          <w:rFonts w:eastAsia="Calibri" w:cstheme="minorHAnsi"/>
        </w:rPr>
      </w:pPr>
      <w:r w:rsidRPr="00A50D05">
        <w:rPr>
          <w:rFonts w:eastAsia="Calibri" w:cstheme="minorHAnsi"/>
        </w:rPr>
        <w:t xml:space="preserve">Οι εργασίες προμήθειας και εγκατάστασης περιλαμβάνουν: </w:t>
      </w:r>
    </w:p>
    <w:p w:rsidR="003C0568" w:rsidRPr="0040163F" w:rsidRDefault="003C0568" w:rsidP="003C0568">
      <w:pPr>
        <w:pStyle w:val="aff1"/>
        <w:numPr>
          <w:ilvl w:val="0"/>
          <w:numId w:val="25"/>
        </w:numPr>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lastRenderedPageBreak/>
        <w:t>Την προμήθεια του φωτεινού σηματοδότη με τα εξαρτήματα στερέωσής του ή το σύστημα ανάρτησης με το αντίστοιχο πλαίσιο (όταν πρόκειται για αναρτημένο σηματοδότη).</w:t>
      </w:r>
    </w:p>
    <w:p w:rsidR="003C0568" w:rsidRPr="0040163F" w:rsidRDefault="003C0568" w:rsidP="003C0568">
      <w:pPr>
        <w:pStyle w:val="aff1"/>
        <w:numPr>
          <w:ilvl w:val="0"/>
          <w:numId w:val="25"/>
        </w:numPr>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 xml:space="preserve">Τις μάσκες σήμανσης με τα σύμβολα των φωτεινών ενδείξεών του, τα οποία ενδεχόμενα απαιτούνται (π.χ. βέλη, πεζός εν στάση ή εν κινήσει </w:t>
      </w:r>
      <w:proofErr w:type="spellStart"/>
      <w:r w:rsidRPr="0040163F">
        <w:rPr>
          <w:rFonts w:asciiTheme="minorHAnsi" w:hAnsiTheme="minorHAnsi" w:cstheme="minorHAnsi"/>
          <w:sz w:val="22"/>
          <w:szCs w:val="22"/>
          <w:lang w:val="el-GR"/>
        </w:rPr>
        <w:t>κ.λ.π</w:t>
      </w:r>
      <w:proofErr w:type="spellEnd"/>
      <w:r w:rsidRPr="0040163F">
        <w:rPr>
          <w:rFonts w:asciiTheme="minorHAnsi" w:hAnsiTheme="minorHAnsi" w:cstheme="minorHAnsi"/>
          <w:sz w:val="22"/>
          <w:szCs w:val="22"/>
          <w:lang w:val="el-GR"/>
        </w:rPr>
        <w:t>.).</w:t>
      </w:r>
    </w:p>
    <w:p w:rsidR="003C0568" w:rsidRPr="0040163F" w:rsidRDefault="003C0568" w:rsidP="003C0568">
      <w:pPr>
        <w:pStyle w:val="aff1"/>
        <w:numPr>
          <w:ilvl w:val="0"/>
          <w:numId w:val="25"/>
        </w:numPr>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Τα καλώδια σύνδεσής του στον ιστό και τους μανδύες προστασίας τους.</w:t>
      </w:r>
    </w:p>
    <w:p w:rsidR="003C0568" w:rsidRPr="0040163F" w:rsidRDefault="003C0568" w:rsidP="003C0568">
      <w:pPr>
        <w:pStyle w:val="aff1"/>
        <w:numPr>
          <w:ilvl w:val="0"/>
          <w:numId w:val="25"/>
        </w:numPr>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Την τοποθέτησή του σε προετοιμασμένες θέσεις (κοχλιοτομημένες οπές) του ιστού ή η ανάρτησή του σε βραχίονα.</w:t>
      </w:r>
    </w:p>
    <w:p w:rsidR="003C0568" w:rsidRPr="0040163F" w:rsidRDefault="003C0568" w:rsidP="003C0568">
      <w:pPr>
        <w:pStyle w:val="aff1"/>
        <w:numPr>
          <w:ilvl w:val="0"/>
          <w:numId w:val="25"/>
        </w:numPr>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 xml:space="preserve">Την προμήθεια των κοχλιών στερεώσεως και την σύνδεση των άκρων των καλωδίων του στην </w:t>
      </w:r>
      <w:proofErr w:type="spellStart"/>
      <w:r w:rsidRPr="0040163F">
        <w:rPr>
          <w:rFonts w:asciiTheme="minorHAnsi" w:hAnsiTheme="minorHAnsi" w:cstheme="minorHAnsi"/>
          <w:sz w:val="22"/>
          <w:szCs w:val="22"/>
          <w:lang w:val="el-GR"/>
        </w:rPr>
        <w:t>οριολωρίδα</w:t>
      </w:r>
      <w:proofErr w:type="spellEnd"/>
      <w:r w:rsidRPr="0040163F">
        <w:rPr>
          <w:rFonts w:asciiTheme="minorHAnsi" w:hAnsiTheme="minorHAnsi" w:cstheme="minorHAnsi"/>
          <w:sz w:val="22"/>
          <w:szCs w:val="22"/>
          <w:lang w:val="el-GR"/>
        </w:rPr>
        <w:t xml:space="preserve"> του ιστού.</w:t>
      </w:r>
    </w:p>
    <w:p w:rsidR="003C0568" w:rsidRPr="0040163F" w:rsidRDefault="003C0568" w:rsidP="003C0568">
      <w:pPr>
        <w:pStyle w:val="aff1"/>
        <w:numPr>
          <w:ilvl w:val="0"/>
          <w:numId w:val="25"/>
        </w:numPr>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Τον έλεγχο και τη δοκιμή λειτουργίας του.</w:t>
      </w:r>
    </w:p>
    <w:p w:rsidR="003C0568" w:rsidRPr="0040163F" w:rsidRDefault="003C0568" w:rsidP="003C0568">
      <w:pPr>
        <w:pStyle w:val="aff1"/>
        <w:numPr>
          <w:ilvl w:val="0"/>
          <w:numId w:val="25"/>
        </w:numPr>
        <w:jc w:val="both"/>
        <w:rPr>
          <w:rFonts w:asciiTheme="minorHAnsi" w:hAnsiTheme="minorHAnsi" w:cstheme="minorHAnsi"/>
          <w:sz w:val="22"/>
          <w:szCs w:val="22"/>
          <w:lang w:val="el-GR"/>
        </w:rPr>
      </w:pPr>
      <w:r w:rsidRPr="0040163F">
        <w:rPr>
          <w:rFonts w:asciiTheme="minorHAnsi" w:hAnsiTheme="minorHAnsi" w:cstheme="minorHAnsi"/>
          <w:sz w:val="22"/>
          <w:szCs w:val="22"/>
          <w:lang w:val="el-GR"/>
        </w:rPr>
        <w:t>Την απεγκατάσταση των υφιστάμενων σηματοδοτών παλαιάς τεχνολογίας</w:t>
      </w:r>
    </w:p>
    <w:p w:rsidR="003C0568" w:rsidRPr="00A50D05" w:rsidRDefault="003C0568" w:rsidP="003C0568">
      <w:pPr>
        <w:pStyle w:val="3"/>
        <w:rPr>
          <w:lang w:val="el-GR"/>
        </w:rPr>
      </w:pPr>
      <w:bookmarkStart w:id="60" w:name="_Toc171379710"/>
      <w:r w:rsidRPr="00A50D05">
        <w:rPr>
          <w:lang w:val="el-GR"/>
        </w:rPr>
        <w:t xml:space="preserve">Α3.3.2.5 </w:t>
      </w:r>
      <w:bookmarkStart w:id="61" w:name="_Hlk100219343"/>
      <w:r w:rsidRPr="00A50D05">
        <w:rPr>
          <w:lang w:val="el-GR"/>
        </w:rPr>
        <w:t xml:space="preserve">Συσκευή Αφής Πεζών με </w:t>
      </w:r>
      <w:proofErr w:type="spellStart"/>
      <w:r w:rsidRPr="00A50D05">
        <w:rPr>
          <w:lang w:val="el-GR"/>
        </w:rPr>
        <w:t>ΗχητικήΔιάτάξη</w:t>
      </w:r>
      <w:bookmarkEnd w:id="60"/>
      <w:bookmarkEnd w:id="61"/>
      <w:proofErr w:type="spellEnd"/>
    </w:p>
    <w:p w:rsidR="003C0568" w:rsidRPr="00A50D05" w:rsidRDefault="003C0568" w:rsidP="003C0568">
      <w:pPr>
        <w:spacing w:after="0" w:line="240" w:lineRule="auto"/>
        <w:jc w:val="both"/>
        <w:rPr>
          <w:rFonts w:eastAsia="Calibri" w:cstheme="minorHAnsi"/>
        </w:rPr>
      </w:pPr>
      <w:bookmarkStart w:id="62" w:name="_Hlk100743540"/>
      <w:r w:rsidRPr="00A50D05">
        <w:rPr>
          <w:rFonts w:eastAsia="Calibri" w:cstheme="minorHAnsi"/>
        </w:rPr>
        <w:t xml:space="preserve">Η διάταξη της συσκευής αφής κλήσης πεζών θα διαθέτει ηχητική σήμανση, σε αντιστοιχία προς τις ενδείξεις των σχετικών φωτεινών σηματοδοτών, προκειμένου μέσω αυτών να διασφαλίζεται η ασφαλής πληροφόρηση και η συνακόλουθη κινητικότητα ατόμων με προβλήματα όρασης (ΑΜΕΑ). Η τεχνική εφαρμογή των ως άνω διατάξεων, πρέπει να παράγει ασφαλές αποτέλεσμα, σε ότι αφορά την εφαρμογή και την αλληλουχία των ηχητικών σημάτων, σε απόλυτη αντιστοιχία με τα σήματα των φωτεινών σηματοδοτών. </w:t>
      </w:r>
    </w:p>
    <w:p w:rsidR="003C0568" w:rsidRPr="00A50D05" w:rsidRDefault="003C0568" w:rsidP="003C0568">
      <w:pPr>
        <w:spacing w:after="0" w:line="240" w:lineRule="auto"/>
        <w:jc w:val="both"/>
        <w:rPr>
          <w:rFonts w:eastAsia="Calibri" w:cstheme="minorHAnsi"/>
        </w:rPr>
      </w:pPr>
      <w:r w:rsidRPr="00A50D05">
        <w:rPr>
          <w:rFonts w:eastAsia="Calibri" w:cstheme="minorHAnsi"/>
        </w:rPr>
        <w:t xml:space="preserve">Οι ηχητικές διατάξεις οφείλουν να πληρούν τις απαιτήσεις του «Εθνικού Τεχνικού Κανονισμού για τον καθορισμό των εθνικών απαιτήσεων των συσκευών αφής πεζών και τη χρήση τους σε φωτεινούς σηματοδότες» (ΦΕΚ 1759/2019 τεύχος Β!). </w:t>
      </w:r>
    </w:p>
    <w:p w:rsidR="003C0568" w:rsidRPr="00A50D05" w:rsidRDefault="003C0568" w:rsidP="003C0568">
      <w:pPr>
        <w:spacing w:after="0" w:line="240" w:lineRule="auto"/>
        <w:jc w:val="both"/>
        <w:rPr>
          <w:rFonts w:eastAsia="Calibri" w:cstheme="minorHAnsi"/>
        </w:rPr>
      </w:pPr>
      <w:r w:rsidRPr="00A50D05">
        <w:rPr>
          <w:rFonts w:eastAsia="Calibri" w:cstheme="minorHAnsi"/>
        </w:rPr>
        <w:t xml:space="preserve">Επισημαίνονται τα ακόλουθα, σε σχέση με την εφαρμογή των όρων του παραπάνω Εθνικού Τεχνικού Κανονισμού: </w:t>
      </w:r>
    </w:p>
    <w:p w:rsidR="003C0568" w:rsidRPr="00A50D05" w:rsidRDefault="003C0568" w:rsidP="003C0568">
      <w:pPr>
        <w:spacing w:after="0" w:line="240" w:lineRule="auto"/>
        <w:jc w:val="both"/>
        <w:rPr>
          <w:rFonts w:eastAsia="Calibri" w:cstheme="minorHAnsi"/>
        </w:rPr>
      </w:pPr>
      <w:r w:rsidRPr="00A50D05">
        <w:rPr>
          <w:rFonts w:eastAsia="Calibri" w:cstheme="minorHAnsi"/>
        </w:rPr>
        <w:t xml:space="preserve">1) Επειδή οι θέσεις στις οποίες θα τοποθετηθούν οι ως άνω ηχητικές διατάξεις έχουν κατά τεκμήριο αυξημένα επίπεδα θορύβου και διαβάσεις πολλαπλών λωρίδων κυκλοφορίας οχημάτων, τούτες οφείλουν να διαθέτουν εξωτερικά ηχεία. Τα εξωτερικά ηχεία των εν λόγω διατάξεων θα τοποθετούνται στο ύψος των φωτεινών σηματοδοτών (περίπου 2,10 με 2,50 μέτρα), με βάση πάντα και τις οδηγίες του εκάστοτε κατασκευαστή. Διευκρινίζεται επίσης ότι σε οδούς οι οποίες διαχωρίζονται με μεσαία νησίδα και διαθέτουν δύο ή περισσότερες λωρίδες στα αντίθετα ρεύματα της κυκλοφορίας, εάν το πλάτος της νησίδας είναι μικρότερο του 1,80 m, η διάβαση θα αντιμετωπίζεται κατά την διαμόρφωση του προγράμματος σηματοδότησης του κόμβου ως ενιαία στο σύνολό της (από πεζοδρόμιο σε πεζοδρόμιο) και ως μήκος της διαδρομής της -που θα διασχίζει ο ΑΜΕΑ- θα νοείται η απόσταση από το ένα πεζοδρόμιο στο απέναντι. Αυτονόητα, στην περίπτωση αυτή ηχητικές διατάξεις δεν θα προβλέπονται στην μεσαία νησίδα, τούτες δε θα τοποθετούνται στα δύο άκρα της συνολικής διάβασης. </w:t>
      </w:r>
    </w:p>
    <w:p w:rsidR="003C0568" w:rsidRPr="00A50D05" w:rsidRDefault="003C0568" w:rsidP="003C0568">
      <w:pPr>
        <w:spacing w:after="0" w:line="240" w:lineRule="auto"/>
        <w:jc w:val="both"/>
        <w:rPr>
          <w:rFonts w:eastAsia="Calibri" w:cstheme="minorHAnsi"/>
        </w:rPr>
      </w:pPr>
      <w:r w:rsidRPr="00A50D05">
        <w:rPr>
          <w:rFonts w:eastAsia="Calibri" w:cstheme="minorHAnsi"/>
        </w:rPr>
        <w:t xml:space="preserve">2) Στην περίπτωση που η ενεργοποίηση της ηχητικής διάταξης προβλέπεται να γίνεται μέσω ζήτησης, απαιτείται  η δυνατότητα  ενεργοποίησης αυτής με χρήση τεχνολογίας </w:t>
      </w:r>
      <w:proofErr w:type="spellStart"/>
      <w:r w:rsidRPr="00A50D05">
        <w:rPr>
          <w:rFonts w:eastAsia="Calibri" w:cstheme="minorHAnsi"/>
        </w:rPr>
        <w:t>Bluetoothμέσω</w:t>
      </w:r>
      <w:proofErr w:type="spellEnd"/>
      <w:r w:rsidRPr="00A50D05">
        <w:rPr>
          <w:rFonts w:eastAsia="Calibri" w:cstheme="minorHAnsi"/>
        </w:rPr>
        <w:t xml:space="preserve"> εφαρμογής στο κινητό τηλέφωνο του χρήστη ή μέσω άλλης ανάλογης τεχνολογίας, ώστε να καθίσταται ευχερέστερος ο εντοπισμός της συσκευής από τα άτομα με προβλήματα όρασης. </w:t>
      </w:r>
    </w:p>
    <w:p w:rsidR="003C0568" w:rsidRPr="00A50D05" w:rsidRDefault="003C0568" w:rsidP="003C0568">
      <w:pPr>
        <w:spacing w:after="0" w:line="240" w:lineRule="auto"/>
        <w:jc w:val="both"/>
        <w:rPr>
          <w:rFonts w:eastAsia="Calibri" w:cstheme="minorHAnsi"/>
        </w:rPr>
      </w:pPr>
      <w:r w:rsidRPr="00A50D05">
        <w:rPr>
          <w:rFonts w:eastAsia="Calibri" w:cstheme="minorHAnsi"/>
        </w:rPr>
        <w:t xml:space="preserve">3) Η εκπομπή των ηχητικών σημάτων δε θα εκτελείται στις περιπτώσεις κατά τις οποίες: </w:t>
      </w:r>
    </w:p>
    <w:p w:rsidR="003C0568" w:rsidRPr="00A50D05" w:rsidRDefault="003C0568" w:rsidP="003C0568">
      <w:pPr>
        <w:spacing w:after="0" w:line="240" w:lineRule="auto"/>
        <w:ind w:left="284"/>
        <w:jc w:val="both"/>
        <w:rPr>
          <w:rFonts w:eastAsia="Calibri" w:cstheme="minorHAnsi"/>
        </w:rPr>
      </w:pPr>
      <w:r w:rsidRPr="00A50D05">
        <w:rPr>
          <w:rFonts w:eastAsia="Calibri" w:cstheme="minorHAnsi"/>
        </w:rPr>
        <w:t xml:space="preserve">• Η εγκατάσταση φωτεινής σηματοδότησης είναι «εκτός λειτουργίας» ή βρίσκεται σε «αναλαμπή». </w:t>
      </w:r>
    </w:p>
    <w:p w:rsidR="003C0568" w:rsidRPr="00A50D05" w:rsidRDefault="003C0568" w:rsidP="003C0568">
      <w:pPr>
        <w:spacing w:after="0" w:line="240" w:lineRule="auto"/>
        <w:ind w:left="284"/>
        <w:jc w:val="both"/>
        <w:rPr>
          <w:rFonts w:eastAsia="Calibri" w:cstheme="minorHAnsi"/>
        </w:rPr>
      </w:pPr>
      <w:r w:rsidRPr="00A50D05">
        <w:rPr>
          <w:rFonts w:eastAsia="Calibri" w:cstheme="minorHAnsi"/>
        </w:rPr>
        <w:t xml:space="preserve">• Η τάση στους ακροδέκτες της κόκκινης ένδειξης του σηματοδότη και κατ’ επέκταση στην αντίστοιχη </w:t>
      </w:r>
      <w:proofErr w:type="spellStart"/>
      <w:r w:rsidRPr="00A50D05">
        <w:rPr>
          <w:rFonts w:eastAsia="Calibri" w:cstheme="minorHAnsi"/>
        </w:rPr>
        <w:t>διεπαφή</w:t>
      </w:r>
      <w:proofErr w:type="spellEnd"/>
      <w:r w:rsidRPr="00A50D05">
        <w:rPr>
          <w:rFonts w:eastAsia="Calibri" w:cstheme="minorHAnsi"/>
        </w:rPr>
        <w:t xml:space="preserve"> τούτου με την ηχητική διάταξη, όταν η ένδειξη αυτή βρίσκεται σε κατάσταση “OFF”, είναι μεγαλύτερη από την επιτρεπόμενη αντίστοιχη τάση αναφοράς για τους φωτεινούς σηματοδότες. </w:t>
      </w:r>
    </w:p>
    <w:p w:rsidR="003C0568" w:rsidRPr="00A50D05" w:rsidRDefault="003C0568" w:rsidP="003C0568">
      <w:pPr>
        <w:spacing w:after="0" w:line="240" w:lineRule="auto"/>
        <w:ind w:left="284"/>
        <w:jc w:val="both"/>
        <w:rPr>
          <w:rFonts w:eastAsia="Calibri" w:cstheme="minorHAnsi"/>
        </w:rPr>
      </w:pPr>
      <w:r w:rsidRPr="00A50D05">
        <w:rPr>
          <w:rFonts w:eastAsia="Calibri" w:cstheme="minorHAnsi"/>
        </w:rPr>
        <w:t xml:space="preserve">• Η τάση στους ακροδέκτες της πράσινης ένδειξης του σηματοδότη και κατ’ επέκταση στην αντίστοιχη </w:t>
      </w:r>
      <w:proofErr w:type="spellStart"/>
      <w:r w:rsidRPr="00A50D05">
        <w:rPr>
          <w:rFonts w:eastAsia="Calibri" w:cstheme="minorHAnsi"/>
        </w:rPr>
        <w:t>διεπαφή</w:t>
      </w:r>
      <w:proofErr w:type="spellEnd"/>
      <w:r w:rsidRPr="00A50D05">
        <w:rPr>
          <w:rFonts w:eastAsia="Calibri" w:cstheme="minorHAnsi"/>
        </w:rPr>
        <w:t xml:space="preserve"> τούτου με την ηχητική διάταξη, όταν η ένδειξη αυτή βρίσκεται σε κατάσταση “ON”, είναι μικρότερη από την επιτρεπόμενη αντίστοιχη τάση αναφοράς για τους φωτεινούς σηματοδότες. </w:t>
      </w:r>
    </w:p>
    <w:p w:rsidR="003C0568" w:rsidRPr="00A50D05" w:rsidRDefault="003C0568" w:rsidP="003C0568">
      <w:pPr>
        <w:spacing w:after="0" w:line="240" w:lineRule="auto"/>
        <w:jc w:val="both"/>
        <w:rPr>
          <w:rFonts w:eastAsia="Calibri" w:cstheme="minorHAnsi"/>
        </w:rPr>
      </w:pPr>
      <w:r w:rsidRPr="00A50D05">
        <w:rPr>
          <w:rFonts w:eastAsia="Calibri" w:cstheme="minorHAnsi"/>
        </w:rPr>
        <w:t xml:space="preserve">4) Για την διασφάλιση της καλής λειτουργίας της </w:t>
      </w:r>
      <w:proofErr w:type="spellStart"/>
      <w:r w:rsidRPr="00A50D05">
        <w:rPr>
          <w:rFonts w:eastAsia="Calibri" w:cstheme="minorHAnsi"/>
        </w:rPr>
        <w:t>σηματασφάλισης</w:t>
      </w:r>
      <w:proofErr w:type="spellEnd"/>
      <w:r w:rsidRPr="00A50D05">
        <w:rPr>
          <w:rFonts w:eastAsia="Calibri" w:cstheme="minorHAnsi"/>
        </w:rPr>
        <w:t xml:space="preserve"> του ρυθμιστή κυκλοφορίας, η ηλεκτρική τροφοδότηση του συνόλου των ηχητικών διατάξεων (χειριστηρίου, κεντρικής μονάδας και ηχείου) δεν θα πραγματοποιείται μέσω των ακροδεκτών του δικτύου ζεύξεως των φωτεινών σηματοδοτών, προς τους οποίους συνδέονται για την λειτουργία τους και οι αντίστοιχες φωτεινές πηγές των τελευταίων, αλλά με </w:t>
      </w:r>
      <w:r w:rsidRPr="00A50D05">
        <w:rPr>
          <w:rFonts w:eastAsia="Calibri" w:cstheme="minorHAnsi"/>
        </w:rPr>
        <w:lastRenderedPageBreak/>
        <w:t xml:space="preserve">ιδιαίτερη καλωδιακή σύνδεση. Αυτονόητα, μπορούν εν προκειμένω να χρησιμοποιούνται και ελεύθεροι κλώνοι του υφιστάμενου καλωδίου ζεύξεως των σηματοδοτών του ιστού σηματοδότησης. </w:t>
      </w:r>
    </w:p>
    <w:p w:rsidR="003C0568" w:rsidRPr="00A50D05" w:rsidRDefault="003C0568" w:rsidP="003C0568">
      <w:pPr>
        <w:spacing w:after="0" w:line="240" w:lineRule="auto"/>
        <w:jc w:val="both"/>
        <w:rPr>
          <w:rFonts w:eastAsia="Calibri" w:cstheme="minorHAnsi"/>
        </w:rPr>
      </w:pPr>
      <w:r w:rsidRPr="00A50D05">
        <w:rPr>
          <w:rFonts w:eastAsia="Calibri" w:cstheme="minorHAnsi"/>
        </w:rPr>
        <w:t>5) Τα ακουστικά σήματα θα εκπέμπονται ταυτόχρονα και από τις δύο συσκευές κατά τρόπο που να επιτυγχάνεται η καθοδήγηση των ατόμων με προβλήματα όρασης σε απόλυτη αντιστοιχία με τις ενδείξεις των συσχετιζόμενων φωτεινών σηματοδοτών.</w:t>
      </w:r>
    </w:p>
    <w:p w:rsidR="003C0568" w:rsidRPr="00A50D05" w:rsidRDefault="003C0568" w:rsidP="003C0568">
      <w:pPr>
        <w:spacing w:after="0" w:line="240" w:lineRule="auto"/>
        <w:jc w:val="both"/>
        <w:rPr>
          <w:rFonts w:eastAsia="Calibri" w:cstheme="minorHAnsi"/>
        </w:rPr>
      </w:pPr>
      <w:r w:rsidRPr="00A50D05">
        <w:rPr>
          <w:rFonts w:eastAsia="Calibri" w:cstheme="minorHAnsi"/>
        </w:rPr>
        <w:t>Η συσκευή θα φέρει σήμανση CE, δήλωση συμμόρφωσης ΕΕ, καθώς και τα λοιπά απαιτούμενα αποδεικτικά συμμόρφωσης προς τις ευρωπαϊκές οδηγίες στις οποίες εμπίπτει.</w:t>
      </w:r>
    </w:p>
    <w:p w:rsidR="003C0568" w:rsidRPr="00A50D05" w:rsidRDefault="003C0568" w:rsidP="003C0568">
      <w:pPr>
        <w:spacing w:after="0" w:line="240" w:lineRule="auto"/>
        <w:jc w:val="both"/>
        <w:rPr>
          <w:rFonts w:eastAsia="Calibri" w:cstheme="minorHAnsi"/>
        </w:rPr>
      </w:pPr>
      <w:r w:rsidRPr="00A50D05">
        <w:rPr>
          <w:rFonts w:eastAsia="Calibri" w:cstheme="minorHAnsi"/>
        </w:rPr>
        <w:t xml:space="preserve">Στο στάδιο υλοποίησης του έργου, ο Ανάδοχος θα πρέπει να παραδώσει: </w:t>
      </w:r>
    </w:p>
    <w:p w:rsidR="003C0568" w:rsidRPr="0040163F" w:rsidRDefault="003C0568" w:rsidP="003C0568">
      <w:pPr>
        <w:pStyle w:val="aff1"/>
        <w:numPr>
          <w:ilvl w:val="0"/>
          <w:numId w:val="26"/>
        </w:numPr>
        <w:jc w:val="both"/>
        <w:rPr>
          <w:rFonts w:asciiTheme="minorHAnsi" w:eastAsia="Calibri" w:hAnsiTheme="minorHAnsi" w:cstheme="minorHAnsi"/>
          <w:sz w:val="22"/>
          <w:szCs w:val="22"/>
          <w:lang w:val="el-GR"/>
        </w:rPr>
      </w:pPr>
      <w:r w:rsidRPr="0040163F">
        <w:rPr>
          <w:rFonts w:asciiTheme="minorHAnsi" w:eastAsia="Calibri" w:hAnsiTheme="minorHAnsi" w:cstheme="minorHAnsi"/>
          <w:sz w:val="22"/>
          <w:szCs w:val="22"/>
          <w:lang w:val="el-GR"/>
        </w:rPr>
        <w:t xml:space="preserve">Τα τεχνικά εγχειρίδια λειτουργίας, συντήρησης, χρήσης, προγραμματισμού και ανίχνευσης βλαβών για τις ηλεκτρονικές μονάδες στην Ελληνική γλώσσα σε έντυπη και ηλεκτρονική μορφή. </w:t>
      </w:r>
    </w:p>
    <w:p w:rsidR="003C0568" w:rsidRPr="0040163F" w:rsidRDefault="003C0568" w:rsidP="003C0568">
      <w:pPr>
        <w:pStyle w:val="aff1"/>
        <w:numPr>
          <w:ilvl w:val="0"/>
          <w:numId w:val="26"/>
        </w:numPr>
        <w:jc w:val="both"/>
        <w:rPr>
          <w:rFonts w:asciiTheme="minorHAnsi" w:eastAsia="Calibri" w:hAnsiTheme="minorHAnsi" w:cstheme="minorHAnsi"/>
          <w:szCs w:val="22"/>
          <w:lang w:val="el-GR"/>
        </w:rPr>
      </w:pPr>
      <w:r w:rsidRPr="0040163F">
        <w:rPr>
          <w:rFonts w:asciiTheme="minorHAnsi" w:eastAsia="Calibri" w:hAnsiTheme="minorHAnsi" w:cstheme="minorHAnsi"/>
          <w:sz w:val="22"/>
          <w:szCs w:val="22"/>
          <w:lang w:val="el-GR"/>
        </w:rPr>
        <w:t>Λογισμικά, εργαλεία ή/ και συσκευές τα οποία απαιτούνται για την παραμετροποίηση του προγράμματος λειτουργίας με απεριόριστες χρονικά άδειες χρήσης.</w:t>
      </w:r>
    </w:p>
    <w:p w:rsidR="003C0568" w:rsidRPr="00856C65" w:rsidRDefault="003C0568" w:rsidP="003C0568">
      <w:pPr>
        <w:pStyle w:val="3"/>
      </w:pPr>
      <w:bookmarkStart w:id="63" w:name="_Toc171379711"/>
      <w:bookmarkStart w:id="64" w:name="_Hlk100219367"/>
      <w:bookmarkEnd w:id="62"/>
      <w:r w:rsidRPr="00856C65">
        <w:t xml:space="preserve">Α3.3.2.6 </w:t>
      </w:r>
      <w:proofErr w:type="spellStart"/>
      <w:r w:rsidRPr="00856C65">
        <w:t>Σύστημα</w:t>
      </w:r>
      <w:proofErr w:type="spellEnd"/>
      <w:r w:rsidRPr="00856C65">
        <w:t xml:space="preserve"> </w:t>
      </w:r>
      <w:proofErr w:type="spellStart"/>
      <w:r w:rsidRPr="00856C65">
        <w:t>Αντίστροφης</w:t>
      </w:r>
      <w:proofErr w:type="spellEnd"/>
      <w:r w:rsidRPr="00856C65">
        <w:t xml:space="preserve"> </w:t>
      </w:r>
      <w:proofErr w:type="spellStart"/>
      <w:r w:rsidRPr="00856C65">
        <w:t>Μέτρησης</w:t>
      </w:r>
      <w:proofErr w:type="spellEnd"/>
      <w:r w:rsidRPr="00856C65">
        <w:t xml:space="preserve"> </w:t>
      </w:r>
      <w:proofErr w:type="spellStart"/>
      <w:r w:rsidRPr="00856C65">
        <w:t>Πεζών</w:t>
      </w:r>
      <w:bookmarkEnd w:id="63"/>
      <w:proofErr w:type="spellEnd"/>
    </w:p>
    <w:p w:rsidR="003C0568" w:rsidRPr="00856C65" w:rsidRDefault="003C0568" w:rsidP="003C0568">
      <w:pPr>
        <w:pStyle w:val="aff1"/>
        <w:numPr>
          <w:ilvl w:val="0"/>
          <w:numId w:val="27"/>
        </w:numPr>
        <w:jc w:val="both"/>
        <w:rPr>
          <w:rFonts w:asciiTheme="minorHAnsi" w:hAnsiTheme="minorHAnsi" w:cstheme="minorHAnsi"/>
          <w:sz w:val="22"/>
          <w:szCs w:val="22"/>
          <w:lang w:val="el-GR"/>
        </w:rPr>
      </w:pPr>
      <w:bookmarkStart w:id="65" w:name="_Hlk100219529"/>
      <w:bookmarkEnd w:id="64"/>
      <w:r w:rsidRPr="00856C65">
        <w:rPr>
          <w:rFonts w:asciiTheme="minorHAnsi" w:hAnsiTheme="minorHAnsi" w:cstheme="minorHAnsi"/>
          <w:sz w:val="22"/>
          <w:szCs w:val="22"/>
          <w:lang w:val="el-GR"/>
        </w:rPr>
        <w:t>Κεντρικές Μονάδες Υπολογισμού Χρόνου Πεζού</w:t>
      </w:r>
    </w:p>
    <w:p w:rsidR="003C0568" w:rsidRPr="00F07C38" w:rsidRDefault="003C0568" w:rsidP="003C0568">
      <w:pPr>
        <w:spacing w:after="0" w:line="240" w:lineRule="auto"/>
        <w:jc w:val="both"/>
        <w:rPr>
          <w:rFonts w:eastAsia="Calibri"/>
        </w:rPr>
      </w:pPr>
      <w:r w:rsidRPr="00F07C38">
        <w:rPr>
          <w:rFonts w:eastAsia="Calibri"/>
        </w:rPr>
        <w:t>Ο Ανάδοχος θα προμηθεύσει και θα εγκαταστήσει κεντρική μονάδα υπολογισμού χρόνου σηματοδοτών, σύμφωνα με τις απαιτήσεις του Τεχνικού Κανονισμού για τον Καθορισμό Τεχνικών Απαιτήσεων των συστημάτων αντίστροφης μέτρησης σε φωτεινούς σηματοδότες πεζών (ΦΕΚ 1244/11.04.2017).</w:t>
      </w:r>
    </w:p>
    <w:p w:rsidR="003C0568" w:rsidRPr="00F07C38" w:rsidRDefault="003C0568" w:rsidP="003C0568">
      <w:pPr>
        <w:spacing w:after="0" w:line="240" w:lineRule="auto"/>
        <w:jc w:val="both"/>
        <w:rPr>
          <w:rFonts w:eastAsia="Calibri"/>
        </w:rPr>
      </w:pPr>
      <w:r w:rsidRPr="00F07C38">
        <w:rPr>
          <w:rFonts w:eastAsia="Calibri"/>
        </w:rPr>
        <w:t>Η κεντρική μονάδα εγκαθίσταται εντός του ερμαρίου του ρυθμιστή και συνδέεται ενσύρματα με αυτόν. Επίσης συνδέεται ενσύρματα και με τις μονάδες αντίστροφης μέτρησης χρόνου, όπως περιγράφεται στον Τεχνικό Κανονισμό.</w:t>
      </w:r>
    </w:p>
    <w:p w:rsidR="003C0568" w:rsidRPr="007631A5" w:rsidRDefault="003C0568" w:rsidP="003C0568">
      <w:pPr>
        <w:spacing w:after="0" w:line="240" w:lineRule="auto"/>
        <w:jc w:val="both"/>
        <w:rPr>
          <w:rFonts w:eastAsia="Calibri"/>
        </w:rPr>
      </w:pPr>
      <w:r w:rsidRPr="00F07C38">
        <w:rPr>
          <w:rFonts w:eastAsia="Calibri"/>
        </w:rPr>
        <w:t xml:space="preserve">Η κεντρική μονάδα θα προγραμματιστεί κατάλληλα από τον Ανάδοχο, ώστε να λειτουργεί σύμφωνα με το εκάστοτε εφαρμοζόμενο </w:t>
      </w:r>
      <w:proofErr w:type="spellStart"/>
      <w:r w:rsidRPr="00F07C38">
        <w:rPr>
          <w:rFonts w:eastAsia="Calibri"/>
        </w:rPr>
        <w:t>σηματοδοτικό</w:t>
      </w:r>
      <w:proofErr w:type="spellEnd"/>
      <w:r w:rsidRPr="00F07C38">
        <w:rPr>
          <w:rFonts w:eastAsia="Calibri"/>
        </w:rPr>
        <w:t xml:space="preserve"> πρόγραμμα και να λαμβάνει από τον ρυθμιστή σε «πραγματικό» χρόνο, τα δευτερόλεπτα που απομένουν για την έναρξη ή την ολοκλήρωση των «πράσινων» ή «κόκκινων» ενδείξεων για τις αντίστοιχες ομάδες πεζών, σύμφωνα με τη μελέτη σηματοδότησης, και να τροφοδοτεί τις πληροφορίες αυτές στις μονάδες ένδειξης μέτρησης χρόνου με τις οποίες είναι συνδεδεμένη.</w:t>
      </w:r>
    </w:p>
    <w:p w:rsidR="003C0568" w:rsidRPr="007631A5" w:rsidRDefault="003C0568" w:rsidP="003C0568">
      <w:pPr>
        <w:spacing w:after="0" w:line="240" w:lineRule="auto"/>
        <w:jc w:val="both"/>
        <w:rPr>
          <w:rFonts w:eastAsia="Calibri"/>
        </w:rPr>
      </w:pPr>
    </w:p>
    <w:p w:rsidR="003C0568" w:rsidRPr="00856C65" w:rsidRDefault="003C0568" w:rsidP="003C0568">
      <w:pPr>
        <w:pStyle w:val="aff1"/>
        <w:ind w:left="284"/>
        <w:jc w:val="both"/>
        <w:rPr>
          <w:rFonts w:asciiTheme="minorHAnsi" w:hAnsiTheme="minorHAnsi" w:cstheme="minorHAnsi"/>
          <w:sz w:val="22"/>
          <w:szCs w:val="22"/>
          <w:lang w:val="el-GR"/>
        </w:rPr>
      </w:pPr>
      <w:bookmarkStart w:id="66" w:name="_Hlk100219555"/>
      <w:bookmarkEnd w:id="65"/>
      <w:r w:rsidRPr="00856C65">
        <w:rPr>
          <w:rFonts w:asciiTheme="minorHAnsi" w:hAnsiTheme="minorHAnsi" w:cstheme="minorHAnsi"/>
          <w:sz w:val="22"/>
          <w:szCs w:val="22"/>
        </w:rPr>
        <w:t>ii</w:t>
      </w:r>
      <w:r w:rsidRPr="003C0568">
        <w:rPr>
          <w:rFonts w:asciiTheme="minorHAnsi" w:hAnsiTheme="minorHAnsi" w:cstheme="minorHAnsi"/>
          <w:sz w:val="22"/>
          <w:szCs w:val="22"/>
          <w:lang w:val="el-GR"/>
        </w:rPr>
        <w:t xml:space="preserve">.  </w:t>
      </w:r>
      <w:r w:rsidRPr="00856C65">
        <w:rPr>
          <w:rFonts w:asciiTheme="minorHAnsi" w:hAnsiTheme="minorHAnsi" w:cstheme="minorHAnsi"/>
          <w:sz w:val="22"/>
          <w:szCs w:val="22"/>
          <w:lang w:val="el-GR"/>
        </w:rPr>
        <w:t>Μονάδες Αντίστροφης Μέτρησης</w:t>
      </w:r>
    </w:p>
    <w:bookmarkEnd w:id="66"/>
    <w:p w:rsidR="003C0568" w:rsidRPr="00F07C38" w:rsidRDefault="003C0568" w:rsidP="003C0568">
      <w:pPr>
        <w:spacing w:after="0" w:line="240" w:lineRule="auto"/>
        <w:jc w:val="both"/>
        <w:rPr>
          <w:rFonts w:eastAsia="Calibri"/>
        </w:rPr>
      </w:pPr>
      <w:r w:rsidRPr="00F07C38">
        <w:rPr>
          <w:rFonts w:eastAsia="Calibri"/>
        </w:rPr>
        <w:t xml:space="preserve">Ο Ανάδοχος θα προμηθεύσει και θα εγκαταστήσει μονάδες ένδειξης αντίστροφης μέτρησης του χρόνου σε </w:t>
      </w:r>
      <w:proofErr w:type="spellStart"/>
      <w:r w:rsidRPr="00F07C38">
        <w:rPr>
          <w:rFonts w:eastAsia="Calibri"/>
        </w:rPr>
        <w:t>σηματοδοτικές</w:t>
      </w:r>
      <w:proofErr w:type="spellEnd"/>
      <w:r w:rsidRPr="00F07C38">
        <w:rPr>
          <w:rFonts w:eastAsia="Calibri"/>
        </w:rPr>
        <w:t xml:space="preserve"> ομάδες πεζών, οι οποίες θα απεικονίζουν με αριθμητικά ψηφία LED τόσο τον υπολειπόμενο χρόνο πρασίνου του πεζού, όσο και τον υπολειπόμενο χρόνο κόκκινης ένδειξης του πεζού.</w:t>
      </w:r>
    </w:p>
    <w:p w:rsidR="003C0568" w:rsidRPr="00F07C38" w:rsidRDefault="003C0568" w:rsidP="003C0568">
      <w:pPr>
        <w:spacing w:after="0" w:line="240" w:lineRule="auto"/>
        <w:jc w:val="both"/>
        <w:rPr>
          <w:rFonts w:eastAsia="Calibri"/>
        </w:rPr>
      </w:pPr>
      <w:r w:rsidRPr="00F07C38">
        <w:rPr>
          <w:rFonts w:eastAsia="Calibri"/>
        </w:rPr>
        <w:t xml:space="preserve">Η κάθε μονάδα θα είναι εγκατεστημένη εντός ενός πεδίου σηματοδότη Φ200, το οποίο είτε θα συναρμολογείται επί σηματοδότη πεζών, διαμορφώνοντας έναν ενιαίο σηματοδότη τριών πεδίων, είτε, στην περίπτωση που αυτό δεν είναι εφικτό, θα αποτελεί ξεχωριστό πεδίο σηματοδότη </w:t>
      </w:r>
      <w:proofErr w:type="spellStart"/>
      <w:r w:rsidRPr="00F07C38">
        <w:rPr>
          <w:rFonts w:eastAsia="Calibri"/>
        </w:rPr>
        <w:t>εγκτεστημένος</w:t>
      </w:r>
      <w:proofErr w:type="spellEnd"/>
      <w:r w:rsidRPr="00F07C38">
        <w:rPr>
          <w:rFonts w:eastAsia="Calibri"/>
        </w:rPr>
        <w:t xml:space="preserve"> επάνω από τον σηματοδότη πεζών</w:t>
      </w:r>
    </w:p>
    <w:p w:rsidR="003C0568" w:rsidRPr="00F07C38" w:rsidRDefault="003C0568" w:rsidP="003C0568">
      <w:pPr>
        <w:spacing w:after="0" w:line="240" w:lineRule="auto"/>
        <w:jc w:val="both"/>
        <w:rPr>
          <w:rFonts w:eastAsia="Calibri"/>
        </w:rPr>
      </w:pPr>
      <w:r w:rsidRPr="00F07C38">
        <w:rPr>
          <w:rFonts w:eastAsia="Calibri"/>
        </w:rPr>
        <w:t xml:space="preserve">Η κάθε μονάδα θα διασυνδέεται ενσύρματα με την κεντρική μονάδα υπολογισμού χρόνου, που θα βρίσκεται εντός του ρυθμιστή κυκλοφορίας, προκειμένου να λαμβάνει την ορθή πληροφορία ως προς την ένδειξη του υπολειπόμενου χρόνου, καθώς όλα τα προγράμματα σηματοδότησης θα είναι </w:t>
      </w:r>
      <w:proofErr w:type="spellStart"/>
      <w:r w:rsidRPr="00F07C38">
        <w:rPr>
          <w:rFonts w:eastAsia="Calibri"/>
        </w:rPr>
        <w:t>επενεργούμενα</w:t>
      </w:r>
      <w:proofErr w:type="spellEnd"/>
      <w:r w:rsidRPr="00F07C38">
        <w:rPr>
          <w:rFonts w:eastAsia="Calibri"/>
        </w:rPr>
        <w:t xml:space="preserve"> από την κυκλοφορία.</w:t>
      </w:r>
    </w:p>
    <w:p w:rsidR="003C0568" w:rsidRPr="00F07C38" w:rsidRDefault="003C0568" w:rsidP="003C0568">
      <w:pPr>
        <w:spacing w:after="0" w:line="240" w:lineRule="auto"/>
        <w:jc w:val="both"/>
        <w:rPr>
          <w:rFonts w:eastAsia="Calibri"/>
        </w:rPr>
      </w:pPr>
      <w:r w:rsidRPr="00F07C38">
        <w:rPr>
          <w:rFonts w:eastAsia="Calibri"/>
        </w:rPr>
        <w:t xml:space="preserve">Η μονάδα αντίστροφης μέτρησης θα πρέπει να συμμορφώνεται με τον Τεχνικό Κανονισμό για τον Καθορισμό Τεχνικών Απαιτήσεων των συστημάτων αντίστροφης μέτρησης σε φωτεινούς σηματοδότες πεζών (ΦΕΚ 1244/11.04.2017).Προς τεκμηρίωση της συμμόρφωσης με τον Τεχνικό Κανονισμό, ο υποψήφιος ανάδοχος θα πρέπει, κατά το στάδιο υποβολής της τεχνικής του προσφοράς, να προσκομίσει  πιστοποιητικό </w:t>
      </w:r>
      <w:proofErr w:type="spellStart"/>
      <w:r w:rsidRPr="00F07C38">
        <w:rPr>
          <w:rFonts w:eastAsia="Calibri"/>
        </w:rPr>
        <w:t>συμμόρφωσηςαπό</w:t>
      </w:r>
      <w:proofErr w:type="spellEnd"/>
      <w:r w:rsidRPr="00F07C38">
        <w:rPr>
          <w:rFonts w:eastAsia="Calibri"/>
        </w:rPr>
        <w:t xml:space="preserve"> διαπιστευμένο εργαστήριο δοκιμών. </w:t>
      </w:r>
    </w:p>
    <w:p w:rsidR="003C0568" w:rsidRPr="00F07C38" w:rsidRDefault="003C0568" w:rsidP="003C0568">
      <w:pPr>
        <w:spacing w:after="0" w:line="240" w:lineRule="auto"/>
        <w:jc w:val="both"/>
        <w:rPr>
          <w:rFonts w:eastAsia="Calibri"/>
        </w:rPr>
      </w:pPr>
      <w:r w:rsidRPr="00F07C38">
        <w:rPr>
          <w:rFonts w:eastAsia="Calibri"/>
        </w:rPr>
        <w:t>Οι μονάδες αντίστροφης μέτρησης θα πρέπει να φέρουν σήμανση CE.</w:t>
      </w:r>
    </w:p>
    <w:p w:rsidR="003C0568" w:rsidRPr="00F07C38" w:rsidRDefault="003C0568" w:rsidP="003C0568">
      <w:pPr>
        <w:pStyle w:val="3"/>
        <w:rPr>
          <w:lang w:val="el-GR"/>
        </w:rPr>
      </w:pPr>
      <w:bookmarkStart w:id="67" w:name="_Toc100755773"/>
      <w:bookmarkStart w:id="68" w:name="_Toc171379712"/>
      <w:r w:rsidRPr="00F07C38">
        <w:rPr>
          <w:lang w:val="el-GR"/>
        </w:rPr>
        <w:t>Α3.3.5 «</w:t>
      </w:r>
      <w:bookmarkStart w:id="69" w:name="_Hlk100219698"/>
      <w:r w:rsidRPr="00F07C38">
        <w:rPr>
          <w:lang w:val="el-GR"/>
        </w:rPr>
        <w:t>Δυναμικό» Σύστημα Πληροφόρησης Κοινού</w:t>
      </w:r>
      <w:bookmarkEnd w:id="67"/>
      <w:bookmarkEnd w:id="68"/>
      <w:bookmarkEnd w:id="69"/>
    </w:p>
    <w:p w:rsidR="003C0568" w:rsidRPr="00F07C38" w:rsidRDefault="003C0568" w:rsidP="003C0568">
      <w:pPr>
        <w:spacing w:after="0" w:line="240" w:lineRule="auto"/>
        <w:jc w:val="both"/>
      </w:pPr>
      <w:r w:rsidRPr="00F07C38">
        <w:t>Το δυναμικό σύστημα πληροφόρησης κοινού περιλαμβάνει:</w:t>
      </w:r>
    </w:p>
    <w:p w:rsidR="003C0568" w:rsidRPr="00856C65" w:rsidRDefault="003C0568" w:rsidP="003C0568">
      <w:pPr>
        <w:pStyle w:val="aff1"/>
        <w:numPr>
          <w:ilvl w:val="0"/>
          <w:numId w:val="28"/>
        </w:numPr>
        <w:jc w:val="both"/>
        <w:rPr>
          <w:rFonts w:asciiTheme="minorHAnsi" w:hAnsiTheme="minorHAnsi" w:cstheme="minorHAnsi"/>
          <w:sz w:val="22"/>
          <w:szCs w:val="22"/>
          <w:lang w:val="el-GR"/>
        </w:rPr>
      </w:pPr>
      <w:r w:rsidRPr="00856C65">
        <w:rPr>
          <w:rFonts w:asciiTheme="minorHAnsi" w:hAnsiTheme="minorHAnsi" w:cstheme="minorHAnsi"/>
          <w:sz w:val="22"/>
          <w:szCs w:val="22"/>
          <w:lang w:val="el-GR"/>
        </w:rPr>
        <w:t xml:space="preserve">Τις πινακίδες </w:t>
      </w:r>
      <w:r w:rsidRPr="00856C65">
        <w:rPr>
          <w:rFonts w:asciiTheme="minorHAnsi" w:hAnsiTheme="minorHAnsi" w:cstheme="minorHAnsi"/>
          <w:sz w:val="22"/>
          <w:szCs w:val="22"/>
        </w:rPr>
        <w:t>VMS</w:t>
      </w:r>
    </w:p>
    <w:p w:rsidR="003C0568" w:rsidRPr="00856C65" w:rsidRDefault="003C0568" w:rsidP="003C0568">
      <w:pPr>
        <w:pStyle w:val="aff1"/>
        <w:numPr>
          <w:ilvl w:val="0"/>
          <w:numId w:val="28"/>
        </w:numPr>
        <w:jc w:val="both"/>
        <w:rPr>
          <w:rFonts w:asciiTheme="minorHAnsi" w:hAnsiTheme="minorHAnsi" w:cstheme="minorHAnsi"/>
          <w:sz w:val="22"/>
          <w:szCs w:val="22"/>
          <w:lang w:val="el-GR"/>
        </w:rPr>
      </w:pPr>
      <w:r w:rsidRPr="00856C65">
        <w:rPr>
          <w:rFonts w:asciiTheme="minorHAnsi" w:hAnsiTheme="minorHAnsi" w:cstheme="minorHAnsi"/>
          <w:sz w:val="22"/>
          <w:szCs w:val="22"/>
          <w:lang w:val="el-GR"/>
        </w:rPr>
        <w:t>Τη διαδικτυακή πύλη</w:t>
      </w:r>
    </w:p>
    <w:p w:rsidR="003C0568" w:rsidRPr="00856C65" w:rsidRDefault="003C0568" w:rsidP="003C0568">
      <w:pPr>
        <w:pStyle w:val="aff1"/>
        <w:numPr>
          <w:ilvl w:val="0"/>
          <w:numId w:val="28"/>
        </w:numPr>
        <w:jc w:val="both"/>
        <w:rPr>
          <w:rFonts w:asciiTheme="minorHAnsi" w:hAnsiTheme="minorHAnsi" w:cstheme="minorHAnsi"/>
          <w:sz w:val="22"/>
          <w:szCs w:val="22"/>
          <w:lang w:val="el-GR"/>
        </w:rPr>
      </w:pPr>
      <w:r w:rsidRPr="00856C65">
        <w:rPr>
          <w:rFonts w:asciiTheme="minorHAnsi" w:hAnsiTheme="minorHAnsi" w:cstheme="minorHAnsi"/>
          <w:sz w:val="22"/>
          <w:szCs w:val="22"/>
          <w:lang w:val="el-GR"/>
        </w:rPr>
        <w:t xml:space="preserve">Τη </w:t>
      </w:r>
      <w:r w:rsidRPr="00856C65">
        <w:rPr>
          <w:rFonts w:asciiTheme="minorHAnsi" w:hAnsiTheme="minorHAnsi" w:cstheme="minorHAnsi"/>
          <w:sz w:val="22"/>
          <w:szCs w:val="22"/>
        </w:rPr>
        <w:t>Mobile</w:t>
      </w:r>
      <w:r w:rsidRPr="00856C65">
        <w:rPr>
          <w:rFonts w:asciiTheme="minorHAnsi" w:hAnsiTheme="minorHAnsi" w:cstheme="minorHAnsi"/>
          <w:sz w:val="22"/>
          <w:szCs w:val="22"/>
          <w:lang w:val="el-GR"/>
        </w:rPr>
        <w:t xml:space="preserve"> εφαρμογή</w:t>
      </w:r>
    </w:p>
    <w:p w:rsidR="003C0568" w:rsidRPr="00F07C38" w:rsidRDefault="003C0568" w:rsidP="003C0568">
      <w:pPr>
        <w:pStyle w:val="3"/>
        <w:rPr>
          <w:lang w:val="el-GR"/>
        </w:rPr>
      </w:pPr>
      <w:bookmarkStart w:id="70" w:name="_Toc100755774"/>
      <w:bookmarkStart w:id="71" w:name="_Toc171379713"/>
      <w:bookmarkStart w:id="72" w:name="_Hlk100219740"/>
      <w:r w:rsidRPr="00F07C38">
        <w:rPr>
          <w:lang w:val="el-GR"/>
        </w:rPr>
        <w:lastRenderedPageBreak/>
        <w:t xml:space="preserve">Α3.3.5.1 Πινακίδες </w:t>
      </w:r>
      <w:r w:rsidRPr="00F07C38">
        <w:t>VMS</w:t>
      </w:r>
      <w:bookmarkEnd w:id="70"/>
      <w:bookmarkEnd w:id="71"/>
    </w:p>
    <w:p w:rsidR="003C0568" w:rsidRPr="00F07C38" w:rsidRDefault="003C0568" w:rsidP="003C0568">
      <w:pPr>
        <w:spacing w:after="0" w:line="240" w:lineRule="auto"/>
        <w:jc w:val="both"/>
      </w:pPr>
      <w:r w:rsidRPr="00F07C38">
        <w:t xml:space="preserve">Περιλαμβάνει την προμήθεια και εγκατάσταση ηλεκτρονικών πινακίδων μεταβλητών μηνυμάτων ενημέρωσης (πινακίδες VMS) για την παρουσίαση πληροφορίας κυκλοφορίας και περιβαλλοντικών συνθηκών και μηνυμάτων με σκοπό την καθοδήγηση των οδηγών. Θα τοποθετηθούν τουλάχιστον 150 μέτρα πριν τις διασταυρώσεις, έτσι ώστε οι διερχόμενοι οδηγοί να διαθέτουν ικανό χρόνο για να δράσουν, επιλέγοντας την καταλληλότερη διαδρομή. Οι πινακίδες VMS θα διασυνδεθούν (μέσω δικτύου GPRS) με το υποσύστημα Πινακίδων Μεταβλητών Μηνυμάτων της </w:t>
      </w:r>
      <w:proofErr w:type="spellStart"/>
      <w:r w:rsidRPr="00F07C38">
        <w:t>πλατφόρμαςέξυπνης</w:t>
      </w:r>
      <w:proofErr w:type="spellEnd"/>
      <w:r w:rsidRPr="00F07C38">
        <w:t xml:space="preserve"> πόλης και θα ενημερώνουν τους διερχόμενους οδηγούς για την τρέχουσα κυκλοφοριακή κατάσταση σε συγκεκριμένες διαδρομές και τρέχοντα οδικά συμβάντα, παρέχοντας, έγκαιρα, τη δυνατότητα στον οδηγό να επιλέξει τη εναλλακτική και συντομότερη διαδρομή. Η τελική θέση τοποθέτησης των πινακίδων αναμένεται να καθορισθεί στο αρχικό στάδιο υλοποίησης (κατά την εκπόνηση του Σχεδίου - Εφαρμογής του Αναδόχου αφού έχει προηγηθεί επιτόπου αυτοψία των θέσεων και εγκριθεί από την Αναθέτουσα Αρχή). Αναλυτικές προδιαγραφές των VMS παρουσιάζονται στους Πίνακες Συμμόρφωσης. </w:t>
      </w:r>
    </w:p>
    <w:p w:rsidR="003C0568" w:rsidRPr="00F07C38" w:rsidRDefault="003C0568" w:rsidP="003C0568">
      <w:pPr>
        <w:pStyle w:val="3"/>
        <w:rPr>
          <w:lang w:val="el-GR"/>
        </w:rPr>
      </w:pPr>
      <w:bookmarkStart w:id="73" w:name="_Toc100755775"/>
      <w:bookmarkStart w:id="74" w:name="_Toc171379714"/>
      <w:r w:rsidRPr="00F07C38">
        <w:rPr>
          <w:lang w:val="el-GR"/>
        </w:rPr>
        <w:t>Α3.3.5.2 Διαδικτυακή Πύλη</w:t>
      </w:r>
      <w:bookmarkEnd w:id="73"/>
      <w:bookmarkEnd w:id="74"/>
    </w:p>
    <w:p w:rsidR="003C0568" w:rsidRPr="00F07C38" w:rsidRDefault="003C0568" w:rsidP="003C0568">
      <w:pPr>
        <w:spacing w:after="0" w:line="240" w:lineRule="auto"/>
        <w:jc w:val="both"/>
      </w:pPr>
      <w:r w:rsidRPr="00F07C38">
        <w:t xml:space="preserve">Θα αναπτυχθεί διαδικτυακή εφαρμογή για τη δρομολόγηση σε πραγματικό χρόνο των ιδιωτικών μέσων μεταφοράς με βάση τις τρέχουσες συνθήκες. Η διαδικτυακή εφαρμογή θα παρέχει προβλέψεις κυκλοφοριακών συνθηκών στην περιοχή επιρροής του πιλοτικού έργου. Η εφαρμογή θα πρέπει να συλλέγει μέσω κατάλληλων </w:t>
      </w:r>
      <w:proofErr w:type="spellStart"/>
      <w:r w:rsidRPr="00F07C38">
        <w:t>διεπαφών</w:t>
      </w:r>
      <w:proofErr w:type="spellEnd"/>
      <w:r w:rsidRPr="00F07C38">
        <w:t xml:space="preserve"> όλα τα απαραίτητα δεδομένα από τις υπόλοιπες εφαρμογές του συστήματος και να τα εμφανίζει σε «πραγματικό» χρόνο (εντός ενός χρονικού ορίου που δε θα υπερβαίνει τα δεκαπέντε (15) λεπτά από τη στιγμή λήψης των δεδομένων από το πεδίο) με απώτερο σκοπό την ενημέρωση των Πολιτών. Θα παρέχει τη λειτουργικότητα που απαιτείται ώστε οι πολίτες μέσω εύχρηστων </w:t>
      </w:r>
      <w:proofErr w:type="spellStart"/>
      <w:r w:rsidRPr="00F07C38">
        <w:t>διεπιφανειών</w:t>
      </w:r>
      <w:proofErr w:type="spellEnd"/>
      <w:r w:rsidRPr="00F07C38">
        <w:t xml:space="preserve"> χρήσης να μπορούν αναζητούν πληροφορίες, για την τρέχουσα κατάσταση της κυκλοφορίας επί του οδικού άξονα. Η εφαρμογή θα συλλέγει τη σχετική πληροφορία από τους εγκατεστημένους αισθητήρες και θα την παρουσιάζει τόσο σε </w:t>
      </w:r>
      <w:proofErr w:type="spellStart"/>
      <w:r w:rsidRPr="00F07C38">
        <w:t>πινακοποιημένη</w:t>
      </w:r>
      <w:proofErr w:type="spellEnd"/>
      <w:r w:rsidRPr="00F07C38">
        <w:t xml:space="preserve"> μορφή όσο και με χρωματικούς κώδικες επί του ψηφιακού υποβάθρου. Η λειτουργία θα δίνει τη δυνατότητα στους χρήστες να ζητούν πληροφόρηση για τρέχοντα κυκλοφοριακά συμβάντα στο οδικό δίκτυο του Δήμου. </w:t>
      </w:r>
    </w:p>
    <w:p w:rsidR="003C0568" w:rsidRPr="00856C65" w:rsidRDefault="003C0568" w:rsidP="003C0568">
      <w:pPr>
        <w:spacing w:after="0" w:line="240" w:lineRule="auto"/>
        <w:jc w:val="both"/>
        <w:rPr>
          <w:b/>
        </w:rPr>
      </w:pPr>
      <w:r w:rsidRPr="00856C65">
        <w:rPr>
          <w:b/>
        </w:rPr>
        <w:t xml:space="preserve">Ο υποψήφιος Ανάδοχος θα πρέπει να υποβάλλει στην Τεχνική του Προσφορά </w:t>
      </w:r>
      <w:proofErr w:type="spellStart"/>
      <w:r w:rsidRPr="00856C65">
        <w:rPr>
          <w:b/>
        </w:rPr>
        <w:t>Mockup</w:t>
      </w:r>
      <w:proofErr w:type="spellEnd"/>
      <w:r w:rsidRPr="00856C65">
        <w:rPr>
          <w:b/>
        </w:rPr>
        <w:t xml:space="preserve"> με τις προτάσεις για την εμφάνιση της διαδικτυακής πύλης, επί ποινή αποκλεισμού.</w:t>
      </w:r>
    </w:p>
    <w:p w:rsidR="003C0568" w:rsidRPr="00F07C38" w:rsidRDefault="003C0568" w:rsidP="003C0568">
      <w:pPr>
        <w:pStyle w:val="3"/>
        <w:rPr>
          <w:lang w:val="el-GR"/>
        </w:rPr>
      </w:pPr>
      <w:bookmarkStart w:id="75" w:name="_Toc100755776"/>
      <w:bookmarkStart w:id="76" w:name="_Toc171379715"/>
      <w:r w:rsidRPr="00F07C38">
        <w:rPr>
          <w:lang w:val="el-GR"/>
        </w:rPr>
        <w:t xml:space="preserve">Α3.3.5.3 </w:t>
      </w:r>
      <w:r w:rsidRPr="00F07C38">
        <w:t>Mobile</w:t>
      </w:r>
      <w:r w:rsidRPr="00F07C38">
        <w:rPr>
          <w:lang w:val="el-GR"/>
        </w:rPr>
        <w:t xml:space="preserve"> Εφαρμογή</w:t>
      </w:r>
      <w:bookmarkEnd w:id="75"/>
      <w:bookmarkEnd w:id="76"/>
    </w:p>
    <w:bookmarkEnd w:id="72"/>
    <w:p w:rsidR="003C0568" w:rsidRPr="00F07C38" w:rsidRDefault="003C0568" w:rsidP="003C0568">
      <w:pPr>
        <w:spacing w:after="0" w:line="240" w:lineRule="auto"/>
        <w:jc w:val="both"/>
      </w:pPr>
      <w:r w:rsidRPr="00F07C38">
        <w:t>Με την εφαρμογή ενημέρωσης (</w:t>
      </w:r>
      <w:proofErr w:type="spellStart"/>
      <w:r w:rsidRPr="00F07C38">
        <w:t>nativeapp</w:t>
      </w:r>
      <w:proofErr w:type="spellEnd"/>
      <w:r w:rsidRPr="00F07C38">
        <w:t xml:space="preserve">) ο πολίτης θα μπορεί μέσω κινητού τηλεφώνου να ενημερώνεται σε «πραγματικό» χρόνο για τρέχουσες κυκλοφοριακές συνθήκες στον Δήμο Βόλου. Η εφαρμογή θα πρέπει να είναι διαθέσιμη για χρήση από συσκευές </w:t>
      </w:r>
      <w:proofErr w:type="spellStart"/>
      <w:r w:rsidRPr="00F07C38">
        <w:t>smartphones</w:t>
      </w:r>
      <w:proofErr w:type="spellEnd"/>
      <w:r w:rsidRPr="00F07C38">
        <w:t xml:space="preserve"> (λειτουργικά </w:t>
      </w:r>
      <w:proofErr w:type="spellStart"/>
      <w:r w:rsidRPr="00F07C38">
        <w:t>Android</w:t>
      </w:r>
      <w:proofErr w:type="spellEnd"/>
      <w:r w:rsidRPr="00F07C38">
        <w:t xml:space="preserve">, IOS), ενώ θα συλλέγει μέσω του δικτύου GPRS και των κατάλληλων </w:t>
      </w:r>
      <w:proofErr w:type="spellStart"/>
      <w:r w:rsidRPr="00F07C38">
        <w:t>διεπαφών</w:t>
      </w:r>
      <w:proofErr w:type="spellEnd"/>
      <w:r w:rsidRPr="00F07C38">
        <w:t xml:space="preserve"> με τις υπόλοιπες εφαρμογές της πλατφόρμας όλες τις απαραίτητες πληροφορίες και θα τις εμφανίζει με σκοπό την ενημέρωση των πολιτών. Σημειώνεται ότι η έκφραση «ενημέρωση του κοινού σε πραγματικό χρόνο» όσον αφορά κυκλοφοριακές καταστάσεις αναφέρεται στις επικρατούσες / προβλεπόμενες συνθήκες του οδικού δικτύου, εντός ενός χρονικού ορίου που δε θα υπερβαίνει τα δεκαπέντε (15) λεπτά, από τη στιγμή λήψης των δεδομένων από το πεδίο. Η εφαρμογή θα πρέπει να παρέχει τις παρακάτω λειτουργίες:</w:t>
      </w:r>
    </w:p>
    <w:p w:rsidR="003C0568" w:rsidRPr="00856C65" w:rsidRDefault="003C0568" w:rsidP="003C0568">
      <w:pPr>
        <w:pStyle w:val="aff1"/>
        <w:numPr>
          <w:ilvl w:val="0"/>
          <w:numId w:val="29"/>
        </w:numPr>
        <w:jc w:val="both"/>
        <w:rPr>
          <w:rFonts w:asciiTheme="minorHAnsi" w:hAnsiTheme="minorHAnsi" w:cstheme="minorHAnsi"/>
          <w:sz w:val="22"/>
          <w:szCs w:val="22"/>
          <w:lang w:val="el-GR"/>
        </w:rPr>
      </w:pPr>
      <w:r w:rsidRPr="00856C65">
        <w:rPr>
          <w:rFonts w:asciiTheme="minorHAnsi" w:hAnsiTheme="minorHAnsi" w:cstheme="minorHAnsi"/>
          <w:sz w:val="22"/>
          <w:szCs w:val="22"/>
          <w:lang w:val="el-GR"/>
        </w:rPr>
        <w:t>Πληροφορίες σχετικά με τα ΜΜΜ του Δήμου: το υποσύστημα αυτό θα ενημερώνει τους πολίτες σχετικά με τις παρεχόμενες υπηρεσίες αστικών συγκοινωνιών που δραστηριοποιούνται στην περιοχή του Δήμου, όπως πληροφορίες γραμμών, δρομολόγιων κ.α., τουλάχιστον σε μορφή πινάκων.</w:t>
      </w:r>
    </w:p>
    <w:p w:rsidR="003C0568" w:rsidRPr="00856C65" w:rsidRDefault="003C0568" w:rsidP="003C0568">
      <w:pPr>
        <w:pStyle w:val="aff1"/>
        <w:numPr>
          <w:ilvl w:val="0"/>
          <w:numId w:val="29"/>
        </w:numPr>
        <w:jc w:val="both"/>
        <w:rPr>
          <w:rFonts w:asciiTheme="minorHAnsi" w:hAnsiTheme="minorHAnsi" w:cstheme="minorHAnsi"/>
          <w:sz w:val="22"/>
          <w:szCs w:val="22"/>
          <w:lang w:val="el-GR"/>
        </w:rPr>
      </w:pPr>
      <w:r w:rsidRPr="00856C65">
        <w:rPr>
          <w:rFonts w:asciiTheme="minorHAnsi" w:hAnsiTheme="minorHAnsi" w:cstheme="minorHAnsi"/>
          <w:sz w:val="22"/>
          <w:szCs w:val="22"/>
          <w:lang w:val="el-GR"/>
        </w:rPr>
        <w:t xml:space="preserve">Πληροφορίες κυκλοφοριακής κατάστασης: η λειτουργία θα παρέχει πληροφόρηση για την κυκλοφοριακή κατάσταση του οδικού δικτύου και θα παρουσιάζεται τουλάχιστον σε </w:t>
      </w:r>
      <w:proofErr w:type="spellStart"/>
      <w:r w:rsidRPr="00856C65">
        <w:rPr>
          <w:rFonts w:asciiTheme="minorHAnsi" w:hAnsiTheme="minorHAnsi" w:cstheme="minorHAnsi"/>
          <w:sz w:val="22"/>
          <w:szCs w:val="22"/>
          <w:lang w:val="el-GR"/>
        </w:rPr>
        <w:t>πινακοποιημένη</w:t>
      </w:r>
      <w:proofErr w:type="spellEnd"/>
      <w:r w:rsidRPr="00856C65">
        <w:rPr>
          <w:rFonts w:asciiTheme="minorHAnsi" w:hAnsiTheme="minorHAnsi" w:cstheme="minorHAnsi"/>
          <w:sz w:val="22"/>
          <w:szCs w:val="22"/>
          <w:lang w:val="el-GR"/>
        </w:rPr>
        <w:t xml:space="preserve"> μορφή. </w:t>
      </w:r>
    </w:p>
    <w:p w:rsidR="003C0568" w:rsidRPr="00856C65" w:rsidRDefault="003C0568" w:rsidP="003C0568">
      <w:pPr>
        <w:pStyle w:val="aff1"/>
        <w:numPr>
          <w:ilvl w:val="0"/>
          <w:numId w:val="29"/>
        </w:numPr>
        <w:jc w:val="both"/>
        <w:rPr>
          <w:rFonts w:asciiTheme="minorHAnsi" w:hAnsiTheme="minorHAnsi" w:cstheme="minorHAnsi"/>
          <w:sz w:val="22"/>
          <w:szCs w:val="22"/>
          <w:lang w:val="el-GR"/>
        </w:rPr>
      </w:pPr>
      <w:r w:rsidRPr="00856C65">
        <w:rPr>
          <w:rFonts w:asciiTheme="minorHAnsi" w:hAnsiTheme="minorHAnsi" w:cstheme="minorHAnsi"/>
          <w:sz w:val="22"/>
          <w:szCs w:val="22"/>
          <w:lang w:val="el-GR"/>
        </w:rPr>
        <w:t xml:space="preserve">Πληροφορίες συμβάντων: η λειτουργία θα παρέχει πληροφόρηση για τρέχοντα κυκλοφοριακά συμβάντα στο οδικό δίκτυο και θα παρουσιάζεται τουλάχιστον σε </w:t>
      </w:r>
      <w:proofErr w:type="spellStart"/>
      <w:r w:rsidRPr="00856C65">
        <w:rPr>
          <w:rFonts w:asciiTheme="minorHAnsi" w:hAnsiTheme="minorHAnsi" w:cstheme="minorHAnsi"/>
          <w:sz w:val="22"/>
          <w:szCs w:val="22"/>
          <w:lang w:val="el-GR"/>
        </w:rPr>
        <w:t>πινακοποιημένη</w:t>
      </w:r>
      <w:proofErr w:type="spellEnd"/>
      <w:r w:rsidRPr="00856C65">
        <w:rPr>
          <w:rFonts w:asciiTheme="minorHAnsi" w:hAnsiTheme="minorHAnsi" w:cstheme="minorHAnsi"/>
          <w:sz w:val="22"/>
          <w:szCs w:val="22"/>
          <w:lang w:val="el-GR"/>
        </w:rPr>
        <w:t xml:space="preserve"> μορφή. </w:t>
      </w:r>
    </w:p>
    <w:p w:rsidR="003C0568" w:rsidRPr="00856C65" w:rsidRDefault="003C0568" w:rsidP="003C0568">
      <w:pPr>
        <w:pStyle w:val="aff1"/>
        <w:numPr>
          <w:ilvl w:val="0"/>
          <w:numId w:val="29"/>
        </w:numPr>
        <w:jc w:val="both"/>
        <w:rPr>
          <w:rFonts w:asciiTheme="minorHAnsi" w:hAnsiTheme="minorHAnsi" w:cstheme="minorHAnsi"/>
          <w:sz w:val="22"/>
          <w:szCs w:val="22"/>
          <w:lang w:val="el-GR"/>
        </w:rPr>
      </w:pPr>
      <w:r w:rsidRPr="00856C65">
        <w:rPr>
          <w:rFonts w:asciiTheme="minorHAnsi" w:hAnsiTheme="minorHAnsi" w:cstheme="minorHAnsi"/>
          <w:sz w:val="22"/>
          <w:szCs w:val="22"/>
          <w:lang w:val="el-GR"/>
        </w:rPr>
        <w:t xml:space="preserve">Πληροφορίες σχετικά με χρόνους ταξιδιού σε προκαθορισμένες διαδρομές: η λειτουργία θα παρέχει πληροφόρηση για τους τρέχοντες χρόνους ταξιδιού σε προκαθορισμένες διαδρομές, όπως αυτοί θα </w:t>
      </w:r>
      <w:r w:rsidRPr="00856C65">
        <w:rPr>
          <w:rFonts w:asciiTheme="minorHAnsi" w:hAnsiTheme="minorHAnsi" w:cstheme="minorHAnsi"/>
          <w:sz w:val="22"/>
          <w:szCs w:val="22"/>
          <w:lang w:val="el-GR"/>
        </w:rPr>
        <w:lastRenderedPageBreak/>
        <w:t xml:space="preserve">υπολογίζονται από την εφαρμογή εκτίμησης χρόνων που θα υλοποιηθεί στα πλαίσια του παρόντος έργου. Οι χρόνοι θα παρουσιάζονται τουλάχιστον σε </w:t>
      </w:r>
      <w:proofErr w:type="spellStart"/>
      <w:r w:rsidRPr="00856C65">
        <w:rPr>
          <w:rFonts w:asciiTheme="minorHAnsi" w:hAnsiTheme="minorHAnsi" w:cstheme="minorHAnsi"/>
          <w:sz w:val="22"/>
          <w:szCs w:val="22"/>
          <w:lang w:val="el-GR"/>
        </w:rPr>
        <w:t>πινακοποιημένη</w:t>
      </w:r>
      <w:proofErr w:type="spellEnd"/>
      <w:r w:rsidRPr="00856C65">
        <w:rPr>
          <w:rFonts w:asciiTheme="minorHAnsi" w:hAnsiTheme="minorHAnsi" w:cstheme="minorHAnsi"/>
          <w:sz w:val="22"/>
          <w:szCs w:val="22"/>
          <w:lang w:val="el-GR"/>
        </w:rPr>
        <w:t xml:space="preserve"> μορφή.</w:t>
      </w:r>
    </w:p>
    <w:p w:rsidR="003C0568" w:rsidRPr="00856C65" w:rsidRDefault="003C0568" w:rsidP="003C0568">
      <w:pPr>
        <w:spacing w:after="0" w:line="240" w:lineRule="auto"/>
        <w:jc w:val="both"/>
        <w:rPr>
          <w:b/>
          <w:u w:val="single"/>
        </w:rPr>
      </w:pPr>
      <w:r w:rsidRPr="00856C65">
        <w:rPr>
          <w:b/>
          <w:u w:val="single"/>
        </w:rPr>
        <w:t>Στην Τεχνική του Προσφορά ο υποψήφιος Ανάδοχος θα πρέπει επί ποινή αποκλεισμού να παρουσιάζει τουλάχιστον δύο (2) διαφορετικές σχεδιαστικές προτάσεις (</w:t>
      </w:r>
      <w:proofErr w:type="spellStart"/>
      <w:r w:rsidRPr="00856C65">
        <w:rPr>
          <w:b/>
          <w:u w:val="single"/>
        </w:rPr>
        <w:t>mockup</w:t>
      </w:r>
      <w:proofErr w:type="spellEnd"/>
      <w:r w:rsidRPr="00856C65">
        <w:rPr>
          <w:b/>
          <w:u w:val="single"/>
        </w:rPr>
        <w:t xml:space="preserve">) για τη λειτουργία που αφορά τις πληροφορίες κυκλοφοριακής κατάστασης και τις πληροφορίες σχετικά με χρόνους ταξιδιού σε προκαθορισμένες διαδρομές. </w:t>
      </w:r>
      <w:proofErr w:type="spellStart"/>
      <w:r w:rsidRPr="00856C65">
        <w:rPr>
          <w:b/>
          <w:u w:val="single"/>
        </w:rPr>
        <w:t>Oι</w:t>
      </w:r>
      <w:proofErr w:type="spellEnd"/>
      <w:r w:rsidRPr="00856C65">
        <w:rPr>
          <w:b/>
          <w:u w:val="single"/>
        </w:rPr>
        <w:t xml:space="preserve"> εναλλακτικές θα βαθμολογηθούν όσον αφορά στην αισθητική και χρηστικότητα τους. Επιπλέον θα πρέπει, επί ποινής αποκλεισμού, να περιγραφούν τουλάχιστον δύο (2) σενάρια χρήσης της </w:t>
      </w:r>
      <w:proofErr w:type="spellStart"/>
      <w:r w:rsidRPr="00856C65">
        <w:rPr>
          <w:b/>
          <w:u w:val="single"/>
        </w:rPr>
        <w:t>mobile</w:t>
      </w:r>
      <w:proofErr w:type="spellEnd"/>
      <w:r w:rsidRPr="00856C65">
        <w:rPr>
          <w:b/>
          <w:u w:val="single"/>
        </w:rPr>
        <w:t xml:space="preserve"> εφαρμογής περιγράφοντας αναλυτικά τα βήματα και τις επιλογές του  χρήστη. Θα εκτιμηθεί η δυνατότητα παρουσίασης με συγκεκριμένα </w:t>
      </w:r>
      <w:proofErr w:type="spellStart"/>
      <w:r w:rsidRPr="00856C65">
        <w:rPr>
          <w:b/>
          <w:u w:val="single"/>
        </w:rPr>
        <w:t>mockup</w:t>
      </w:r>
      <w:proofErr w:type="spellEnd"/>
      <w:r w:rsidRPr="00856C65">
        <w:rPr>
          <w:b/>
          <w:u w:val="single"/>
        </w:rPr>
        <w:t xml:space="preserve"> των βημάτων αυτών προς διευκόλυνση του έργου της Επιτροπής.</w:t>
      </w:r>
    </w:p>
    <w:p w:rsidR="003C0568" w:rsidRPr="003E2704" w:rsidRDefault="003C0568" w:rsidP="003C0568">
      <w:pPr>
        <w:pStyle w:val="3"/>
        <w:rPr>
          <w:rFonts w:eastAsia="SimSun" w:cs="Arial"/>
          <w:lang w:val="el-GR"/>
        </w:rPr>
      </w:pPr>
      <w:bookmarkStart w:id="77" w:name="_Toc61440341"/>
      <w:bookmarkStart w:id="78" w:name="_Toc61449010"/>
      <w:bookmarkStart w:id="79" w:name="_Toc62229366"/>
      <w:bookmarkStart w:id="80" w:name="_Toc88828755"/>
      <w:bookmarkStart w:id="81" w:name="_Toc171379716"/>
      <w:bookmarkStart w:id="82" w:name="_Hlk100219870"/>
      <w:bookmarkEnd w:id="42"/>
      <w:bookmarkEnd w:id="43"/>
      <w:bookmarkEnd w:id="44"/>
      <w:bookmarkEnd w:id="45"/>
      <w:r w:rsidRPr="003E2704">
        <w:rPr>
          <w:rFonts w:eastAsia="SimSun" w:cs="Arial"/>
          <w:lang w:val="el-GR"/>
        </w:rPr>
        <w:t>Α.3.4</w:t>
      </w:r>
      <w:r w:rsidRPr="003E2704">
        <w:rPr>
          <w:rFonts w:eastAsia="SimSun" w:cs="Arial"/>
          <w:lang w:val="el-GR"/>
        </w:rPr>
        <w:tab/>
        <w:t>Ελάχιστες Προδιαγραφές Υπηρεσιών</w:t>
      </w:r>
      <w:bookmarkEnd w:id="77"/>
      <w:bookmarkEnd w:id="78"/>
      <w:bookmarkEnd w:id="79"/>
      <w:bookmarkEnd w:id="80"/>
      <w:bookmarkEnd w:id="81"/>
    </w:p>
    <w:p w:rsidR="003C0568" w:rsidRPr="003E2704" w:rsidRDefault="003C0568" w:rsidP="003C0568">
      <w:pPr>
        <w:pStyle w:val="4"/>
        <w:rPr>
          <w:rFonts w:asciiTheme="minorHAnsi" w:hAnsiTheme="minorHAnsi" w:cstheme="minorHAnsi"/>
          <w:lang w:val="el-GR"/>
        </w:rPr>
      </w:pPr>
      <w:bookmarkStart w:id="83" w:name="_Toc61440342"/>
      <w:bookmarkStart w:id="84" w:name="_Toc61449011"/>
      <w:bookmarkStart w:id="85" w:name="_Toc62229367"/>
      <w:bookmarkStart w:id="86" w:name="_Toc88828756"/>
      <w:bookmarkStart w:id="87" w:name="_Toc171379717"/>
      <w:bookmarkEnd w:id="82"/>
      <w:r w:rsidRPr="003E2704">
        <w:rPr>
          <w:rFonts w:cs="Arial"/>
        </w:rPr>
        <w:t>A</w:t>
      </w:r>
      <w:r w:rsidRPr="003E2704">
        <w:rPr>
          <w:rFonts w:cs="Arial"/>
          <w:lang w:val="el-GR"/>
        </w:rPr>
        <w:t>3.4.1</w:t>
      </w:r>
      <w:r w:rsidRPr="003E2704">
        <w:rPr>
          <w:rFonts w:cs="Arial"/>
          <w:lang w:val="el-GR"/>
        </w:rPr>
        <w:tab/>
      </w:r>
      <w:bookmarkStart w:id="88" w:name="_Hlk100219963"/>
      <w:r w:rsidRPr="003E2704">
        <w:rPr>
          <w:rFonts w:cs="Arial"/>
          <w:lang w:val="el-GR"/>
        </w:rPr>
        <w:t>Μελέτη Εφαρμογής</w:t>
      </w:r>
      <w:bookmarkEnd w:id="83"/>
      <w:bookmarkEnd w:id="84"/>
      <w:bookmarkEnd w:id="85"/>
      <w:bookmarkEnd w:id="86"/>
      <w:bookmarkEnd w:id="87"/>
      <w:bookmarkEnd w:id="88"/>
    </w:p>
    <w:p w:rsidR="003C0568" w:rsidRPr="00F07C38" w:rsidRDefault="003C0568" w:rsidP="003C0568">
      <w:pPr>
        <w:spacing w:after="0" w:line="240" w:lineRule="auto"/>
        <w:jc w:val="both"/>
      </w:pPr>
      <w:bookmarkStart w:id="89" w:name="_Toc61440343"/>
      <w:bookmarkStart w:id="90" w:name="_Toc61449012"/>
      <w:bookmarkStart w:id="91" w:name="_Toc62229368"/>
      <w:r w:rsidRPr="00F07C38">
        <w:t>Ο Ανάδοχος σε χρονικό διάστημα τριάντα (30) ημερών από την υπογραφή της Σύμβασης θα υποβάλει Μελέτη Εφαρμογής στην Αναθέτουσα Αρχή κατόπιν αξιολόγησης της υφιστάμενης κατάστασης σε επίπεδο υποδομών εντός της «Περιοχής Υλοποίησης».</w:t>
      </w:r>
    </w:p>
    <w:p w:rsidR="003C0568" w:rsidRPr="00F07C38" w:rsidRDefault="003C0568" w:rsidP="003C0568">
      <w:pPr>
        <w:spacing w:after="0" w:line="240" w:lineRule="auto"/>
        <w:jc w:val="both"/>
      </w:pPr>
      <w:r w:rsidRPr="00F07C38">
        <w:t xml:space="preserve">Η Μελέτη Εφαρμογής περιλαμβάνει τις εξής δραστηριότητες: </w:t>
      </w:r>
    </w:p>
    <w:p w:rsidR="003C0568" w:rsidRPr="003E2704" w:rsidRDefault="003C0568" w:rsidP="003C0568">
      <w:pPr>
        <w:pStyle w:val="aff1"/>
        <w:numPr>
          <w:ilvl w:val="0"/>
          <w:numId w:val="30"/>
        </w:numPr>
        <w:jc w:val="both"/>
        <w:rPr>
          <w:rFonts w:asciiTheme="minorHAnsi" w:hAnsiTheme="minorHAnsi" w:cstheme="minorHAnsi"/>
          <w:sz w:val="22"/>
          <w:szCs w:val="22"/>
          <w:lang w:val="el-GR"/>
        </w:rPr>
      </w:pPr>
      <w:r w:rsidRPr="003E2704">
        <w:rPr>
          <w:rFonts w:asciiTheme="minorHAnsi" w:hAnsiTheme="minorHAnsi" w:cstheme="minorHAnsi"/>
          <w:sz w:val="22"/>
          <w:szCs w:val="22"/>
          <w:lang w:val="el-GR"/>
        </w:rPr>
        <w:t xml:space="preserve">Μελέτη του οδικού δικτύου μέσω χαρτογραφικών υποβάθρων και επιτόπου αυτοψιών εντός της Περιοχής Υλοποίησης του Έργου για τον εντοπισμό των θέσεων τοποθέτησης του εξοπλισμού πεδίου. Ο Ανάδοχος θα πρέπει να καθορίσει την ακριβή </w:t>
      </w:r>
      <w:proofErr w:type="spellStart"/>
      <w:r w:rsidRPr="003E2704">
        <w:rPr>
          <w:rFonts w:asciiTheme="minorHAnsi" w:hAnsiTheme="minorHAnsi" w:cstheme="minorHAnsi"/>
          <w:sz w:val="22"/>
          <w:szCs w:val="22"/>
          <w:lang w:val="el-GR"/>
        </w:rPr>
        <w:t>χωροθέτησητου</w:t>
      </w:r>
      <w:proofErr w:type="spellEnd"/>
      <w:r w:rsidRPr="003E2704">
        <w:rPr>
          <w:rFonts w:asciiTheme="minorHAnsi" w:hAnsiTheme="minorHAnsi" w:cstheme="minorHAnsi"/>
          <w:sz w:val="22"/>
          <w:szCs w:val="22"/>
          <w:lang w:val="el-GR"/>
        </w:rPr>
        <w:t xml:space="preserve"> εξοπλισμού πεδίου όπως ανιχνευτές κυκλοφορίας, ανιχνευτές χρόνου ταξιδίου, περιβαλλοντικοί αισθητήρες και πινακίδες </w:t>
      </w:r>
      <w:r w:rsidRPr="003E2704">
        <w:rPr>
          <w:rFonts w:asciiTheme="minorHAnsi" w:hAnsiTheme="minorHAnsi" w:cstheme="minorHAnsi"/>
          <w:sz w:val="22"/>
          <w:szCs w:val="22"/>
        </w:rPr>
        <w:t>VMS</w:t>
      </w:r>
      <w:r w:rsidRPr="003E2704">
        <w:rPr>
          <w:rFonts w:asciiTheme="minorHAnsi" w:hAnsiTheme="minorHAnsi" w:cstheme="minorHAnsi"/>
          <w:sz w:val="22"/>
          <w:szCs w:val="22"/>
          <w:lang w:val="el-GR"/>
        </w:rPr>
        <w:t xml:space="preserve"> διασφαλίζοντας τη βέλτιστη λειτουργία του ολοκληρωμένου συστήματος σύμφωνα με τους στόχους του έργου.</w:t>
      </w:r>
    </w:p>
    <w:p w:rsidR="003C0568" w:rsidRPr="003E2704" w:rsidRDefault="003C0568" w:rsidP="003C0568">
      <w:pPr>
        <w:pStyle w:val="aff1"/>
        <w:numPr>
          <w:ilvl w:val="0"/>
          <w:numId w:val="30"/>
        </w:numPr>
        <w:jc w:val="both"/>
        <w:rPr>
          <w:rFonts w:asciiTheme="minorHAnsi" w:hAnsiTheme="minorHAnsi" w:cstheme="minorHAnsi"/>
          <w:sz w:val="22"/>
          <w:szCs w:val="22"/>
          <w:lang w:val="el-GR"/>
        </w:rPr>
      </w:pPr>
      <w:r w:rsidRPr="003E2704">
        <w:rPr>
          <w:rFonts w:asciiTheme="minorHAnsi" w:hAnsiTheme="minorHAnsi" w:cstheme="minorHAnsi"/>
          <w:sz w:val="22"/>
          <w:szCs w:val="22"/>
          <w:lang w:val="el-GR"/>
        </w:rPr>
        <w:t>Αξιολόγηση της υφιστάμενης κατάστασης(π.χ. υφιστάμενος εξοπλισμός, κυκλοφοριακές συνθήκες βάση προγενέστερων μελετών και αυτοψιών) έτσι ώστε να επιβεβαιωθεί και να βελτιωθεί η τελική λύση που θα παρέχει ο Ανάδοχος στα πλαίσια υλοποίησης του ολοκληρωμένου συστήματος.</w:t>
      </w:r>
    </w:p>
    <w:p w:rsidR="003C0568" w:rsidRPr="003E2704" w:rsidRDefault="003C0568" w:rsidP="003C0568">
      <w:pPr>
        <w:pStyle w:val="aff1"/>
        <w:numPr>
          <w:ilvl w:val="0"/>
          <w:numId w:val="30"/>
        </w:numPr>
        <w:jc w:val="both"/>
        <w:rPr>
          <w:rFonts w:asciiTheme="minorHAnsi" w:hAnsiTheme="minorHAnsi" w:cstheme="minorHAnsi"/>
          <w:sz w:val="22"/>
          <w:szCs w:val="22"/>
          <w:lang w:val="el-GR"/>
        </w:rPr>
      </w:pPr>
      <w:r w:rsidRPr="003E2704">
        <w:rPr>
          <w:rFonts w:asciiTheme="minorHAnsi" w:hAnsiTheme="minorHAnsi" w:cstheme="minorHAnsi"/>
          <w:sz w:val="22"/>
          <w:szCs w:val="22"/>
          <w:lang w:val="el-GR"/>
        </w:rPr>
        <w:t>Διεξαγωγή τεχνικών συναντήσεων για τη συλλογή απαιτήσεων χρηστών από τους εμπλεκόμενους φορείς.</w:t>
      </w:r>
    </w:p>
    <w:p w:rsidR="003C0568" w:rsidRPr="003E2704" w:rsidRDefault="003C0568" w:rsidP="003C0568">
      <w:pPr>
        <w:pStyle w:val="aff1"/>
        <w:numPr>
          <w:ilvl w:val="0"/>
          <w:numId w:val="30"/>
        </w:numPr>
        <w:jc w:val="both"/>
        <w:rPr>
          <w:rFonts w:asciiTheme="minorHAnsi" w:hAnsiTheme="minorHAnsi" w:cstheme="minorHAnsi"/>
          <w:sz w:val="22"/>
          <w:szCs w:val="22"/>
          <w:lang w:val="el-GR"/>
        </w:rPr>
      </w:pPr>
      <w:r w:rsidRPr="003E2704">
        <w:rPr>
          <w:rFonts w:asciiTheme="minorHAnsi" w:hAnsiTheme="minorHAnsi" w:cstheme="minorHAnsi"/>
          <w:sz w:val="22"/>
          <w:szCs w:val="22"/>
          <w:lang w:val="el-GR"/>
        </w:rPr>
        <w:t xml:space="preserve">Εκπόνηση πλήρους εννοιολογικού και λειτουργικού σχεδιασμού του «Συστήματος Κυκλοφοριακής Διαχείρισης και Φωτεινής Σηματοδότησης» του Δήμου Βόλου. Ο σχεδιασμός θα εξετάζει ποικίλα θέματα όπως τα διαγράμματα οντοτήτων ροών, την τελική αρχιτεκτονική συστήματος, την ασφάλεια του συστήματος και </w:t>
      </w:r>
      <w:proofErr w:type="spellStart"/>
      <w:r w:rsidRPr="003E2704">
        <w:rPr>
          <w:rFonts w:asciiTheme="minorHAnsi" w:hAnsiTheme="minorHAnsi" w:cstheme="minorHAnsi"/>
          <w:sz w:val="22"/>
          <w:szCs w:val="22"/>
          <w:lang w:val="el-GR"/>
        </w:rPr>
        <w:t>διασυνδεσιμότητα</w:t>
      </w:r>
      <w:proofErr w:type="spellEnd"/>
      <w:r w:rsidRPr="003E2704">
        <w:rPr>
          <w:rFonts w:asciiTheme="minorHAnsi" w:hAnsiTheme="minorHAnsi" w:cstheme="minorHAnsi"/>
          <w:sz w:val="22"/>
          <w:szCs w:val="22"/>
          <w:lang w:val="el-GR"/>
        </w:rPr>
        <w:t xml:space="preserve"> των διαφόρων υποσυστημάτων και εφαρμογών.</w:t>
      </w:r>
    </w:p>
    <w:p w:rsidR="003C0568" w:rsidRPr="003E2704" w:rsidRDefault="003C0568" w:rsidP="003C0568">
      <w:pPr>
        <w:pStyle w:val="aff1"/>
        <w:numPr>
          <w:ilvl w:val="0"/>
          <w:numId w:val="30"/>
        </w:numPr>
        <w:jc w:val="both"/>
        <w:rPr>
          <w:rFonts w:asciiTheme="minorHAnsi" w:hAnsiTheme="minorHAnsi" w:cstheme="minorHAnsi"/>
          <w:sz w:val="22"/>
          <w:szCs w:val="22"/>
          <w:lang w:val="el-GR"/>
        </w:rPr>
      </w:pPr>
      <w:r w:rsidRPr="003E2704">
        <w:rPr>
          <w:rFonts w:asciiTheme="minorHAnsi" w:hAnsiTheme="minorHAnsi" w:cstheme="minorHAnsi"/>
          <w:sz w:val="22"/>
          <w:szCs w:val="22"/>
          <w:lang w:val="el-GR"/>
        </w:rPr>
        <w:t xml:space="preserve">Καθορισμός επιπέδων ελεγχόμενης πρόσβασης χειριστών και διαχειριστών του συστήματος. </w:t>
      </w:r>
    </w:p>
    <w:p w:rsidR="003C0568" w:rsidRPr="003E2704" w:rsidRDefault="003C0568" w:rsidP="003C0568">
      <w:pPr>
        <w:pStyle w:val="aff1"/>
        <w:numPr>
          <w:ilvl w:val="0"/>
          <w:numId w:val="30"/>
        </w:numPr>
        <w:jc w:val="both"/>
        <w:rPr>
          <w:rFonts w:asciiTheme="minorHAnsi" w:hAnsiTheme="minorHAnsi" w:cstheme="minorHAnsi"/>
          <w:sz w:val="22"/>
          <w:szCs w:val="22"/>
          <w:lang w:val="el-GR"/>
        </w:rPr>
      </w:pPr>
      <w:r w:rsidRPr="003E2704">
        <w:rPr>
          <w:rFonts w:asciiTheme="minorHAnsi" w:hAnsiTheme="minorHAnsi" w:cstheme="minorHAnsi"/>
          <w:sz w:val="22"/>
          <w:szCs w:val="22"/>
          <w:lang w:val="el-GR"/>
        </w:rPr>
        <w:t xml:space="preserve">Καθορισμός συμπληρωματικών κυκλοφοριακών μετρήσεων σε </w:t>
      </w:r>
      <w:proofErr w:type="spellStart"/>
      <w:r w:rsidRPr="003E2704">
        <w:rPr>
          <w:rFonts w:asciiTheme="minorHAnsi" w:hAnsiTheme="minorHAnsi" w:cstheme="minorHAnsi"/>
          <w:sz w:val="22"/>
          <w:szCs w:val="22"/>
          <w:lang w:val="el-GR"/>
        </w:rPr>
        <w:t>σηματοδοτούμενους</w:t>
      </w:r>
      <w:proofErr w:type="spellEnd"/>
      <w:r w:rsidRPr="003E2704">
        <w:rPr>
          <w:rFonts w:asciiTheme="minorHAnsi" w:hAnsiTheme="minorHAnsi" w:cstheme="minorHAnsi"/>
          <w:sz w:val="22"/>
          <w:szCs w:val="22"/>
          <w:lang w:val="el-GR"/>
        </w:rPr>
        <w:t xml:space="preserve"> κόμβους εφόσον αυτό κρίνεται απαραίτητο για το επανασχεδιασμό των προγραμμάτων φωτεινής σηματοδότησης. </w:t>
      </w:r>
    </w:p>
    <w:p w:rsidR="003C0568" w:rsidRPr="003E2704" w:rsidRDefault="003C0568" w:rsidP="003C0568">
      <w:pPr>
        <w:pStyle w:val="aff1"/>
        <w:numPr>
          <w:ilvl w:val="0"/>
          <w:numId w:val="30"/>
        </w:numPr>
        <w:jc w:val="both"/>
        <w:rPr>
          <w:rFonts w:asciiTheme="minorHAnsi" w:hAnsiTheme="minorHAnsi" w:cstheme="minorHAnsi"/>
          <w:sz w:val="22"/>
          <w:szCs w:val="22"/>
          <w:lang w:val="el-GR"/>
        </w:rPr>
      </w:pPr>
      <w:r w:rsidRPr="003E2704">
        <w:rPr>
          <w:rFonts w:asciiTheme="minorHAnsi" w:hAnsiTheme="minorHAnsi" w:cstheme="minorHAnsi"/>
          <w:sz w:val="22"/>
          <w:szCs w:val="22"/>
          <w:lang w:val="el-GR"/>
        </w:rPr>
        <w:t xml:space="preserve">Προκαταρκτικός </w:t>
      </w:r>
      <w:proofErr w:type="spellStart"/>
      <w:r w:rsidRPr="003E2704">
        <w:rPr>
          <w:rFonts w:asciiTheme="minorHAnsi" w:hAnsiTheme="minorHAnsi" w:cstheme="minorHAnsi"/>
          <w:sz w:val="22"/>
          <w:szCs w:val="22"/>
          <w:lang w:val="el-GR"/>
        </w:rPr>
        <w:t>σχεδιασμόςεκπαιδευτικού</w:t>
      </w:r>
      <w:proofErr w:type="spellEnd"/>
      <w:r w:rsidRPr="003E2704">
        <w:rPr>
          <w:rFonts w:asciiTheme="minorHAnsi" w:hAnsiTheme="minorHAnsi" w:cstheme="minorHAnsi"/>
          <w:sz w:val="22"/>
          <w:szCs w:val="22"/>
          <w:lang w:val="el-GR"/>
        </w:rPr>
        <w:t xml:space="preserve"> προγράμματος για την εκμάθηση του συστήματος από στελέχη του Δήμου Βόλου. </w:t>
      </w:r>
    </w:p>
    <w:p w:rsidR="003C0568" w:rsidRPr="003E2704" w:rsidRDefault="003C0568" w:rsidP="003C0568">
      <w:pPr>
        <w:pStyle w:val="aff1"/>
        <w:numPr>
          <w:ilvl w:val="0"/>
          <w:numId w:val="30"/>
        </w:numPr>
        <w:jc w:val="both"/>
        <w:rPr>
          <w:lang w:val="el-GR"/>
        </w:rPr>
      </w:pPr>
      <w:r w:rsidRPr="003E2704">
        <w:rPr>
          <w:rFonts w:asciiTheme="minorHAnsi" w:hAnsiTheme="minorHAnsi" w:cstheme="minorHAnsi"/>
          <w:sz w:val="22"/>
          <w:szCs w:val="22"/>
          <w:lang w:val="el-GR"/>
        </w:rPr>
        <w:t>Οριστικό Εγχειρίδιο Διαχείρισης Ποιότητας και Μεθοδολογίας Υλοποίησης με αναλυτικό χρονοδιάγραμμα εργασιών και παραδοτέων.</w:t>
      </w:r>
    </w:p>
    <w:p w:rsidR="003C0568" w:rsidRPr="00F07C38" w:rsidRDefault="003C0568" w:rsidP="003C0568">
      <w:pPr>
        <w:spacing w:after="0" w:line="240" w:lineRule="auto"/>
        <w:jc w:val="both"/>
      </w:pPr>
      <w:r w:rsidRPr="00F07C38">
        <w:t xml:space="preserve">Η Αναθέτουσα Αρχή θα καθορίσει κατά την έναρξη της σύμβασης προμήθειας Επιτροπή Παρακολούθησης Παραλαβής του Έργου (ΕΠΠΕ). Η Μελέτη Εφαρμογής θα πρέπει να γίνει αποδεκτή από την ΕΠΠΕ η οποία θα εξετάσει την ορθότητα και την πληρότητα του υπό σχεδιασμού συστήματος και θα έχει το δικαίωμα να ζητήσει τροποποιήσεις στον σχεδιασμό έτσι ώστε να καλυφτούν πλήρως οι απαιτήσεις και οι στόχοι από την υλοποίηση του συστήματος. </w:t>
      </w:r>
    </w:p>
    <w:p w:rsidR="003C0568" w:rsidRPr="00F07C38" w:rsidRDefault="003C0568" w:rsidP="003C0568">
      <w:pPr>
        <w:spacing w:after="0" w:line="240" w:lineRule="auto"/>
        <w:jc w:val="both"/>
      </w:pPr>
      <w:r w:rsidRPr="00F07C38">
        <w:t xml:space="preserve">Κατά την εκπόνηση της Μελέτης Εφαρμογής, ο Ανάδοχος θα πρέπει να προτείνει το πλάνο και το πρόγραμμα των τελικών ελέγχων που θα πραγματοποιηθούν κατά την πιλοτική λειτουργία του συστήματος καθώς και κατά την παραλαβή του συστήματος από την Αναθέτουσα Αρχή . </w:t>
      </w:r>
    </w:p>
    <w:p w:rsidR="003C0568" w:rsidRPr="00F07C38" w:rsidRDefault="003C0568" w:rsidP="003C0568">
      <w:pPr>
        <w:spacing w:after="0" w:line="240" w:lineRule="auto"/>
        <w:jc w:val="both"/>
      </w:pPr>
      <w:r w:rsidRPr="00F07C38">
        <w:t xml:space="preserve">Επιπλέον, ο Ανάδοχος θα πρέπει να διοργανώνει συναντήσεις έτσι ώστε να συλλέγονται όλες οι απαιτούμενες πληροφορίες που θα συμβάλουν στον αναλυτικό προσδιορισμό των απαιτήσεων. </w:t>
      </w:r>
    </w:p>
    <w:p w:rsidR="003C0568" w:rsidRPr="00F07C38" w:rsidRDefault="003C0568" w:rsidP="003C0568">
      <w:pPr>
        <w:spacing w:after="0" w:line="240" w:lineRule="auto"/>
        <w:jc w:val="both"/>
      </w:pPr>
      <w:r w:rsidRPr="00F07C38">
        <w:lastRenderedPageBreak/>
        <w:t xml:space="preserve">Ο Ανάδοχος σύμφωνα με τα Τεύχη Δημοπράτησης, την Τεχνική Προσφορά του και την εγκεκριμένη Μελέτη Εφαρμογής του υποχρεούται να προμηθεύσει και να εγκαταστήσει τον απαιτούμενο εξοπλισμό και τα λογισμικά συστήματα με ενοποιημένο τρόπο έτσι ώστε να διασφαλιστεί η ενιαία και ομαλή λειτουργία του συστήματος. </w:t>
      </w:r>
    </w:p>
    <w:p w:rsidR="003C0568" w:rsidRDefault="003C0568" w:rsidP="003C0568">
      <w:pPr>
        <w:spacing w:after="0" w:line="240" w:lineRule="auto"/>
        <w:jc w:val="both"/>
      </w:pPr>
      <w:bookmarkStart w:id="92" w:name="_Toc171379718"/>
    </w:p>
    <w:p w:rsidR="003C0568" w:rsidRPr="00F07C38" w:rsidRDefault="003C0568" w:rsidP="003C0568">
      <w:pPr>
        <w:pStyle w:val="3"/>
        <w:ind w:left="709" w:hanging="709"/>
        <w:rPr>
          <w:lang w:val="el-GR"/>
        </w:rPr>
      </w:pPr>
      <w:r w:rsidRPr="00F07C38">
        <w:t>A</w:t>
      </w:r>
      <w:r w:rsidRPr="00F07C38">
        <w:rPr>
          <w:lang w:val="el-GR"/>
        </w:rPr>
        <w:t>3.4.2</w:t>
      </w:r>
      <w:r w:rsidRPr="00F07C38">
        <w:rPr>
          <w:lang w:val="el-GR"/>
        </w:rPr>
        <w:tab/>
      </w:r>
      <w:bookmarkStart w:id="93" w:name="_Hlk100219986"/>
      <w:bookmarkEnd w:id="89"/>
      <w:bookmarkEnd w:id="90"/>
      <w:bookmarkEnd w:id="91"/>
      <w:r w:rsidRPr="00F07C38">
        <w:rPr>
          <w:lang w:val="el-GR"/>
        </w:rPr>
        <w:t xml:space="preserve">Επανασχεδιασμός Προγραμμάτων Φωτεινής Σηματοδότησης με Επενέργεια της </w:t>
      </w:r>
      <w:r>
        <w:rPr>
          <w:lang w:val="el-GR"/>
        </w:rPr>
        <w:t xml:space="preserve">     </w:t>
      </w:r>
      <w:r w:rsidRPr="00F07C38">
        <w:rPr>
          <w:lang w:val="el-GR"/>
        </w:rPr>
        <w:t>Κυκλοφορίας</w:t>
      </w:r>
      <w:bookmarkEnd w:id="92"/>
      <w:bookmarkEnd w:id="93"/>
    </w:p>
    <w:p w:rsidR="003C0568" w:rsidRPr="00F07C38" w:rsidRDefault="003C0568" w:rsidP="003C0568">
      <w:pPr>
        <w:spacing w:after="0" w:line="240" w:lineRule="auto"/>
        <w:jc w:val="both"/>
      </w:pPr>
      <w:bookmarkStart w:id="94" w:name="_Hlk100745634"/>
      <w:r w:rsidRPr="00F07C38">
        <w:t xml:space="preserve">Στα πλαίσια εκσυγχρονισμού του συστήματος φωτεινής σηματοδότησης προβλέπεται ο επανασχεδιασμός των προγραμμάτων φωτεινής σηματοδότησης με επενέργεια στην κυκλοφορία για τους τριάντα πέντε (35) κόμβους της «Περιοχής </w:t>
      </w:r>
      <w:proofErr w:type="spellStart"/>
      <w:r w:rsidRPr="00F07C38">
        <w:t>Υλοποίησης».Απαραίτητη</w:t>
      </w:r>
      <w:proofErr w:type="spellEnd"/>
      <w:r w:rsidRPr="00F07C38">
        <w:t xml:space="preserve"> προϋπόθεση για τον επαρκή σχεδιασμό των νέων προγραμμάτων φωτεινής σηματοδότησης με επενέργεια της κυκλοφορίας είναι η εγκατάσταση των ανιχνευτών κυκλοφορίας (ΕνότηταΑ3.3.2.3) που ανιχνεύουν την παρουσία οχήματος και καταγράφουν τον κυκλοφοριακό φόρτο.</w:t>
      </w:r>
    </w:p>
    <w:p w:rsidR="003C0568" w:rsidRPr="00F07C38" w:rsidRDefault="003C0568" w:rsidP="003C0568">
      <w:pPr>
        <w:spacing w:after="0" w:line="240" w:lineRule="auto"/>
        <w:jc w:val="both"/>
      </w:pPr>
      <w:r w:rsidRPr="00F07C38">
        <w:t xml:space="preserve">Ειδικότερα, ο Ανάδοχος θα πρέπει να αναπτύξει νέα προγράμματα φωτεινής σηματοδότησης για </w:t>
      </w:r>
      <w:proofErr w:type="spellStart"/>
      <w:r w:rsidRPr="00F07C38">
        <w:t>τουςτριάντα</w:t>
      </w:r>
      <w:proofErr w:type="spellEnd"/>
      <w:r w:rsidRPr="00F07C38">
        <w:t xml:space="preserve"> πέντε(35) </w:t>
      </w:r>
      <w:proofErr w:type="spellStart"/>
      <w:r w:rsidRPr="00F07C38">
        <w:t>κόμβουςλαμβάνοντας</w:t>
      </w:r>
      <w:proofErr w:type="spellEnd"/>
      <w:r w:rsidRPr="00F07C38">
        <w:t xml:space="preserve"> υπόψη την κυκλοφοριακή διακύμανση. </w:t>
      </w:r>
    </w:p>
    <w:p w:rsidR="003C0568" w:rsidRPr="00F07C38" w:rsidRDefault="003C0568" w:rsidP="003C0568">
      <w:pPr>
        <w:spacing w:after="0" w:line="240" w:lineRule="auto"/>
        <w:jc w:val="both"/>
      </w:pPr>
      <w:r w:rsidRPr="00F07C38">
        <w:t xml:space="preserve">Λαμβάνοντας υπόψη τις κυκλοφοριακές συνθήκες και διακυμάνσεις θα πρέπει να </w:t>
      </w:r>
      <w:proofErr w:type="spellStart"/>
      <w:r w:rsidRPr="00F07C38">
        <w:t>εκπονηθούνκατ’ελάχιστοντέσσερα</w:t>
      </w:r>
      <w:proofErr w:type="spellEnd"/>
      <w:r w:rsidRPr="00F07C38">
        <w:t xml:space="preserve"> (4) προγράμματα φωτεινής </w:t>
      </w:r>
      <w:proofErr w:type="spellStart"/>
      <w:r w:rsidRPr="00F07C38">
        <w:t>σηματοδότησηςστον</w:t>
      </w:r>
      <w:proofErr w:type="spellEnd"/>
      <w:r w:rsidRPr="00F07C38">
        <w:t xml:space="preserve"> κάθε κόμβο της «Περιοχής» Υλοποίησης. Επιπρόσθετα, εφόσον αυτό κριθεί απαραίτητο, ο Ανάδοχος οφείλει να εκπονήσει μελέτη συντονισμού για την εφαρμογή του πράσινου κύματος σε διαδοχικούς κόμβους οδικών αρτηριών εντός της «Περιοχής Υλοποίησης». </w:t>
      </w:r>
    </w:p>
    <w:p w:rsidR="003C0568" w:rsidRPr="00F07C38" w:rsidRDefault="003C0568" w:rsidP="003C0568">
      <w:pPr>
        <w:spacing w:after="0" w:line="240" w:lineRule="auto"/>
        <w:jc w:val="both"/>
        <w:rPr>
          <w:rFonts w:eastAsia="Calibri"/>
        </w:rPr>
      </w:pPr>
      <w:r w:rsidRPr="00F07C38">
        <w:t xml:space="preserve">Τα προγράμματα φωτεινής σηματοδότησης με επενέργεια θα πρέπει να εκπονηθούν βάσει κυκλοφοριακών φόρτων και μέσω χρήσης λογισμικού μικροσκοπικού μοντέλου προσομοίωσης. Η ίδια απαίτηση ισχύει για το συντονισμό διαδοχικών </w:t>
      </w:r>
      <w:proofErr w:type="spellStart"/>
      <w:r w:rsidRPr="00F07C38">
        <w:t>σηματοδοτούμενων</w:t>
      </w:r>
      <w:proofErr w:type="spellEnd"/>
      <w:r w:rsidRPr="00F07C38">
        <w:t xml:space="preserve"> κόμβων στις περιπτώσεις που χρειαστεί να εφαρμοστεί.</w:t>
      </w:r>
    </w:p>
    <w:p w:rsidR="003C0568" w:rsidRPr="00F07C38" w:rsidRDefault="003C0568" w:rsidP="003C0568">
      <w:pPr>
        <w:spacing w:after="0" w:line="240" w:lineRule="auto"/>
        <w:jc w:val="both"/>
        <w:rPr>
          <w:rFonts w:eastAsia="Calibri"/>
        </w:rPr>
      </w:pPr>
      <w:r w:rsidRPr="00F07C38">
        <w:rPr>
          <w:rFonts w:eastAsia="Calibri"/>
        </w:rPr>
        <w:t xml:space="preserve">Τα προγράμματα σηματοδότησης θα υποβληθούν για έγκριση στην Αναθέτουσα Αρχή και στη Διεύθυνση Μελετών Έργων </w:t>
      </w:r>
      <w:proofErr w:type="spellStart"/>
      <w:r w:rsidRPr="00F07C38">
        <w:rPr>
          <w:rFonts w:eastAsia="Calibri"/>
        </w:rPr>
        <w:t>Οδοποιΐας</w:t>
      </w:r>
      <w:proofErr w:type="spellEnd"/>
      <w:r w:rsidRPr="00F07C38">
        <w:rPr>
          <w:rFonts w:eastAsia="Calibri"/>
        </w:rPr>
        <w:t xml:space="preserve"> (ΔΜΕΟ) σε μορφή Τεχνικής Έκθεσης Φωτεινής Σηματοδότησης και θα περιλαμβάνουν: (i) </w:t>
      </w:r>
      <w:proofErr w:type="spellStart"/>
      <w:r w:rsidRPr="00F07C38">
        <w:rPr>
          <w:rFonts w:eastAsia="Calibri"/>
        </w:rPr>
        <w:t>οριζοντιογραφία</w:t>
      </w:r>
      <w:proofErr w:type="spellEnd"/>
      <w:r w:rsidRPr="00F07C38">
        <w:rPr>
          <w:rFonts w:eastAsia="Calibri"/>
        </w:rPr>
        <w:t xml:space="preserve"> του κόμβου με τη διάταξη και την αρίθμηση των σηματοδοτών, (ii) το πρόγραμμα </w:t>
      </w:r>
      <w:proofErr w:type="spellStart"/>
      <w:r w:rsidRPr="00F07C38">
        <w:rPr>
          <w:rFonts w:eastAsia="Calibri"/>
        </w:rPr>
        <w:t>σηματορύθμισης</w:t>
      </w:r>
      <w:proofErr w:type="spellEnd"/>
      <w:r w:rsidRPr="00F07C38">
        <w:rPr>
          <w:rFonts w:eastAsia="Calibri"/>
        </w:rPr>
        <w:t xml:space="preserve"> που περιλαμβάνει τις φάσεις των χρόνων και των κινήσεων σε γραμμική μορφή, (iii) τους πίνακες ενδιάμεσων χρόνων ασφαλείας, και (iv) το χρονικό διάστημα εφαρμογής του προγράμματος.  Στην περίπτωση συντονισμού μεταξύ διαδοχικών κόμβων, τότε η τεχνική έκθεση θα πρέπει να περιλαμβάνει το διάγραμμα συντονισμού.</w:t>
      </w:r>
    </w:p>
    <w:p w:rsidR="003C0568" w:rsidRPr="00F07C38" w:rsidRDefault="003C0568" w:rsidP="003C0568">
      <w:pPr>
        <w:spacing w:after="0" w:line="240" w:lineRule="auto"/>
        <w:jc w:val="both"/>
        <w:rPr>
          <w:rFonts w:eastAsia="Calibri"/>
        </w:rPr>
      </w:pPr>
      <w:r w:rsidRPr="00F07C38">
        <w:rPr>
          <w:rFonts w:eastAsia="Calibri"/>
        </w:rPr>
        <w:t xml:space="preserve">Στα πλαίσια της Φάσης 1 «Μελέτη Εφαρμογής» (Ενότητα 3.4.1) θα πρέπει ο Ανάδοχος σε συνεννόηση με την Αναθέτουσα Αρχή να γνωμοδοτήσει για την ανάγκη επιπρόσθετων κυκλοφοριακών μετρήσεων και για την ανάγκη εφαρμογής συντονισμού σε συγκεκριμένους διαδοχικούς κόμβους. </w:t>
      </w:r>
    </w:p>
    <w:p w:rsidR="003C0568" w:rsidRPr="00F07C38" w:rsidRDefault="003C0568" w:rsidP="003C0568">
      <w:pPr>
        <w:spacing w:after="0" w:line="240" w:lineRule="auto"/>
        <w:jc w:val="both"/>
        <w:rPr>
          <w:rFonts w:eastAsia="Calibri"/>
        </w:rPr>
      </w:pPr>
      <w:r w:rsidRPr="00F07C38">
        <w:rPr>
          <w:rFonts w:eastAsia="Calibri"/>
        </w:rPr>
        <w:t xml:space="preserve">Σημειώνεται ότι η Αναθέτουσα Αρχή θα παρέχει στον Ανάδοχο όλο τα πλήθος των διαθέσιμων προηγούμενων μελετών φωτεινής σηματοδότησης καθώς και δεδομένα </w:t>
      </w:r>
      <w:proofErr w:type="spellStart"/>
      <w:r w:rsidRPr="00F07C38">
        <w:rPr>
          <w:rFonts w:eastAsia="Calibri"/>
        </w:rPr>
        <w:t>οριζοντιογραφίαςτων</w:t>
      </w:r>
      <w:proofErr w:type="spellEnd"/>
      <w:r w:rsidRPr="00F07C38">
        <w:rPr>
          <w:rFonts w:eastAsia="Calibri"/>
        </w:rPr>
        <w:t xml:space="preserve"> κόμβων. Σε περίπτωση που δεν υπάρχουν διαθέσιμα προγενέστερα αρχεία για </w:t>
      </w:r>
      <w:proofErr w:type="spellStart"/>
      <w:r w:rsidRPr="00F07C38">
        <w:rPr>
          <w:rFonts w:eastAsia="Calibri"/>
        </w:rPr>
        <w:t>ορισμένουςσηματοδοτούμενους</w:t>
      </w:r>
      <w:proofErr w:type="spellEnd"/>
      <w:r w:rsidRPr="00F07C38">
        <w:rPr>
          <w:rFonts w:eastAsia="Calibri"/>
        </w:rPr>
        <w:t xml:space="preserve"> κόμβους, ο Ανάδοχος διατηρεί την ευθύνη εκπόνησης άρτιων τεχνικών εκθέσεων φωτεινής σηματοδότησης  με επενέργεια. </w:t>
      </w:r>
    </w:p>
    <w:p w:rsidR="003C0568" w:rsidRPr="00F07C38" w:rsidRDefault="003C0568" w:rsidP="003C0568">
      <w:pPr>
        <w:pStyle w:val="3"/>
        <w:rPr>
          <w:lang w:val="el-GR"/>
        </w:rPr>
      </w:pPr>
      <w:bookmarkStart w:id="95" w:name="_Toc61440345"/>
      <w:bookmarkStart w:id="96" w:name="_Toc61449014"/>
      <w:bookmarkStart w:id="97" w:name="_Toc62229370"/>
      <w:bookmarkStart w:id="98" w:name="_Toc88828757"/>
      <w:bookmarkStart w:id="99" w:name="_Toc171379719"/>
      <w:bookmarkEnd w:id="94"/>
      <w:r w:rsidRPr="00F07C38">
        <w:t>A</w:t>
      </w:r>
      <w:r w:rsidRPr="00F07C38">
        <w:rPr>
          <w:lang w:val="el-GR"/>
        </w:rPr>
        <w:t>3.4.3</w:t>
      </w:r>
      <w:r w:rsidRPr="00F07C38">
        <w:rPr>
          <w:lang w:val="el-GR"/>
        </w:rPr>
        <w:tab/>
        <w:t>Πιλοτική Λειτουργία</w:t>
      </w:r>
      <w:bookmarkEnd w:id="95"/>
      <w:bookmarkEnd w:id="96"/>
      <w:bookmarkEnd w:id="97"/>
      <w:bookmarkEnd w:id="98"/>
      <w:bookmarkEnd w:id="99"/>
    </w:p>
    <w:p w:rsidR="003C0568" w:rsidRPr="00F07C38" w:rsidRDefault="003C0568" w:rsidP="003C0568">
      <w:pPr>
        <w:spacing w:after="0" w:line="240" w:lineRule="auto"/>
        <w:jc w:val="both"/>
        <w:rPr>
          <w:rFonts w:eastAsia="Calibri"/>
        </w:rPr>
      </w:pPr>
      <w:bookmarkStart w:id="100" w:name="_Toc61440346"/>
      <w:bookmarkStart w:id="101" w:name="_Toc61449015"/>
      <w:bookmarkStart w:id="102" w:name="_Toc62229371"/>
      <w:bookmarkStart w:id="103" w:name="_Toc88828758"/>
      <w:r w:rsidRPr="00F07C38">
        <w:rPr>
          <w:rFonts w:eastAsia="Calibri"/>
        </w:rPr>
        <w:t xml:space="preserve">Ο Ανάδοχος με την ολοκλήρωση της εγκατάστασης του «Συστήματος Κυκλοφοριακής Διαχείρισης και Φωτεινής Σηματοδότησης» στον Δήμο Βόλου, θα πρέπει να υποστηρίξει τη λειτουργία του συστήματος και των χρηστών υπό πραγματικές συνθήκες λειτουργίας εξασφαλίζοντας την απαιτούμενη διαθεσιμότητα για χρονικό διάστημα τουλάχιστον ενός (1) ημερολογιακού μήνα.  Κατά την περίοδο αυτή ο Ανάδοχος θα βρίσκεται σε συνεχή συνεργασία με τους υπεύθυνους της Αναθέτουσας και θα παρέχει τεχνική υποστήριξη με τουλάχιστον έναν (1) εξειδικευμένο τεχνικό του. Για την αρτιότερη παροχή τεχνικής υποστήριξης, θα ληφθεί </w:t>
      </w:r>
      <w:proofErr w:type="spellStart"/>
      <w:r w:rsidRPr="00F07C38">
        <w:rPr>
          <w:rFonts w:eastAsia="Calibri"/>
        </w:rPr>
        <w:t>υπόψιν</w:t>
      </w:r>
      <w:proofErr w:type="spellEnd"/>
      <w:r w:rsidRPr="00F07C38">
        <w:rPr>
          <w:rFonts w:eastAsia="Calibri"/>
        </w:rPr>
        <w:t xml:space="preserve"> στην Τεχνική Αξιολόγηση, η ύπαρξη έδρας, γραφείου ή υποκαταστήματος του Οικονομικού Φορέα στα όρια της Περιφέρειας Θεσσαλίας</w:t>
      </w:r>
    </w:p>
    <w:p w:rsidR="003C0568" w:rsidRPr="00F07C38" w:rsidRDefault="003C0568" w:rsidP="003C0568">
      <w:pPr>
        <w:spacing w:after="0" w:line="240" w:lineRule="auto"/>
        <w:jc w:val="both"/>
        <w:rPr>
          <w:rFonts w:eastAsia="Calibri"/>
        </w:rPr>
      </w:pPr>
      <w:r w:rsidRPr="00F07C38">
        <w:rPr>
          <w:rFonts w:eastAsia="Calibri"/>
        </w:rPr>
        <w:lastRenderedPageBreak/>
        <w:t xml:space="preserve">Ο Ανάδοχος κατά την πιλοτική λειτουργία θα πρέπει να συλλέξει παρατηρήσεις από τους χρήστες του συστήματος και να παρέχει </w:t>
      </w:r>
      <w:proofErr w:type="spellStart"/>
      <w:r w:rsidRPr="00F07C38">
        <w:rPr>
          <w:rFonts w:eastAsia="Calibri"/>
        </w:rPr>
        <w:t>on</w:t>
      </w:r>
      <w:proofErr w:type="spellEnd"/>
      <w:r w:rsidRPr="00F07C38">
        <w:rPr>
          <w:rFonts w:eastAsia="Calibri"/>
        </w:rPr>
        <w:t>-</w:t>
      </w:r>
      <w:proofErr w:type="spellStart"/>
      <w:r w:rsidRPr="00F07C38">
        <w:rPr>
          <w:rFonts w:eastAsia="Calibri"/>
        </w:rPr>
        <w:t>the</w:t>
      </w:r>
      <w:proofErr w:type="spellEnd"/>
      <w:r w:rsidRPr="00F07C38">
        <w:rPr>
          <w:rFonts w:eastAsia="Calibri"/>
        </w:rPr>
        <w:t xml:space="preserve"> </w:t>
      </w:r>
      <w:proofErr w:type="spellStart"/>
      <w:r w:rsidRPr="00F07C38">
        <w:rPr>
          <w:rFonts w:eastAsia="Calibri"/>
        </w:rPr>
        <w:t>jobtraining</w:t>
      </w:r>
      <w:proofErr w:type="spellEnd"/>
      <w:r w:rsidRPr="00F07C38">
        <w:rPr>
          <w:rFonts w:eastAsia="Calibri"/>
        </w:rPr>
        <w:t>. Οι παρατηρήσεις των χρηστών θα προκύψουν μέσω ελέγχων και τεστ που θα πραγματοποιηθούν στον εξοπλισμό πεδίου και στα κεντρικά λογισμικά συστήματα.</w:t>
      </w:r>
    </w:p>
    <w:p w:rsidR="003C0568" w:rsidRPr="00F07C38" w:rsidRDefault="003C0568" w:rsidP="003C0568">
      <w:pPr>
        <w:spacing w:after="0" w:line="240" w:lineRule="auto"/>
        <w:jc w:val="both"/>
        <w:rPr>
          <w:rFonts w:eastAsia="Calibri"/>
        </w:rPr>
      </w:pPr>
      <w:r w:rsidRPr="00F07C38">
        <w:rPr>
          <w:rFonts w:eastAsia="Calibri"/>
        </w:rPr>
        <w:t>Η υποστήριξη του Αναδόχου κατά την πιλοτική λειτουργία του συστήματος θα πρέπει να περιλαμβάνει ελέγχους και διορθώσεις σε θέματα που θα προκύψουν όπως:</w:t>
      </w:r>
    </w:p>
    <w:p w:rsidR="003C0568" w:rsidRPr="003E2704" w:rsidRDefault="003C0568" w:rsidP="003C0568">
      <w:pPr>
        <w:pStyle w:val="aff1"/>
        <w:numPr>
          <w:ilvl w:val="0"/>
          <w:numId w:val="31"/>
        </w:numPr>
        <w:jc w:val="both"/>
        <w:rPr>
          <w:rFonts w:asciiTheme="minorHAnsi" w:hAnsiTheme="minorHAnsi" w:cstheme="minorHAnsi"/>
          <w:sz w:val="22"/>
          <w:szCs w:val="22"/>
          <w:lang w:val="el-GR"/>
        </w:rPr>
      </w:pPr>
      <w:r w:rsidRPr="003E2704">
        <w:rPr>
          <w:rFonts w:asciiTheme="minorHAnsi" w:hAnsiTheme="minorHAnsi" w:cstheme="minorHAnsi"/>
          <w:sz w:val="22"/>
          <w:szCs w:val="22"/>
          <w:lang w:val="el-GR"/>
        </w:rPr>
        <w:t>Προσαρμογές και βελτιώσεις των εφαρμογών και ολοκλήρωση λογισμικών με τις απαιτούμενες διαδικασίες.</w:t>
      </w:r>
    </w:p>
    <w:p w:rsidR="003C0568" w:rsidRPr="003E2704" w:rsidRDefault="003C0568" w:rsidP="003C0568">
      <w:pPr>
        <w:pStyle w:val="aff1"/>
        <w:numPr>
          <w:ilvl w:val="0"/>
          <w:numId w:val="31"/>
        </w:numPr>
        <w:jc w:val="both"/>
        <w:rPr>
          <w:rFonts w:asciiTheme="minorHAnsi" w:hAnsiTheme="minorHAnsi" w:cstheme="minorHAnsi"/>
          <w:sz w:val="22"/>
          <w:szCs w:val="22"/>
          <w:lang w:val="el-GR"/>
        </w:rPr>
      </w:pPr>
      <w:r w:rsidRPr="003E2704">
        <w:rPr>
          <w:rFonts w:asciiTheme="minorHAnsi" w:hAnsiTheme="minorHAnsi" w:cstheme="minorHAnsi"/>
          <w:sz w:val="22"/>
          <w:szCs w:val="22"/>
          <w:lang w:val="el-GR"/>
        </w:rPr>
        <w:t>Ρυθμίσεις βάσεων δεδομένων.</w:t>
      </w:r>
    </w:p>
    <w:p w:rsidR="003C0568" w:rsidRPr="003E2704" w:rsidRDefault="003C0568" w:rsidP="003C0568">
      <w:pPr>
        <w:pStyle w:val="aff1"/>
        <w:numPr>
          <w:ilvl w:val="0"/>
          <w:numId w:val="31"/>
        </w:numPr>
        <w:jc w:val="both"/>
        <w:rPr>
          <w:rFonts w:asciiTheme="minorHAnsi" w:hAnsiTheme="minorHAnsi" w:cstheme="minorHAnsi"/>
          <w:sz w:val="22"/>
          <w:szCs w:val="22"/>
          <w:lang w:val="el-GR"/>
        </w:rPr>
      </w:pPr>
      <w:r w:rsidRPr="003E2704">
        <w:rPr>
          <w:rFonts w:asciiTheme="minorHAnsi" w:hAnsiTheme="minorHAnsi" w:cstheme="minorHAnsi"/>
          <w:sz w:val="22"/>
          <w:szCs w:val="22"/>
          <w:lang w:val="el-GR"/>
        </w:rPr>
        <w:t xml:space="preserve">Θέματα εγκατάστασης εξοπλισμού. </w:t>
      </w:r>
    </w:p>
    <w:p w:rsidR="003C0568" w:rsidRPr="003E2704" w:rsidRDefault="003C0568" w:rsidP="003C0568">
      <w:pPr>
        <w:pStyle w:val="aff1"/>
        <w:numPr>
          <w:ilvl w:val="0"/>
          <w:numId w:val="31"/>
        </w:numPr>
        <w:jc w:val="both"/>
        <w:rPr>
          <w:rFonts w:asciiTheme="minorHAnsi" w:hAnsiTheme="minorHAnsi" w:cstheme="minorHAnsi"/>
          <w:sz w:val="22"/>
          <w:szCs w:val="22"/>
          <w:lang w:val="el-GR"/>
        </w:rPr>
      </w:pPr>
      <w:r w:rsidRPr="003E2704">
        <w:rPr>
          <w:rFonts w:asciiTheme="minorHAnsi" w:hAnsiTheme="minorHAnsi" w:cstheme="minorHAnsi"/>
          <w:sz w:val="22"/>
          <w:szCs w:val="22"/>
          <w:lang w:val="el-GR"/>
        </w:rPr>
        <w:t>Υποστήριξη της λειτουργίας του εξοπλισμού πεδίου και των λογισμικών συστημάτων.</w:t>
      </w:r>
    </w:p>
    <w:p w:rsidR="003C0568" w:rsidRPr="003E2704" w:rsidRDefault="003C0568" w:rsidP="003C0568">
      <w:pPr>
        <w:pStyle w:val="aff1"/>
        <w:numPr>
          <w:ilvl w:val="0"/>
          <w:numId w:val="31"/>
        </w:numPr>
        <w:jc w:val="both"/>
        <w:rPr>
          <w:rFonts w:asciiTheme="minorHAnsi" w:hAnsiTheme="minorHAnsi" w:cstheme="minorHAnsi"/>
          <w:sz w:val="22"/>
          <w:szCs w:val="22"/>
          <w:lang w:val="el-GR"/>
        </w:rPr>
      </w:pPr>
      <w:proofErr w:type="spellStart"/>
      <w:r w:rsidRPr="003E2704">
        <w:rPr>
          <w:rFonts w:asciiTheme="minorHAnsi" w:hAnsiTheme="minorHAnsi" w:cstheme="minorHAnsi"/>
          <w:sz w:val="22"/>
          <w:szCs w:val="22"/>
          <w:lang w:val="el-GR"/>
        </w:rPr>
        <w:t>Διόρθωσηκαιδιαχείριση</w:t>
      </w:r>
      <w:proofErr w:type="spellEnd"/>
      <w:r w:rsidRPr="003E2704">
        <w:rPr>
          <w:rFonts w:asciiTheme="minorHAnsi" w:hAnsiTheme="minorHAnsi" w:cstheme="minorHAnsi"/>
          <w:sz w:val="22"/>
          <w:szCs w:val="22"/>
          <w:lang w:val="el-GR"/>
        </w:rPr>
        <w:t xml:space="preserve"> λαθών.</w:t>
      </w:r>
    </w:p>
    <w:p w:rsidR="003C0568" w:rsidRPr="003E2704" w:rsidRDefault="003C0568" w:rsidP="003C0568">
      <w:pPr>
        <w:pStyle w:val="aff1"/>
        <w:numPr>
          <w:ilvl w:val="0"/>
          <w:numId w:val="31"/>
        </w:numPr>
        <w:jc w:val="both"/>
        <w:rPr>
          <w:rFonts w:asciiTheme="minorHAnsi" w:hAnsiTheme="minorHAnsi" w:cstheme="minorHAnsi"/>
          <w:sz w:val="22"/>
          <w:szCs w:val="22"/>
          <w:lang w:val="el-GR"/>
        </w:rPr>
      </w:pPr>
      <w:r w:rsidRPr="003E2704">
        <w:rPr>
          <w:rFonts w:asciiTheme="minorHAnsi" w:hAnsiTheme="minorHAnsi" w:cstheme="minorHAnsi"/>
          <w:sz w:val="22"/>
          <w:szCs w:val="22"/>
          <w:lang w:val="el-GR"/>
        </w:rPr>
        <w:t>Προβλήματα διασυνδέσεων μεταξύ υποσυστημάτων που επηρεάζουν την ενοποιημένη λειτουργία του ολοκληρωμένου συστήματος.</w:t>
      </w:r>
    </w:p>
    <w:p w:rsidR="003C0568" w:rsidRPr="003E2704" w:rsidRDefault="003C0568" w:rsidP="003C0568">
      <w:pPr>
        <w:pStyle w:val="aff1"/>
        <w:numPr>
          <w:ilvl w:val="0"/>
          <w:numId w:val="31"/>
        </w:numPr>
        <w:jc w:val="both"/>
        <w:rPr>
          <w:rFonts w:asciiTheme="minorHAnsi" w:hAnsiTheme="minorHAnsi" w:cstheme="minorHAnsi"/>
          <w:sz w:val="22"/>
          <w:szCs w:val="22"/>
          <w:lang w:val="el-GR"/>
        </w:rPr>
      </w:pPr>
      <w:r w:rsidRPr="003E2704">
        <w:rPr>
          <w:rFonts w:asciiTheme="minorHAnsi" w:hAnsiTheme="minorHAnsi" w:cstheme="minorHAnsi"/>
          <w:sz w:val="22"/>
          <w:szCs w:val="22"/>
          <w:lang w:val="el-GR"/>
        </w:rPr>
        <w:t>Υποστήριξη στον χειρισμό και λειτουργία των υπολογιστών και του εξοπλισμού.</w:t>
      </w:r>
    </w:p>
    <w:p w:rsidR="003C0568" w:rsidRPr="003E2704" w:rsidRDefault="003C0568" w:rsidP="003C0568">
      <w:pPr>
        <w:pStyle w:val="aff1"/>
        <w:numPr>
          <w:ilvl w:val="0"/>
          <w:numId w:val="31"/>
        </w:numPr>
        <w:jc w:val="both"/>
        <w:rPr>
          <w:rFonts w:asciiTheme="minorHAnsi" w:hAnsiTheme="minorHAnsi" w:cstheme="minorHAnsi"/>
          <w:sz w:val="22"/>
          <w:szCs w:val="22"/>
          <w:lang w:val="el-GR"/>
        </w:rPr>
      </w:pPr>
      <w:r w:rsidRPr="003E2704">
        <w:rPr>
          <w:rFonts w:asciiTheme="minorHAnsi" w:hAnsiTheme="minorHAnsi" w:cstheme="minorHAnsi"/>
          <w:sz w:val="22"/>
          <w:szCs w:val="22"/>
          <w:lang w:val="el-GR"/>
        </w:rPr>
        <w:t xml:space="preserve">Θέματα φυσικής ανταπόκρισης του ενοποιημένου συστήματος και των υποσυστημάτων. </w:t>
      </w:r>
    </w:p>
    <w:p w:rsidR="003C0568" w:rsidRPr="003E2704" w:rsidRDefault="003C0568" w:rsidP="003C0568">
      <w:pPr>
        <w:pStyle w:val="aff1"/>
        <w:numPr>
          <w:ilvl w:val="0"/>
          <w:numId w:val="31"/>
        </w:numPr>
        <w:jc w:val="both"/>
        <w:rPr>
          <w:rFonts w:asciiTheme="minorHAnsi" w:hAnsiTheme="minorHAnsi" w:cstheme="minorHAnsi"/>
          <w:sz w:val="22"/>
          <w:szCs w:val="22"/>
          <w:lang w:val="el-GR"/>
        </w:rPr>
      </w:pPr>
      <w:r w:rsidRPr="003E2704">
        <w:rPr>
          <w:rFonts w:asciiTheme="minorHAnsi" w:hAnsiTheme="minorHAnsi" w:cstheme="minorHAnsi"/>
          <w:sz w:val="22"/>
          <w:szCs w:val="22"/>
          <w:lang w:val="el-GR"/>
        </w:rPr>
        <w:t xml:space="preserve">Τελικές ρυθμίσεις του συστήματος για βελτίωση της συνολικής απόδοσης. </w:t>
      </w:r>
    </w:p>
    <w:p w:rsidR="003C0568" w:rsidRPr="00F07C38" w:rsidRDefault="003C0568" w:rsidP="003C0568">
      <w:pPr>
        <w:spacing w:after="0" w:line="240" w:lineRule="auto"/>
        <w:jc w:val="both"/>
        <w:rPr>
          <w:rFonts w:eastAsia="Calibri"/>
        </w:rPr>
      </w:pPr>
      <w:r w:rsidRPr="00F07C38">
        <w:rPr>
          <w:rFonts w:eastAsia="Calibri"/>
        </w:rPr>
        <w:t xml:space="preserve">Από τις παρατηρήσεις που θα λάβει ο Ανάδοχος ενδέχεται να προκύψει ανάγκη για συγκεκριμένες παρεμβάσεις ή διορθώσεις στη λειτουργία του ολοκληρωμένου συστήματος. Ο Ανάδοχος μετά από συνεννόηση με την Αναθέτουσα Αρχή, θα προχωρήσει στις απαραίτητες διορθωτικές κινήσεις, οι οποίες θα πρέπει να ολοκληρωθούν μέσα στο χρονικό διάστημα της πιλοτικής λειτουργίας. </w:t>
      </w:r>
    </w:p>
    <w:p w:rsidR="003C0568" w:rsidRPr="00F07C38" w:rsidRDefault="003C0568" w:rsidP="003C0568">
      <w:pPr>
        <w:spacing w:after="0" w:line="240" w:lineRule="auto"/>
        <w:jc w:val="both"/>
        <w:rPr>
          <w:rFonts w:eastAsia="Calibri"/>
        </w:rPr>
      </w:pPr>
      <w:r w:rsidRPr="00F07C38">
        <w:rPr>
          <w:rFonts w:eastAsia="Calibri"/>
        </w:rPr>
        <w:t xml:space="preserve">Στην περίπτωση που εμφανισθούν σοβαρά κατά την κρίση της Αναθέτουσας Αρχής (Επιτροπής Παραλαβής) προβλήματα ή διαπιστωθεί ότι δεν πληρούνται κάποιες από τις προδιαγραφόμενες απαιτήσεις, διακόπτεται η περίοδος πιλοτικής λειτουργίας και θα πρέπει ο Ανάδοχος να αποκαταστήσει το πρόβλημα άμεσα από την αναγγελία του προβλήματος.  Ο Ανάδοχος οφείλει να ειδοποιήσει εγγράφως την Αναθέτουσα Αρχή ότι αποκατέστησε τη δυσλειτουργία ή βλάβη και τον τρόπο που το πραγματοποίησε. Η διαδικασία θα πρέπει να ολοκληρωθεί εντός του χρονικού διαστήματος της πιλοτικής λειτουργίας, διαφορετικά θα επιμηκυνθεί η συγκεκριμένη περίοδος έτσι ώστε να παραδοθεί ολοκληρωμένο και ενοποιημένο το σύστημα που προδιαγράφεται στο παρόν Τεύχος. </w:t>
      </w:r>
    </w:p>
    <w:p w:rsidR="003C0568" w:rsidRPr="00F07C38" w:rsidRDefault="003C0568" w:rsidP="003C0568">
      <w:pPr>
        <w:spacing w:after="0" w:line="240" w:lineRule="auto"/>
        <w:jc w:val="both"/>
        <w:rPr>
          <w:rFonts w:eastAsia="Calibri"/>
        </w:rPr>
      </w:pPr>
      <w:r w:rsidRPr="00F07C38">
        <w:rPr>
          <w:rFonts w:eastAsia="Calibri"/>
        </w:rPr>
        <w:t xml:space="preserve">Οι έλεγχοι του συστήματος κατά την πιλοτική λειτουργία θα πραγματοποιηθούν σύμφωνα με τα Σενάρια Ελέγχου που θα έχουν καθοριστεί στη Μελέτη Εφαρμογής (Παράγραφο Α3.4.1). Οι έλεγχοι, η αναγνώριση προβλημάτων και η επίλυση τους θα τεκμηριωθούν γραπτώς μέσω σύνταξης ειδικού τεύχους (παραδοτέου). </w:t>
      </w:r>
    </w:p>
    <w:p w:rsidR="003C0568" w:rsidRPr="00F07C38" w:rsidRDefault="003C0568" w:rsidP="003C0568">
      <w:pPr>
        <w:spacing w:after="0" w:line="240" w:lineRule="auto"/>
        <w:jc w:val="both"/>
        <w:rPr>
          <w:rFonts w:eastAsia="Calibri"/>
        </w:rPr>
      </w:pPr>
      <w:r w:rsidRPr="00F07C38">
        <w:rPr>
          <w:rFonts w:eastAsia="Calibri"/>
        </w:rPr>
        <w:t xml:space="preserve">Η επιτυχής ολοκλήρωση της Πιλοτικής λειτουργίας αποτελεί προϋπόθεση για την οριστική παραλαβή του </w:t>
      </w:r>
      <w:proofErr w:type="spellStart"/>
      <w:r w:rsidRPr="00F07C38">
        <w:rPr>
          <w:rFonts w:eastAsia="Calibri"/>
        </w:rPr>
        <w:t>του</w:t>
      </w:r>
      <w:proofErr w:type="spellEnd"/>
      <w:r w:rsidRPr="00F07C38">
        <w:rPr>
          <w:rFonts w:eastAsia="Calibri"/>
        </w:rPr>
        <w:t xml:space="preserve"> συστήματος από την Αναθέτουσα Αρχή.  </w:t>
      </w:r>
    </w:p>
    <w:p w:rsidR="003C0568" w:rsidRPr="00F07C38" w:rsidRDefault="003C0568" w:rsidP="003C0568">
      <w:pPr>
        <w:pStyle w:val="3"/>
        <w:rPr>
          <w:lang w:val="el-GR"/>
        </w:rPr>
      </w:pPr>
      <w:bookmarkStart w:id="104" w:name="_Toc171379720"/>
      <w:r w:rsidRPr="00F07C38">
        <w:t>A</w:t>
      </w:r>
      <w:r w:rsidRPr="00F07C38">
        <w:rPr>
          <w:lang w:val="el-GR"/>
        </w:rPr>
        <w:t>3.4.4  Εκπαίδευση</w:t>
      </w:r>
      <w:bookmarkEnd w:id="100"/>
      <w:bookmarkEnd w:id="101"/>
      <w:bookmarkEnd w:id="102"/>
      <w:bookmarkEnd w:id="103"/>
      <w:bookmarkEnd w:id="104"/>
    </w:p>
    <w:p w:rsidR="003C0568" w:rsidRPr="00F07C38" w:rsidRDefault="003C0568" w:rsidP="003C0568">
      <w:pPr>
        <w:spacing w:after="0" w:line="240" w:lineRule="auto"/>
        <w:jc w:val="both"/>
        <w:rPr>
          <w:rFonts w:eastAsia="Calibri"/>
        </w:rPr>
      </w:pPr>
      <w:bookmarkStart w:id="105" w:name="_Toc61440347"/>
      <w:bookmarkStart w:id="106" w:name="_Toc61449016"/>
      <w:bookmarkStart w:id="107" w:name="_Toc62229372"/>
      <w:bookmarkStart w:id="108" w:name="_Toc88828759"/>
      <w:r w:rsidRPr="00F07C38">
        <w:rPr>
          <w:rFonts w:eastAsia="Calibri"/>
        </w:rPr>
        <w:t xml:space="preserve">Ο Ανάδοχος θα πρέπει να παρέχει υπηρεσίες εκπαίδευσης στους χρήστες του «Συστήματος Κυκλοφοριακής Διαχείρισης και Φωτεινής Σηματοδότησης». Οι εκπαιδευόμενοι θα οριστούν από την Αναθέτουσα Αρχή. </w:t>
      </w:r>
    </w:p>
    <w:p w:rsidR="003C0568" w:rsidRPr="00F07C38" w:rsidRDefault="003C0568" w:rsidP="003C0568">
      <w:pPr>
        <w:spacing w:after="0" w:line="240" w:lineRule="auto"/>
        <w:jc w:val="both"/>
        <w:rPr>
          <w:rFonts w:eastAsia="Calibri"/>
        </w:rPr>
      </w:pPr>
      <w:r w:rsidRPr="00F07C38">
        <w:rPr>
          <w:rFonts w:eastAsia="Calibri"/>
        </w:rPr>
        <w:t>Οι ελάχιστες υποχρεώσεις του Αναδόχου αναφορικά με την εκπαίδευση των χρηστών είναι οι εξής:</w:t>
      </w:r>
    </w:p>
    <w:p w:rsidR="003C0568" w:rsidRPr="003E2704" w:rsidRDefault="003C0568" w:rsidP="003C0568">
      <w:pPr>
        <w:pStyle w:val="aff1"/>
        <w:numPr>
          <w:ilvl w:val="0"/>
          <w:numId w:val="32"/>
        </w:numPr>
        <w:jc w:val="both"/>
        <w:rPr>
          <w:rFonts w:asciiTheme="minorHAnsi" w:hAnsiTheme="minorHAnsi" w:cstheme="minorHAnsi"/>
          <w:sz w:val="22"/>
          <w:szCs w:val="22"/>
          <w:lang w:val="el-GR"/>
        </w:rPr>
      </w:pPr>
      <w:r w:rsidRPr="003E2704">
        <w:rPr>
          <w:rFonts w:asciiTheme="minorHAnsi" w:hAnsiTheme="minorHAnsi" w:cstheme="minorHAnsi"/>
          <w:sz w:val="22"/>
          <w:szCs w:val="22"/>
          <w:lang w:val="el-GR"/>
        </w:rPr>
        <w:t xml:space="preserve">Εκπαίδευση στελεχών της Αναθέτουσας στις τεχνολογικές υποδομές (εξοπλισμός πεδίου, τοπικά δίκτυα, βάσεις δεδομένων, </w:t>
      </w:r>
      <w:proofErr w:type="spellStart"/>
      <w:r w:rsidRPr="003E2704">
        <w:rPr>
          <w:rFonts w:asciiTheme="minorHAnsi" w:hAnsiTheme="minorHAnsi" w:cstheme="minorHAnsi"/>
          <w:sz w:val="22"/>
          <w:szCs w:val="22"/>
          <w:lang w:val="el-GR"/>
        </w:rPr>
        <w:t>διακομιστές</w:t>
      </w:r>
      <w:proofErr w:type="spellEnd"/>
      <w:r w:rsidRPr="003E2704">
        <w:rPr>
          <w:rFonts w:asciiTheme="minorHAnsi" w:hAnsiTheme="minorHAnsi" w:cstheme="minorHAnsi"/>
          <w:sz w:val="22"/>
          <w:szCs w:val="22"/>
          <w:lang w:val="el-GR"/>
        </w:rPr>
        <w:t>, διαχείριση δικτύων) και στη διαχείριση των συστημάτων που θα εγκατασταθούν.</w:t>
      </w:r>
    </w:p>
    <w:p w:rsidR="003C0568" w:rsidRPr="003E2704" w:rsidRDefault="003C0568" w:rsidP="003C0568">
      <w:pPr>
        <w:pStyle w:val="aff1"/>
        <w:numPr>
          <w:ilvl w:val="0"/>
          <w:numId w:val="32"/>
        </w:numPr>
        <w:jc w:val="both"/>
        <w:rPr>
          <w:lang w:val="el-GR"/>
        </w:rPr>
      </w:pPr>
      <w:r w:rsidRPr="003E2704">
        <w:rPr>
          <w:rFonts w:asciiTheme="minorHAnsi" w:hAnsiTheme="minorHAnsi" w:cstheme="minorHAnsi"/>
          <w:sz w:val="22"/>
          <w:szCs w:val="22"/>
          <w:lang w:val="el-GR"/>
        </w:rPr>
        <w:t>Εκπαίδευση χρηστών και χειριστών βάρδιας με βάση τα εγχειρίδια που θα προσκομίζει ο Ανάδοχος, στη χρήση των λογισμικών συστημάτων και εφαρμογών</w:t>
      </w:r>
      <w:r w:rsidRPr="003E2704">
        <w:rPr>
          <w:lang w:val="el-GR"/>
        </w:rPr>
        <w:t xml:space="preserve">. </w:t>
      </w:r>
    </w:p>
    <w:p w:rsidR="003C0568" w:rsidRPr="00F07C38" w:rsidRDefault="003C0568" w:rsidP="003C0568">
      <w:pPr>
        <w:spacing w:after="0" w:line="240" w:lineRule="auto"/>
        <w:jc w:val="both"/>
        <w:rPr>
          <w:rFonts w:eastAsia="Calibri"/>
        </w:rPr>
      </w:pPr>
      <w:r w:rsidRPr="00F07C38">
        <w:rPr>
          <w:rFonts w:eastAsia="Calibri"/>
        </w:rPr>
        <w:t>Ο Ανάδοχος υποχρεούται να καθορίσει το πρόγραμμα κατάρτισης, να σχεδιάσει, να αναπτύξει και να παραδώσει το εκπαιδευτικό υλικό και τα εγχειρίδια λειτουργίας.  Οι εκπαιδεύσεις θα πραγματοποιηθούν σε χώρο που θα υποδείξει η Αναθέτουσα.</w:t>
      </w:r>
    </w:p>
    <w:p w:rsidR="003C0568" w:rsidRPr="00F07C38" w:rsidRDefault="003C0568" w:rsidP="003C0568">
      <w:pPr>
        <w:spacing w:after="0" w:line="240" w:lineRule="auto"/>
        <w:jc w:val="both"/>
        <w:rPr>
          <w:rFonts w:eastAsia="Calibri"/>
        </w:rPr>
      </w:pPr>
      <w:r w:rsidRPr="00F07C38">
        <w:rPr>
          <w:rFonts w:eastAsia="Calibri"/>
        </w:rPr>
        <w:t xml:space="preserve">Στην Τεχνική Προσφορά του ο Ανάδοχος πρέπει να προτείνει πρόγραμμα κατάρτισης για τις υπηρεσίες εκπαίδευσης που θα παρασχεθούν.  </w:t>
      </w:r>
    </w:p>
    <w:p w:rsidR="003C0568" w:rsidRPr="00F07C38" w:rsidRDefault="003C0568" w:rsidP="003C0568">
      <w:pPr>
        <w:spacing w:after="0" w:line="240" w:lineRule="auto"/>
        <w:jc w:val="both"/>
        <w:rPr>
          <w:rFonts w:eastAsia="Calibri"/>
        </w:rPr>
      </w:pPr>
      <w:r w:rsidRPr="00F07C38">
        <w:rPr>
          <w:rFonts w:eastAsia="Calibri"/>
        </w:rPr>
        <w:t xml:space="preserve">Ο χρόνος περαίωσης του εκπαιδευτικού προγράμματος θα πρέπει να ολοκληρωθεί σε χρονικό διάστημα ενός (1) ημερολογιακού μήνα και παράλληλα με την πιλοτική λειτουργία του νέου συστήματος (Παράγραφος </w:t>
      </w:r>
      <w:r w:rsidRPr="00F07C38">
        <w:rPr>
          <w:rFonts w:eastAsia="Calibri"/>
        </w:rPr>
        <w:lastRenderedPageBreak/>
        <w:t xml:space="preserve">Α.3.4.3). Στα πλαίσια της πιλοτικής λειτουργίας του νέου συστήματος ΦΣ, ο Ανάδοχος θα πρέπει να παρέχει υπηρεσίες </w:t>
      </w:r>
      <w:proofErr w:type="spellStart"/>
      <w:r w:rsidRPr="00F07C38">
        <w:rPr>
          <w:rFonts w:eastAsia="Calibri"/>
        </w:rPr>
        <w:t>on</w:t>
      </w:r>
      <w:proofErr w:type="spellEnd"/>
      <w:r w:rsidRPr="00F07C38">
        <w:rPr>
          <w:rFonts w:eastAsia="Calibri"/>
        </w:rPr>
        <w:t>-</w:t>
      </w:r>
      <w:proofErr w:type="spellStart"/>
      <w:r w:rsidRPr="00F07C38">
        <w:rPr>
          <w:rFonts w:eastAsia="Calibri"/>
        </w:rPr>
        <w:t>the</w:t>
      </w:r>
      <w:proofErr w:type="spellEnd"/>
      <w:r w:rsidRPr="00F07C38">
        <w:rPr>
          <w:rFonts w:eastAsia="Calibri"/>
        </w:rPr>
        <w:t xml:space="preserve"> </w:t>
      </w:r>
      <w:proofErr w:type="spellStart"/>
      <w:r w:rsidRPr="00F07C38">
        <w:rPr>
          <w:rFonts w:eastAsia="Calibri"/>
        </w:rPr>
        <w:t>jobtraining</w:t>
      </w:r>
      <w:proofErr w:type="spellEnd"/>
      <w:r w:rsidRPr="00F07C38">
        <w:rPr>
          <w:rFonts w:eastAsia="Calibri"/>
        </w:rPr>
        <w:t xml:space="preserve">. </w:t>
      </w:r>
    </w:p>
    <w:p w:rsidR="003C0568" w:rsidRPr="00F07C38" w:rsidRDefault="003C0568" w:rsidP="003C0568">
      <w:pPr>
        <w:pStyle w:val="3"/>
        <w:rPr>
          <w:lang w:val="el-GR"/>
        </w:rPr>
      </w:pPr>
      <w:bookmarkStart w:id="109" w:name="_Toc171379721"/>
      <w:r w:rsidRPr="00F07C38">
        <w:t>A</w:t>
      </w:r>
      <w:r w:rsidRPr="00F07C38">
        <w:rPr>
          <w:lang w:val="el-GR"/>
        </w:rPr>
        <w:t>3.4.5</w:t>
      </w:r>
      <w:r w:rsidRPr="00F07C38">
        <w:rPr>
          <w:lang w:val="el-GR"/>
        </w:rPr>
        <w:tab/>
        <w:t>«Εγγύηση» Καλής Λειτουργίας</w:t>
      </w:r>
      <w:bookmarkEnd w:id="105"/>
      <w:bookmarkEnd w:id="106"/>
      <w:bookmarkEnd w:id="107"/>
      <w:bookmarkEnd w:id="108"/>
      <w:bookmarkEnd w:id="109"/>
    </w:p>
    <w:p w:rsidR="003C0568" w:rsidRPr="00F07C38" w:rsidRDefault="003C0568" w:rsidP="003C0568">
      <w:pPr>
        <w:spacing w:after="0" w:line="240" w:lineRule="auto"/>
        <w:jc w:val="both"/>
        <w:rPr>
          <w:rFonts w:eastAsia="Calibri"/>
        </w:rPr>
      </w:pPr>
      <w:r w:rsidRPr="00F07C38">
        <w:rPr>
          <w:rFonts w:eastAsia="Calibri"/>
        </w:rPr>
        <w:t>Οι υπηρεσίες «εγγύησης» καλής λειτουργίας του συνολικού συστήματος θα είναι δώδεκα (12) μήνες από την οριστική παραλαβή του συστήματος από την Αναθέτουσα Αρχή.  Ο Ανάδοχος στα πλαίσια της εγγύησης «καλής λειτουργίας» θα πρέπει να περιλαμβάνει κατ’ ελάχιστον τα παρακάτω:</w:t>
      </w:r>
    </w:p>
    <w:p w:rsidR="003C0568" w:rsidRPr="003E2704" w:rsidRDefault="003C0568" w:rsidP="003C0568">
      <w:pPr>
        <w:pStyle w:val="aff1"/>
        <w:numPr>
          <w:ilvl w:val="0"/>
          <w:numId w:val="33"/>
        </w:numPr>
        <w:jc w:val="both"/>
        <w:rPr>
          <w:rFonts w:asciiTheme="minorHAnsi" w:hAnsiTheme="minorHAnsi" w:cstheme="minorHAnsi"/>
          <w:sz w:val="22"/>
          <w:szCs w:val="22"/>
          <w:lang w:val="el-GR"/>
        </w:rPr>
      </w:pPr>
      <w:r w:rsidRPr="003E2704">
        <w:rPr>
          <w:rFonts w:asciiTheme="minorHAnsi" w:hAnsiTheme="minorHAnsi" w:cstheme="minorHAnsi"/>
          <w:sz w:val="22"/>
          <w:szCs w:val="22"/>
          <w:lang w:val="el-GR"/>
        </w:rPr>
        <w:t>Διασφάλιση ορθής λειτουργίας του συνολικού συστήματος.</w:t>
      </w:r>
    </w:p>
    <w:p w:rsidR="003C0568" w:rsidRPr="003E2704" w:rsidRDefault="003C0568" w:rsidP="003C0568">
      <w:pPr>
        <w:pStyle w:val="aff1"/>
        <w:numPr>
          <w:ilvl w:val="0"/>
          <w:numId w:val="33"/>
        </w:numPr>
        <w:jc w:val="both"/>
        <w:rPr>
          <w:rFonts w:asciiTheme="minorHAnsi" w:hAnsiTheme="minorHAnsi" w:cstheme="minorHAnsi"/>
          <w:sz w:val="22"/>
          <w:szCs w:val="22"/>
          <w:lang w:val="el-GR"/>
        </w:rPr>
      </w:pPr>
      <w:r w:rsidRPr="003E2704">
        <w:rPr>
          <w:rFonts w:asciiTheme="minorHAnsi" w:hAnsiTheme="minorHAnsi" w:cstheme="minorHAnsi"/>
          <w:sz w:val="22"/>
          <w:szCs w:val="22"/>
          <w:lang w:val="el-GR"/>
        </w:rPr>
        <w:t>Εντοπισμός αιτιών βλαβών και δυσλειτουργιών του συστήματος και των υποσυστημάτων και άμεση αποκατάστασή τους από τον Ανάδοχο.</w:t>
      </w:r>
    </w:p>
    <w:p w:rsidR="003C0568" w:rsidRPr="003E2704" w:rsidRDefault="003C0568" w:rsidP="003C0568">
      <w:pPr>
        <w:pStyle w:val="aff1"/>
        <w:numPr>
          <w:ilvl w:val="0"/>
          <w:numId w:val="33"/>
        </w:numPr>
        <w:jc w:val="both"/>
        <w:rPr>
          <w:rFonts w:asciiTheme="minorHAnsi" w:eastAsia="Calibri" w:hAnsiTheme="minorHAnsi" w:cstheme="minorHAnsi"/>
          <w:sz w:val="22"/>
          <w:szCs w:val="22"/>
          <w:lang w:val="el-GR"/>
        </w:rPr>
      </w:pPr>
      <w:r w:rsidRPr="003E2704">
        <w:rPr>
          <w:rFonts w:asciiTheme="minorHAnsi" w:eastAsia="Calibri" w:hAnsiTheme="minorHAnsi" w:cstheme="minorHAnsi"/>
          <w:sz w:val="22"/>
          <w:szCs w:val="22"/>
          <w:lang w:val="el-GR"/>
        </w:rPr>
        <w:t>Αποκατάσταση των ανωμαλιών λειτουργίας του λογισμικού εφαρμογών (</w:t>
      </w:r>
      <w:r w:rsidRPr="003E2704">
        <w:rPr>
          <w:rFonts w:asciiTheme="minorHAnsi" w:eastAsia="Calibri" w:hAnsiTheme="minorHAnsi" w:cstheme="minorHAnsi"/>
          <w:sz w:val="22"/>
          <w:szCs w:val="22"/>
        </w:rPr>
        <w:t>bugs</w:t>
      </w:r>
      <w:r w:rsidRPr="003E2704">
        <w:rPr>
          <w:rFonts w:asciiTheme="minorHAnsi" w:eastAsia="Calibri" w:hAnsiTheme="minorHAnsi" w:cstheme="minorHAnsi"/>
          <w:sz w:val="22"/>
          <w:szCs w:val="22"/>
          <w:lang w:val="el-GR"/>
        </w:rPr>
        <w:t>). Κατόπιν έγγραφης ειδοποίησης από την Αναθέτουσας Αρχής, ο Ανάδοχος είναι υποχρεωμένος να επιλύει τα προβλήματα εντός πέντε (5) ημερών από την αναγγελία εφόσον αυτά δεν έχουν προκύψει από κακόβουλες ή άστοχες παρεμβάσεις τρίτων.</w:t>
      </w:r>
    </w:p>
    <w:p w:rsidR="003C0568" w:rsidRPr="003E2704" w:rsidRDefault="003C0568" w:rsidP="003C0568">
      <w:pPr>
        <w:pStyle w:val="aff1"/>
        <w:numPr>
          <w:ilvl w:val="0"/>
          <w:numId w:val="33"/>
        </w:numPr>
        <w:jc w:val="both"/>
        <w:rPr>
          <w:rFonts w:asciiTheme="minorHAnsi" w:eastAsia="Calibri" w:hAnsiTheme="minorHAnsi" w:cstheme="minorHAnsi"/>
          <w:sz w:val="22"/>
          <w:szCs w:val="22"/>
          <w:lang w:val="el-GR"/>
        </w:rPr>
      </w:pPr>
      <w:r w:rsidRPr="003E2704">
        <w:rPr>
          <w:rFonts w:asciiTheme="minorHAnsi" w:eastAsia="Calibri" w:hAnsiTheme="minorHAnsi" w:cstheme="minorHAnsi"/>
          <w:sz w:val="22"/>
          <w:szCs w:val="22"/>
          <w:lang w:val="el-GR"/>
        </w:rPr>
        <w:t>Αποκατάσταση των βλαβών θα γίνεται στον τόπο που είναι εγκατεστημένος ο εξοπλισμός. Σε εξαιρετικές περιπτώσεις, μετά από έγκριση της Αναθέτουσας Αρχής, η επισκευή θα μπορεί να γίνει σε χώρους του Αναδόχου.</w:t>
      </w:r>
    </w:p>
    <w:p w:rsidR="003C0568" w:rsidRPr="003E2704" w:rsidRDefault="003C0568" w:rsidP="003C0568">
      <w:pPr>
        <w:pStyle w:val="aff1"/>
        <w:numPr>
          <w:ilvl w:val="0"/>
          <w:numId w:val="33"/>
        </w:numPr>
        <w:jc w:val="both"/>
        <w:rPr>
          <w:rFonts w:asciiTheme="minorHAnsi" w:hAnsiTheme="minorHAnsi" w:cstheme="minorHAnsi"/>
          <w:sz w:val="22"/>
          <w:szCs w:val="22"/>
          <w:lang w:val="el-GR"/>
        </w:rPr>
      </w:pPr>
      <w:r w:rsidRPr="003E2704">
        <w:rPr>
          <w:rFonts w:asciiTheme="minorHAnsi" w:hAnsiTheme="minorHAnsi" w:cstheme="minorHAnsi"/>
          <w:sz w:val="22"/>
          <w:szCs w:val="22"/>
          <w:lang w:val="el-GR"/>
        </w:rPr>
        <w:t xml:space="preserve">Παράδοση και εγκατάσταση τυχόν νέων εκδόσεων λογισμικού, μετά από έγκριση της Αναθέτουσας Αρχής με παράλληλη εξασφάλιση ορθής λειτουργίας όλων των </w:t>
      </w:r>
      <w:r w:rsidRPr="003E2704">
        <w:rPr>
          <w:rFonts w:asciiTheme="minorHAnsi" w:hAnsiTheme="minorHAnsi" w:cstheme="minorHAnsi"/>
          <w:sz w:val="22"/>
          <w:szCs w:val="22"/>
        </w:rPr>
        <w:t>customizations</w:t>
      </w:r>
      <w:r w:rsidRPr="003E2704">
        <w:rPr>
          <w:rFonts w:asciiTheme="minorHAnsi" w:hAnsiTheme="minorHAnsi" w:cstheme="minorHAnsi"/>
          <w:sz w:val="22"/>
          <w:szCs w:val="22"/>
          <w:lang w:val="el-GR"/>
        </w:rPr>
        <w:t xml:space="preserve"> με τις νεότερες εκδόσεις. Σε περίπτωση που η εγκατάσταση νέας έκδοσης συνεπάγεται την ανάγκη επεμβάσεων στις εφαρμογές, ο Ανάδοχος είναι υποχρεωμένος να πραγματοποιήσει τις επεμβάσεις αυτές χωρίς πρόσθετη χρηματική επιβάρυνση. </w:t>
      </w:r>
    </w:p>
    <w:p w:rsidR="003C0568" w:rsidRPr="003E2704" w:rsidRDefault="003C0568" w:rsidP="003C0568">
      <w:pPr>
        <w:pStyle w:val="aff1"/>
        <w:numPr>
          <w:ilvl w:val="0"/>
          <w:numId w:val="33"/>
        </w:numPr>
        <w:jc w:val="both"/>
        <w:rPr>
          <w:rFonts w:asciiTheme="minorHAnsi" w:eastAsia="Calibri" w:hAnsiTheme="minorHAnsi" w:cstheme="minorHAnsi"/>
          <w:sz w:val="22"/>
          <w:szCs w:val="22"/>
          <w:lang w:val="el-GR"/>
        </w:rPr>
      </w:pPr>
      <w:r w:rsidRPr="003E2704">
        <w:rPr>
          <w:rFonts w:asciiTheme="minorHAnsi" w:eastAsia="Calibri" w:hAnsiTheme="minorHAnsi" w:cstheme="minorHAnsi"/>
          <w:sz w:val="22"/>
          <w:szCs w:val="22"/>
          <w:lang w:val="el-GR"/>
        </w:rPr>
        <w:t>Διενέργεια προληπτικής συντήρησης του εξοπλισμού και των εφαρμογών, τουλάχιστον ανά έξι μήνες τον χρόνο. Οποιαδήποτε εργασία προληπτικής συντήρησης ή διαχείρισης που προϋποθέτει τη μη διαθεσιμότητα του συστήματος, θα εκτελείται εκτός ωραρίου εργασίας του Δήμου Βόλου.</w:t>
      </w:r>
    </w:p>
    <w:p w:rsidR="003C0568" w:rsidRPr="003E2704" w:rsidRDefault="003C0568" w:rsidP="003C0568">
      <w:pPr>
        <w:pStyle w:val="aff1"/>
        <w:numPr>
          <w:ilvl w:val="0"/>
          <w:numId w:val="33"/>
        </w:numPr>
        <w:jc w:val="both"/>
        <w:rPr>
          <w:rFonts w:asciiTheme="minorHAnsi" w:hAnsiTheme="minorHAnsi" w:cstheme="minorHAnsi"/>
          <w:sz w:val="22"/>
          <w:szCs w:val="22"/>
          <w:lang w:val="el-GR"/>
        </w:rPr>
      </w:pPr>
      <w:r w:rsidRPr="003E2704">
        <w:rPr>
          <w:rFonts w:asciiTheme="minorHAnsi" w:hAnsiTheme="minorHAnsi" w:cstheme="minorHAnsi"/>
          <w:sz w:val="22"/>
          <w:szCs w:val="22"/>
          <w:lang w:val="el-GR"/>
        </w:rPr>
        <w:t xml:space="preserve">Υπηρεσίες Τεχνικής Υποστήριξης Εξοπλισμού, Λογισμικού, Διαδικασιών μέσω Λειτουργίας </w:t>
      </w:r>
      <w:r w:rsidRPr="003E2704">
        <w:rPr>
          <w:rFonts w:asciiTheme="minorHAnsi" w:hAnsiTheme="minorHAnsi" w:cstheme="minorHAnsi"/>
          <w:sz w:val="22"/>
          <w:szCs w:val="22"/>
        </w:rPr>
        <w:t>Helpdesk</w:t>
      </w:r>
      <w:r w:rsidRPr="003E2704">
        <w:rPr>
          <w:rFonts w:asciiTheme="minorHAnsi" w:hAnsiTheme="minorHAnsi" w:cstheme="minorHAnsi"/>
          <w:sz w:val="22"/>
          <w:szCs w:val="22"/>
          <w:lang w:val="el-GR"/>
        </w:rPr>
        <w:t xml:space="preserve">. Η υπηρεσία </w:t>
      </w:r>
      <w:proofErr w:type="spellStart"/>
      <w:r w:rsidRPr="003E2704">
        <w:rPr>
          <w:rFonts w:asciiTheme="minorHAnsi" w:hAnsiTheme="minorHAnsi" w:cstheme="minorHAnsi"/>
          <w:sz w:val="22"/>
          <w:szCs w:val="22"/>
        </w:rPr>
        <w:t>HelpDesk</w:t>
      </w:r>
      <w:proofErr w:type="spellEnd"/>
      <w:r w:rsidRPr="003E2704">
        <w:rPr>
          <w:rFonts w:asciiTheme="minorHAnsi" w:hAnsiTheme="minorHAnsi" w:cstheme="minorHAnsi"/>
          <w:sz w:val="22"/>
          <w:szCs w:val="22"/>
          <w:lang w:val="el-GR"/>
        </w:rPr>
        <w:t xml:space="preserve"> έχει ως στόχο την καθολική τεχνική υποστήριξη των διαχειριστών συστήματος στην χρήση και διαχείριση του συνολικού συστήματος. Για τη συνολική υπηρεσία </w:t>
      </w:r>
      <w:proofErr w:type="spellStart"/>
      <w:r w:rsidRPr="003E2704">
        <w:rPr>
          <w:rFonts w:asciiTheme="minorHAnsi" w:hAnsiTheme="minorHAnsi" w:cstheme="minorHAnsi"/>
          <w:sz w:val="22"/>
          <w:szCs w:val="22"/>
        </w:rPr>
        <w:t>HelpDesk</w:t>
      </w:r>
      <w:proofErr w:type="spellEnd"/>
      <w:r w:rsidRPr="003E2704">
        <w:rPr>
          <w:rFonts w:asciiTheme="minorHAnsi" w:hAnsiTheme="minorHAnsi" w:cstheme="minorHAnsi"/>
          <w:sz w:val="22"/>
          <w:szCs w:val="22"/>
          <w:lang w:val="el-GR"/>
        </w:rPr>
        <w:t xml:space="preserve"> θα πρέπει να γίνει χρήση κατάλληλης μεθοδολογίας και ειδικού συστήματος για:</w:t>
      </w:r>
    </w:p>
    <w:p w:rsidR="003C0568" w:rsidRPr="003E2704" w:rsidRDefault="003C0568" w:rsidP="003C0568">
      <w:pPr>
        <w:pStyle w:val="aff1"/>
        <w:numPr>
          <w:ilvl w:val="0"/>
          <w:numId w:val="34"/>
        </w:numPr>
        <w:ind w:left="851" w:hanging="11"/>
        <w:jc w:val="both"/>
        <w:rPr>
          <w:rFonts w:asciiTheme="minorHAnsi" w:hAnsiTheme="minorHAnsi" w:cstheme="minorHAnsi"/>
          <w:sz w:val="22"/>
          <w:szCs w:val="22"/>
          <w:lang w:val="el-GR"/>
        </w:rPr>
      </w:pPr>
      <w:r w:rsidRPr="003E2704">
        <w:rPr>
          <w:rFonts w:asciiTheme="minorHAnsi" w:hAnsiTheme="minorHAnsi" w:cstheme="minorHAnsi"/>
          <w:sz w:val="22"/>
          <w:szCs w:val="22"/>
          <w:lang w:val="el-GR"/>
        </w:rPr>
        <w:t xml:space="preserve">καταγραφή του συνόλου των συμβάντων και παρακολούθησης της πορείας αντιμετώπισής τους, </w:t>
      </w:r>
    </w:p>
    <w:p w:rsidR="003C0568" w:rsidRPr="003E2704" w:rsidRDefault="003C0568" w:rsidP="003C0568">
      <w:pPr>
        <w:pStyle w:val="aff1"/>
        <w:numPr>
          <w:ilvl w:val="0"/>
          <w:numId w:val="34"/>
        </w:numPr>
        <w:ind w:hanging="11"/>
        <w:jc w:val="both"/>
        <w:rPr>
          <w:rFonts w:asciiTheme="minorHAnsi" w:hAnsiTheme="minorHAnsi" w:cstheme="minorHAnsi"/>
          <w:sz w:val="22"/>
          <w:szCs w:val="22"/>
          <w:lang w:val="el-GR"/>
        </w:rPr>
      </w:pPr>
      <w:r w:rsidRPr="003E2704">
        <w:rPr>
          <w:rFonts w:asciiTheme="minorHAnsi" w:hAnsiTheme="minorHAnsi" w:cstheme="minorHAnsi"/>
          <w:sz w:val="22"/>
          <w:szCs w:val="22"/>
          <w:lang w:val="el-GR"/>
        </w:rPr>
        <w:t xml:space="preserve">παρακολούθηση της διαθεσιμότητας του συστήματος, </w:t>
      </w:r>
    </w:p>
    <w:p w:rsidR="003C0568" w:rsidRPr="003E2704" w:rsidRDefault="003C0568" w:rsidP="003C0568">
      <w:pPr>
        <w:pStyle w:val="aff1"/>
        <w:numPr>
          <w:ilvl w:val="0"/>
          <w:numId w:val="34"/>
        </w:numPr>
        <w:ind w:hanging="11"/>
        <w:jc w:val="both"/>
        <w:rPr>
          <w:rFonts w:asciiTheme="minorHAnsi" w:hAnsiTheme="minorHAnsi" w:cstheme="minorHAnsi"/>
          <w:sz w:val="22"/>
          <w:szCs w:val="22"/>
          <w:lang w:val="el-GR"/>
        </w:rPr>
      </w:pPr>
      <w:r w:rsidRPr="003E2704">
        <w:rPr>
          <w:rFonts w:asciiTheme="minorHAnsi" w:hAnsiTheme="minorHAnsi" w:cstheme="minorHAnsi"/>
          <w:sz w:val="22"/>
          <w:szCs w:val="22"/>
          <w:lang w:val="el-GR"/>
        </w:rPr>
        <w:t>διαχείριση και τεκμηρίωση αλλαγών του συστήματος.</w:t>
      </w:r>
    </w:p>
    <w:p w:rsidR="003C0568" w:rsidRPr="00F07C38" w:rsidRDefault="003C0568" w:rsidP="003C0568">
      <w:pPr>
        <w:spacing w:after="0" w:line="240" w:lineRule="auto"/>
        <w:jc w:val="both"/>
        <w:rPr>
          <w:rFonts w:eastAsia="Calibri"/>
        </w:rPr>
      </w:pPr>
      <w:r w:rsidRPr="00F07C38">
        <w:rPr>
          <w:rFonts w:eastAsia="Calibri"/>
        </w:rPr>
        <w:t xml:space="preserve">H διαθεσιμότητα του συστήματος (λογισμικά συστήματα και εξοπλισμός) θα πρέπει να βρίσκεται τουλάχιστον στο 99.5% του χρόνου ανά μήνα. Σε περίπτωση αστοχίας ή συμβάντος στο σύστημα, ο Ανάδοχος θα πρέπει να ανταποκρίνεται εντός μίας (1) ώρας και να λύνει το θέμα εντός οκτώ (8) ωρών. Όλες οι ημερολογιακές ημέρες της εβδομάδας θεωρούνται ως τυπικές για τη λειτουργία του συστήματος. </w:t>
      </w:r>
    </w:p>
    <w:p w:rsidR="003C0568" w:rsidRPr="00F07C38" w:rsidRDefault="003C0568" w:rsidP="003C0568">
      <w:pPr>
        <w:spacing w:after="0" w:line="240" w:lineRule="auto"/>
        <w:jc w:val="both"/>
        <w:rPr>
          <w:rFonts w:eastAsia="Calibri"/>
        </w:rPr>
      </w:pPr>
      <w:r w:rsidRPr="00F07C38">
        <w:rPr>
          <w:rFonts w:eastAsia="Calibri"/>
        </w:rPr>
        <w:t xml:space="preserve">Ο Ανάδοχος υποχρεούται να διαθέτει ανταλλακτικά για όλο τον εξοπλισμό που έχει προσφέρει ώστε να μπορεί να τα αντικαταστήσει άμεσα σε περίπτωση που χρειαστεί.  </w:t>
      </w:r>
    </w:p>
    <w:p w:rsidR="003C0568" w:rsidRPr="00F07C38" w:rsidRDefault="003C0568" w:rsidP="003C0568">
      <w:pPr>
        <w:pStyle w:val="3"/>
        <w:rPr>
          <w:lang w:val="el-GR"/>
        </w:rPr>
      </w:pPr>
      <w:bookmarkStart w:id="110" w:name="_Toc61440348"/>
      <w:bookmarkStart w:id="111" w:name="_Toc61449017"/>
      <w:bookmarkStart w:id="112" w:name="_Toc62229373"/>
      <w:bookmarkStart w:id="113" w:name="_Toc88828760"/>
      <w:bookmarkStart w:id="114" w:name="_Toc171379722"/>
      <w:r w:rsidRPr="00F07C38">
        <w:t>A</w:t>
      </w:r>
      <w:r w:rsidRPr="00F07C38">
        <w:rPr>
          <w:lang w:val="el-GR"/>
        </w:rPr>
        <w:t>3.4.6</w:t>
      </w:r>
      <w:r w:rsidRPr="00F07C38">
        <w:rPr>
          <w:lang w:val="el-GR"/>
        </w:rPr>
        <w:tab/>
        <w:t>Λοιπές Απαιτήσεις</w:t>
      </w:r>
      <w:bookmarkEnd w:id="110"/>
      <w:bookmarkEnd w:id="111"/>
      <w:bookmarkEnd w:id="112"/>
      <w:bookmarkEnd w:id="113"/>
      <w:bookmarkEnd w:id="114"/>
    </w:p>
    <w:p w:rsidR="003C0568" w:rsidRPr="00F07C38" w:rsidRDefault="003C0568" w:rsidP="003C0568">
      <w:pPr>
        <w:pStyle w:val="3"/>
        <w:rPr>
          <w:lang w:val="el-GR"/>
        </w:rPr>
      </w:pPr>
      <w:bookmarkStart w:id="115" w:name="_Toc61440349"/>
      <w:bookmarkStart w:id="116" w:name="_Toc62229374"/>
      <w:bookmarkStart w:id="117" w:name="_Toc171379723"/>
      <w:r w:rsidRPr="00F07C38">
        <w:t>A</w:t>
      </w:r>
      <w:r w:rsidRPr="00F07C38">
        <w:rPr>
          <w:lang w:val="el-GR"/>
        </w:rPr>
        <w:t>3.4.6.1</w:t>
      </w:r>
      <w:r w:rsidRPr="00F07C38">
        <w:rPr>
          <w:lang w:val="el-GR"/>
        </w:rPr>
        <w:tab/>
        <w:t>Τηλεπικοινωνίες</w:t>
      </w:r>
      <w:bookmarkEnd w:id="115"/>
      <w:bookmarkEnd w:id="116"/>
      <w:bookmarkEnd w:id="117"/>
    </w:p>
    <w:p w:rsidR="003C0568" w:rsidRPr="00F07C38" w:rsidRDefault="003C0568" w:rsidP="003C0568">
      <w:pPr>
        <w:spacing w:after="0" w:line="240" w:lineRule="auto"/>
        <w:jc w:val="both"/>
        <w:rPr>
          <w:rFonts w:eastAsia="Calibri"/>
        </w:rPr>
      </w:pPr>
      <w:r w:rsidRPr="00F07C38">
        <w:rPr>
          <w:rFonts w:eastAsia="Calibri"/>
        </w:rPr>
        <w:t>Ο Ανάδοχος αναλαμβάνει εντός του συμβατικού τιμήματος όλα τα τηλεπικοινωνιακά τέλη που αφορούν την παρούσα προμήθεια του Δήμου Βόλου, μέχρι την οριστική παραλαβή του από την Αναθέτουσα Αρχή.</w:t>
      </w:r>
    </w:p>
    <w:p w:rsidR="003C0568" w:rsidRPr="00F07C38" w:rsidRDefault="003C0568" w:rsidP="003C0568">
      <w:pPr>
        <w:pStyle w:val="3"/>
        <w:rPr>
          <w:lang w:val="el-GR"/>
        </w:rPr>
      </w:pPr>
      <w:bookmarkStart w:id="118" w:name="_Toc61440350"/>
      <w:bookmarkStart w:id="119" w:name="_Toc62229375"/>
      <w:bookmarkStart w:id="120" w:name="_Toc171379724"/>
      <w:r w:rsidRPr="00F07C38">
        <w:t>A</w:t>
      </w:r>
      <w:r w:rsidRPr="00F07C38">
        <w:rPr>
          <w:lang w:val="el-GR"/>
        </w:rPr>
        <w:t xml:space="preserve">.3.4.6.2 </w:t>
      </w:r>
      <w:r w:rsidRPr="00F07C38">
        <w:rPr>
          <w:lang w:val="el-GR"/>
        </w:rPr>
        <w:tab/>
        <w:t>Απαιτήσεις Ασφάλειας</w:t>
      </w:r>
      <w:bookmarkEnd w:id="118"/>
      <w:bookmarkEnd w:id="119"/>
      <w:bookmarkEnd w:id="120"/>
    </w:p>
    <w:p w:rsidR="003C0568" w:rsidRPr="00F07C38" w:rsidRDefault="003C0568" w:rsidP="003C0568">
      <w:pPr>
        <w:spacing w:after="0" w:line="240" w:lineRule="auto"/>
        <w:jc w:val="both"/>
        <w:rPr>
          <w:rFonts w:eastAsia="Calibri"/>
        </w:rPr>
      </w:pPr>
      <w:r w:rsidRPr="00F07C38">
        <w:rPr>
          <w:rFonts w:eastAsia="Calibri"/>
        </w:rPr>
        <w:t>Το σύστημα που θα παρασχεθεί από τον Ανάδοχο θα πρέπει να εξασφαλίζει την ασφάλεια των εφαρμογών, την ασφάλεια βάσεων δεδομένων και την ασφάλεια δικτύων επικοινωνιών.</w:t>
      </w:r>
    </w:p>
    <w:p w:rsidR="003C0568" w:rsidRPr="00F07C38" w:rsidRDefault="003C0568" w:rsidP="003C0568">
      <w:pPr>
        <w:spacing w:after="0" w:line="240" w:lineRule="auto"/>
        <w:jc w:val="both"/>
        <w:rPr>
          <w:rFonts w:eastAsia="Calibri"/>
        </w:rPr>
      </w:pPr>
      <w:r w:rsidRPr="00F07C38">
        <w:rPr>
          <w:rFonts w:eastAsia="Calibri"/>
        </w:rPr>
        <w:t xml:space="preserve">Ο Ανάδοχος θα πρέπει να εξασφαλίσει ότι το σύστημα φωτεινής σηματοδότησης που θα παρασχεθεί στα πλαίσια του παρούσας προμήθειας θα ακολουθεί τις απαιτήσεις του ISO27001. </w:t>
      </w:r>
    </w:p>
    <w:p w:rsidR="003C0568" w:rsidRPr="00F07C38" w:rsidRDefault="003C0568" w:rsidP="003C0568">
      <w:pPr>
        <w:spacing w:after="0" w:line="240" w:lineRule="auto"/>
        <w:jc w:val="both"/>
        <w:rPr>
          <w:rFonts w:eastAsia="Calibri"/>
        </w:rPr>
      </w:pPr>
      <w:r w:rsidRPr="00F07C38">
        <w:rPr>
          <w:rFonts w:eastAsia="Calibri"/>
        </w:rPr>
        <w:lastRenderedPageBreak/>
        <w:t xml:space="preserve">Επιπλέον, για την απομακρυσμένη σύνδεση του χρήστη στο σύστημα και τη μεταφορά αρχείων, η κρυπτογράφηση και πιστοποίηση θα πρέπει να πραγματοποιείται με σύνδεση SSH και πρωτοκόλλου SFTP αντίστοιχα.  </w:t>
      </w:r>
    </w:p>
    <w:p w:rsidR="003C0568" w:rsidRPr="00F07C38" w:rsidRDefault="003C0568" w:rsidP="003C0568">
      <w:pPr>
        <w:spacing w:after="0" w:line="240" w:lineRule="auto"/>
        <w:jc w:val="both"/>
        <w:rPr>
          <w:rFonts w:eastAsia="Calibri"/>
        </w:rPr>
      </w:pPr>
      <w:r w:rsidRPr="00F07C38">
        <w:rPr>
          <w:rFonts w:eastAsia="Calibri"/>
        </w:rPr>
        <w:t xml:space="preserve">θα πρέπει να λαμβάνονται όλα τα απαραίτητα μέτρα ώστε να ικανοποιούνται οι πρόσφατες επιταγές της Ευρωπαϊκής Ένωσης για χρήση ευαίσθητων δεδομένων (GDPR).  </w:t>
      </w:r>
    </w:p>
    <w:p w:rsidR="003C0568" w:rsidRPr="00F07C38" w:rsidRDefault="003C0568" w:rsidP="003C0568">
      <w:pPr>
        <w:spacing w:after="0" w:line="240" w:lineRule="auto"/>
        <w:jc w:val="both"/>
        <w:rPr>
          <w:rFonts w:eastAsia="Calibri"/>
        </w:rPr>
      </w:pPr>
      <w:r w:rsidRPr="00F07C38">
        <w:rPr>
          <w:rFonts w:eastAsia="Calibri"/>
        </w:rPr>
        <w:t xml:space="preserve">Αναφορικά με το σύστημα φωτεινής σηματοδότησης θα πρέπει να εξασφαλίζεται (i) η εξουσιοδοτημένη πρόσβαση στο σύστημα με συγκεκριμένα δικαιώματα, (ii) η διαθεσιμότητα των δεδομένων μόνο σε εξουσιοδοτημένους χρήστες, (iii) η ακεραιότητα και συνέπεια των δεδομένων με παράλληλη καταγραφή των κινήσεων των χρηστών και των τροποποιήσεων των δεδομένων, και (iv) η ταξινόμηση και διαβάθμιση των δεδομένων ανάλογα με το επίπεδο ασφαλείας χρήστη. </w:t>
      </w:r>
    </w:p>
    <w:p w:rsidR="003C0568" w:rsidRPr="00F07C38" w:rsidRDefault="003C0568" w:rsidP="003C0568">
      <w:pPr>
        <w:pStyle w:val="3"/>
        <w:rPr>
          <w:lang w:val="el-GR"/>
        </w:rPr>
      </w:pPr>
      <w:bookmarkStart w:id="121" w:name="_Toc61440351"/>
      <w:bookmarkStart w:id="122" w:name="_Toc62229376"/>
      <w:bookmarkStart w:id="123" w:name="_Toc171379725"/>
      <w:r w:rsidRPr="00F07C38">
        <w:t>A</w:t>
      </w:r>
      <w:r w:rsidRPr="00F07C38">
        <w:rPr>
          <w:lang w:val="el-GR"/>
        </w:rPr>
        <w:t>3.4.6.3</w:t>
      </w:r>
      <w:r w:rsidRPr="00F07C38">
        <w:rPr>
          <w:lang w:val="el-GR"/>
        </w:rPr>
        <w:tab/>
        <w:t>Ασφάλιση Συστημάτων</w:t>
      </w:r>
      <w:bookmarkEnd w:id="121"/>
      <w:bookmarkEnd w:id="122"/>
      <w:bookmarkEnd w:id="123"/>
    </w:p>
    <w:p w:rsidR="003C0568" w:rsidRPr="00F07C38" w:rsidRDefault="003C0568" w:rsidP="003C0568">
      <w:pPr>
        <w:spacing w:after="0" w:line="240" w:lineRule="auto"/>
        <w:jc w:val="both"/>
        <w:rPr>
          <w:rFonts w:eastAsia="Calibri"/>
        </w:rPr>
      </w:pPr>
      <w:r w:rsidRPr="00F07C38">
        <w:rPr>
          <w:rFonts w:eastAsia="Calibri"/>
        </w:rPr>
        <w:t>Ο Ανάδοχος φέρει τον κίνδυνο για κάθε ζημία ή απώλεια των προϊόντων που θα παραδοθούν στην Αναθέτουσα Αρχή σε εκτέλεση της σύμβασης, μέχρι την ημερομηνία οριστικής παραλαβής τους, υποχρεούμενος σε περίπτωση ζημιάς, φθοράς ή απώλειας σε πλήρη αποκατάσταση ή, ακόμη και αντικατάστασή τους. Μετά την οριστική παραλαβή ο κίνδυνος μεταβιβάζεται στην Αναθέτουσα Αρχή.</w:t>
      </w:r>
    </w:p>
    <w:p w:rsidR="003C0568" w:rsidRPr="00F07C38" w:rsidRDefault="003C0568" w:rsidP="003C0568">
      <w:pPr>
        <w:spacing w:after="0" w:line="240" w:lineRule="auto"/>
        <w:jc w:val="both"/>
        <w:rPr>
          <w:rFonts w:eastAsia="Calibri"/>
        </w:rPr>
      </w:pPr>
      <w:r w:rsidRPr="00F07C38">
        <w:rPr>
          <w:rFonts w:eastAsia="Calibri"/>
        </w:rPr>
        <w:t>Ο Ανάδοχος είναι υπεύθυνος για κάθε ζημία ή βλάβη προσώπων, πραγμάτων ή εγκαταστάσεων της Αναθέτουσας Αρχής, του προσωπικού της ή τρίτων και για την αποκατάσταση κάθε τέτοιας βλάβης ή ζημίας που είναι δυνατόν να προκληθεί κατά ή επ’ ευκαιρία της υλοποίησης του συστήματος από τον Ανάδοχο ή τους υπεργολάβους του εφ’ όσον οφείλεται σε πράξη ή παράλειψη αυτών ή σε ελάττωμα του εξοπλισμού.</w:t>
      </w:r>
    </w:p>
    <w:p w:rsidR="003C0568" w:rsidRPr="00F07C38" w:rsidRDefault="003C0568" w:rsidP="003C0568">
      <w:pPr>
        <w:spacing w:after="0" w:line="240" w:lineRule="auto"/>
        <w:jc w:val="both"/>
        <w:rPr>
          <w:rFonts w:eastAsia="Calibri"/>
        </w:rPr>
      </w:pPr>
      <w:r w:rsidRPr="00F07C38">
        <w:rPr>
          <w:rFonts w:eastAsia="Calibri"/>
        </w:rPr>
        <w:t>Ο Ανάδοχος υποχρεούται να ασφαλίσει και διατηρεί ασφαλισμένο το προσωπικό του στους αρμόδιους ασφαλιστικούς οργανισμούς καθ’ όλη τη διάρκεια εκτέλεσης των προβλεπόμενων παρεμβάσεων και μεριμνά  όπως  οι υπεργολάβοι του πράξουν το ίδιο.</w:t>
      </w:r>
    </w:p>
    <w:p w:rsidR="003C0568" w:rsidRPr="00F07C38" w:rsidRDefault="003C0568" w:rsidP="003C0568">
      <w:pPr>
        <w:pStyle w:val="3"/>
        <w:ind w:left="0" w:firstLine="0"/>
        <w:rPr>
          <w:lang w:val="el-GR"/>
        </w:rPr>
      </w:pPr>
      <w:bookmarkStart w:id="124" w:name="_Toc61440352"/>
      <w:bookmarkStart w:id="125" w:name="_Toc62229377"/>
      <w:bookmarkStart w:id="126" w:name="_Toc171379726"/>
      <w:r w:rsidRPr="00F07C38">
        <w:t>A</w:t>
      </w:r>
      <w:r w:rsidRPr="00F07C38">
        <w:rPr>
          <w:lang w:val="el-GR"/>
        </w:rPr>
        <w:t>3.4.6.4</w:t>
      </w:r>
      <w:r w:rsidRPr="00F07C38">
        <w:rPr>
          <w:lang w:val="el-GR"/>
        </w:rPr>
        <w:tab/>
        <w:t xml:space="preserve">Παράδοση </w:t>
      </w:r>
      <w:bookmarkEnd w:id="124"/>
      <w:bookmarkEnd w:id="125"/>
      <w:r w:rsidRPr="00F07C38">
        <w:rPr>
          <w:lang w:val="el-GR"/>
        </w:rPr>
        <w:t>Συστήματος</w:t>
      </w:r>
      <w:bookmarkEnd w:id="126"/>
    </w:p>
    <w:p w:rsidR="003C0568" w:rsidRPr="00F07C38" w:rsidRDefault="003C0568" w:rsidP="003C0568">
      <w:pPr>
        <w:spacing w:after="0" w:line="240" w:lineRule="auto"/>
        <w:jc w:val="both"/>
        <w:rPr>
          <w:rFonts w:eastAsia="Calibri"/>
        </w:rPr>
      </w:pPr>
      <w:r w:rsidRPr="00F07C38">
        <w:rPr>
          <w:rFonts w:eastAsia="Calibri"/>
        </w:rPr>
        <w:t xml:space="preserve">Η Παράδοση του συστήματος από τον Ανάδοχο στην Αναθέτουσα Αρχή πραγματοποιείται κατόπιν ελέγχου και έγκρισης της Επιτροπής Παραλαβής του Έργου (ΕΠΠΕ). Η ΕΠΠΕ θα συσταθεί στην έναρξη του σύμβασης από την Αναθέτουσα Αρχή. Η Επιτροπή Παραλαβής  γνωμοδοτεί για την παραλαβή του συνόλου του συστήματος υλοποίησης καθώς και των επιμέρους διακριτών Φάσεων όπως περιγράφεται στην Παράγραφο Α.4.3 (Χρονοδιάγραμμα &amp; Φάσεις Υλοποίησης). Η παραλαβή πραγματοποιείται μέσω του ελέγχου του συνόλου των προβλεπόμενων παραδοτέων, για τα οποία αξιολογείται η ποσοτική και ποιοτική πληρότητα/ αρτιότητα. Απαραίτητη προϋπόθεση για την παράδοση του συστήματος αποτελεί η έγκριση της «Πιλοτικής Λειτουργίας» του συστήματος (Παράγραφο Α3.4.3). </w:t>
      </w:r>
    </w:p>
    <w:p w:rsidR="003C0568" w:rsidRPr="00F07C38" w:rsidRDefault="003C0568" w:rsidP="003C0568">
      <w:pPr>
        <w:spacing w:after="0" w:line="240" w:lineRule="auto"/>
        <w:jc w:val="both"/>
        <w:rPr>
          <w:rFonts w:eastAsia="Calibri"/>
        </w:rPr>
      </w:pPr>
      <w:r w:rsidRPr="00F07C38">
        <w:rPr>
          <w:rFonts w:eastAsia="Calibri"/>
        </w:rPr>
        <w:t xml:space="preserve">Για την σηματοδότηση της ολοκλήρωσης κάθε Φάσης και την έναρξη της διαδικασίας παραλαβής, ο Ανάδοχος αποστέλλει στην Επιτροπή Παραλαβής αίτημα παραλαβής, με το οποίο διαβιβάζει αναφορά πεπραγμένων  και εργασιών, έντυπα ή ηλεκτρονικά αντίγραφα των άυλων παραδοτέων που αφορούν μελέτες, ψηφιακά δεδομένα, εκπαιδευτικό υλικό και εγχειρίδια χρήσης. </w:t>
      </w:r>
    </w:p>
    <w:p w:rsidR="003C0568" w:rsidRPr="00F07C38" w:rsidRDefault="003C0568" w:rsidP="003C0568">
      <w:pPr>
        <w:spacing w:after="0" w:line="240" w:lineRule="auto"/>
        <w:jc w:val="both"/>
        <w:rPr>
          <w:rFonts w:eastAsia="Calibri"/>
        </w:rPr>
      </w:pPr>
      <w:r w:rsidRPr="00F07C38">
        <w:rPr>
          <w:rFonts w:eastAsia="Calibri"/>
        </w:rPr>
        <w:t>Για την παραλαβή της κάθε Φάσης του Συστήματος η Επιτροπή Παραλαβής λαμβάνοντας υπόψη τις εκάστοτε ιδιαιτερότητες – πραγματοποιεί αξιολόγηση της ποσοτικής και ποιοτικής πληρότητας / αρτιότητας των αποτελεσμάτων του συστήματος μέσω (i) διενέργειας ελέγχων αποδοχής για τα επιμέρους προϊόντα και λειτουργικά υποσύνολα του πληροφοριακού συστήματος και (ii) ανασκόπησης και αξιολόγησης μελετών, αναφορών και λοιπών εντύπων παραδοτέων και  υλικού τεκμηρίωσης.</w:t>
      </w:r>
    </w:p>
    <w:p w:rsidR="003C0568" w:rsidRPr="00F07C38" w:rsidRDefault="003C0568" w:rsidP="003C0568">
      <w:pPr>
        <w:spacing w:after="0" w:line="240" w:lineRule="auto"/>
        <w:jc w:val="both"/>
        <w:rPr>
          <w:rFonts w:eastAsia="Calibri"/>
        </w:rPr>
      </w:pPr>
      <w:r w:rsidRPr="00F07C38">
        <w:rPr>
          <w:rFonts w:eastAsia="Calibri"/>
        </w:rPr>
        <w:t xml:space="preserve">Στην περίπτωση διαπίστωσης μη συμμόρφωσης με τις προδιαγραφές του συστήματος, οι παρατηρήσεις της Επιτροπής Παραλαβής διαβιβάζονται εγγράφως στον Ανάδοχο το αργότερο εντός δέκα (10) ημερολογιακών ημερών από την έναρξη της διαδικασίας παραλαβής. Ο χρόνος ανταπόκρισης του Αναδόχου στις παρατηρήσεις είναι άμεσα συναρτώμενος από το εύρος των απαιτούμενων μεταβολών και τη λήψη των απαραίτητων διορθωτικών μέτρων. </w:t>
      </w:r>
    </w:p>
    <w:p w:rsidR="003C0568" w:rsidRPr="00F07C38" w:rsidRDefault="003C0568" w:rsidP="003C0568">
      <w:pPr>
        <w:spacing w:after="0" w:line="240" w:lineRule="auto"/>
        <w:jc w:val="both"/>
        <w:rPr>
          <w:rFonts w:eastAsia="Calibri"/>
        </w:rPr>
      </w:pPr>
      <w:r w:rsidRPr="00F07C38">
        <w:rPr>
          <w:rFonts w:eastAsia="Calibri"/>
        </w:rPr>
        <w:t xml:space="preserve">Η διαδικασία παραλαβής ολοκληρώνεται με τη σύνταξη αντίστοιχου πρωτοκόλλου από την Επιτροπή Παραλαβής. Εάν παρέλθει το παραπάνω χρονικό διάστημα, χωρίς η Επιτροπή Παραλαβής να κοινοποιήσει τις παρατηρήσεις της στον Ανάδοχο ή να συντάξει το προβλεπόμενο πρωτόκολλο, τα παραδοτέα θεωρείται ότι έχουν παραληφθεί προσωρινά. </w:t>
      </w:r>
    </w:p>
    <w:p w:rsidR="003C0568" w:rsidRPr="00F07C38" w:rsidRDefault="003C0568" w:rsidP="003C0568">
      <w:pPr>
        <w:spacing w:after="0" w:line="240" w:lineRule="auto"/>
        <w:jc w:val="both"/>
        <w:rPr>
          <w:rFonts w:eastAsia="Calibri"/>
        </w:rPr>
      </w:pPr>
      <w:r w:rsidRPr="00F07C38">
        <w:rPr>
          <w:rFonts w:eastAsia="Calibri"/>
        </w:rPr>
        <w:lastRenderedPageBreak/>
        <w:t>Το χρονικό διάστημα κατά το οποίο εξελίσσεται η παραλαβή κάθε επιμέρους διακριτής Φάσης του Συστήματος δεν επηρεάζει τον συνολικό προβλεπόμενο χρόνο υλοποίησης και τις χρονικές δεσμεύσεις ολοκλήρωσης επόμενων Φάσεων, όπως αυτές προσδιορίζονται στην Παράγραφο Α.4.3 του παρόντος Τεύχους. Επιπλέον, η διαδικασία παραλαβής κάθε Φάσης δε δύναται να πραγματοποιηθεί, εάν δεν έχουν ολοκληρωθεί επιτυχώς οι παραλαβές προηγούμενων Φάσεων του συστήματος.</w:t>
      </w:r>
    </w:p>
    <w:p w:rsidR="003C0568" w:rsidRPr="00F07C38" w:rsidRDefault="003C0568" w:rsidP="003C0568">
      <w:pPr>
        <w:spacing w:after="0" w:line="240" w:lineRule="auto"/>
        <w:jc w:val="both"/>
        <w:rPr>
          <w:rFonts w:eastAsia="Calibri"/>
        </w:rPr>
      </w:pPr>
      <w:r w:rsidRPr="00F07C38">
        <w:rPr>
          <w:rFonts w:eastAsia="Calibri"/>
        </w:rPr>
        <w:t xml:space="preserve">Η Οριστική Παραλαβή του συνόλου του των προβλεπόμενων παρεμβάσεων πραγματοποιείται μέσα σε ένα (1) μήνα μετά την επιτυχή ολοκλήρωση της περιόδου πιλοτικής λειτουργίας με την σύνταξη του Πρωτοκόλλου Οριστικής Παραλαβής. </w:t>
      </w:r>
    </w:p>
    <w:p w:rsidR="003C0568" w:rsidRPr="00F07C38" w:rsidRDefault="003C0568" w:rsidP="003C0568">
      <w:pPr>
        <w:pStyle w:val="2"/>
        <w:rPr>
          <w:lang w:val="el-GR"/>
        </w:rPr>
      </w:pPr>
      <w:bookmarkStart w:id="127" w:name="_Toc61440353"/>
      <w:bookmarkStart w:id="128" w:name="_Toc61449018"/>
      <w:bookmarkStart w:id="129" w:name="_Toc62229378"/>
      <w:bookmarkStart w:id="130" w:name="_Toc88828761"/>
      <w:bookmarkStart w:id="131" w:name="_Toc171379727"/>
      <w:r w:rsidRPr="00F07C38">
        <w:rPr>
          <w:lang w:val="el-GR"/>
        </w:rPr>
        <w:t>Α.4</w:t>
      </w:r>
      <w:r w:rsidRPr="00F07C38">
        <w:rPr>
          <w:lang w:val="el-GR"/>
        </w:rPr>
        <w:tab/>
        <w:t>Μεθοδολογία Υλοποίησης</w:t>
      </w:r>
      <w:bookmarkEnd w:id="127"/>
      <w:bookmarkEnd w:id="128"/>
      <w:bookmarkEnd w:id="129"/>
      <w:bookmarkEnd w:id="130"/>
      <w:bookmarkEnd w:id="131"/>
    </w:p>
    <w:p w:rsidR="003C0568" w:rsidRPr="00F07C38" w:rsidRDefault="003C0568" w:rsidP="003C0568">
      <w:pPr>
        <w:spacing w:after="0" w:line="240" w:lineRule="auto"/>
        <w:jc w:val="both"/>
      </w:pPr>
      <w:bookmarkStart w:id="132" w:name="_Toc88828762"/>
      <w:r w:rsidRPr="00F07C38">
        <w:t>Σύμφωνα με τις τεχνικές προδιαγραφές των προβλεπόμενων παρεμβάσεων που έχουν προηγουμένως αναλυθεί,  η υλοποίηση του συστήματος θα πραγματοποιηθεί σε διακριτές Φάσεις όπως περιγράφεται στις παρακάτω παραγράφους. Η αλληλουχία των διακριτών φάσεων και η τήρηση των επιμέρους χρονικών πλαισίων από τον Ανάδοχο θα διασφαλίσει την ομαλή, άρτια και εμπρόθεσμη ολοκλήρωση των προβλεπόμενων παρεμβάσεων.</w:t>
      </w:r>
    </w:p>
    <w:p w:rsidR="003C0568" w:rsidRPr="00F07C38" w:rsidRDefault="003C0568" w:rsidP="003C0568">
      <w:pPr>
        <w:spacing w:after="0" w:line="240" w:lineRule="auto"/>
        <w:jc w:val="both"/>
      </w:pPr>
      <w:r w:rsidRPr="00F07C38">
        <w:t xml:space="preserve">Ο Ανάδοχος θα πρέπει να συντάξει αναλυτική μεθοδολογία για την υλοποίηση του συστήματος και το χρονοδιάγραμμα εργασιών κατά το στάδιο της Τεχνικής Προσφοράς που θα περιλαμβάνει και την Ομάδα Έργου.  </w:t>
      </w:r>
    </w:p>
    <w:p w:rsidR="003C0568" w:rsidRPr="00F07C38" w:rsidRDefault="003C0568" w:rsidP="003C0568">
      <w:pPr>
        <w:pStyle w:val="3"/>
        <w:rPr>
          <w:rFonts w:eastAsia="SimSun"/>
          <w:lang w:val="el-GR"/>
        </w:rPr>
      </w:pPr>
      <w:bookmarkStart w:id="133" w:name="_Toc171379728"/>
      <w:r w:rsidRPr="00F07C38">
        <w:rPr>
          <w:rFonts w:eastAsia="SimSun"/>
          <w:lang w:val="el-GR"/>
        </w:rPr>
        <w:t>Α.4.1</w:t>
      </w:r>
      <w:r w:rsidRPr="00F07C38">
        <w:rPr>
          <w:rFonts w:eastAsia="SimSun"/>
          <w:lang w:val="el-GR"/>
        </w:rPr>
        <w:tab/>
        <w:t>Διακριτές Φάσεις του Συστήματος Υλοποίησης</w:t>
      </w:r>
      <w:bookmarkEnd w:id="132"/>
      <w:bookmarkEnd w:id="133"/>
    </w:p>
    <w:p w:rsidR="003C0568" w:rsidRPr="00F07C38" w:rsidRDefault="003C0568" w:rsidP="003C0568">
      <w:pPr>
        <w:spacing w:after="0" w:line="240" w:lineRule="auto"/>
        <w:jc w:val="both"/>
      </w:pPr>
      <w:r w:rsidRPr="00F07C38">
        <w:t>Οι προβλεπόμενες παρεμβάσεις για την υλοποίηση του συστήματος φωτεινής σηματοδότησης αποτελείται από τις παρακάτω διακριτές Φάσεις:</w:t>
      </w:r>
    </w:p>
    <w:p w:rsidR="003C0568" w:rsidRPr="00C35D30" w:rsidRDefault="003C0568" w:rsidP="003C0568">
      <w:pPr>
        <w:pStyle w:val="aff1"/>
        <w:numPr>
          <w:ilvl w:val="0"/>
          <w:numId w:val="35"/>
        </w:numPr>
        <w:jc w:val="both"/>
        <w:rPr>
          <w:rFonts w:asciiTheme="minorHAnsi" w:hAnsiTheme="minorHAnsi" w:cstheme="minorHAnsi"/>
          <w:sz w:val="22"/>
          <w:szCs w:val="22"/>
          <w:lang w:val="el-GR"/>
        </w:rPr>
      </w:pPr>
      <w:r w:rsidRPr="00C35D30">
        <w:rPr>
          <w:rFonts w:asciiTheme="minorHAnsi" w:hAnsiTheme="minorHAnsi" w:cstheme="minorHAnsi"/>
          <w:sz w:val="22"/>
          <w:szCs w:val="22"/>
          <w:lang w:val="el-GR"/>
        </w:rPr>
        <w:t>Φάση 1: Μελέτη Εφαρμογής.</w:t>
      </w:r>
    </w:p>
    <w:p w:rsidR="003C0568" w:rsidRPr="00C35D30" w:rsidRDefault="003C0568" w:rsidP="003C0568">
      <w:pPr>
        <w:pStyle w:val="aff1"/>
        <w:numPr>
          <w:ilvl w:val="0"/>
          <w:numId w:val="35"/>
        </w:numPr>
        <w:jc w:val="both"/>
        <w:rPr>
          <w:rFonts w:asciiTheme="minorHAnsi" w:hAnsiTheme="minorHAnsi" w:cstheme="minorHAnsi"/>
          <w:sz w:val="22"/>
          <w:szCs w:val="22"/>
          <w:lang w:val="el-GR"/>
        </w:rPr>
      </w:pPr>
      <w:r w:rsidRPr="00C35D30">
        <w:rPr>
          <w:rFonts w:asciiTheme="minorHAnsi" w:hAnsiTheme="minorHAnsi" w:cstheme="minorHAnsi"/>
          <w:sz w:val="22"/>
          <w:szCs w:val="22"/>
          <w:lang w:val="el-GR"/>
        </w:rPr>
        <w:t xml:space="preserve">Φάση 2: Προμήθεια και εγκατάσταση εξοπλισμού πεδίου </w:t>
      </w:r>
    </w:p>
    <w:p w:rsidR="003C0568" w:rsidRPr="00C35D30" w:rsidRDefault="003C0568" w:rsidP="003C0568">
      <w:pPr>
        <w:pStyle w:val="aff1"/>
        <w:numPr>
          <w:ilvl w:val="0"/>
          <w:numId w:val="35"/>
        </w:numPr>
        <w:jc w:val="both"/>
        <w:rPr>
          <w:rFonts w:asciiTheme="minorHAnsi" w:hAnsiTheme="minorHAnsi" w:cstheme="minorHAnsi"/>
          <w:sz w:val="22"/>
          <w:szCs w:val="22"/>
          <w:lang w:val="el-GR"/>
        </w:rPr>
      </w:pPr>
      <w:r w:rsidRPr="00C35D30">
        <w:rPr>
          <w:rFonts w:asciiTheme="minorHAnsi" w:hAnsiTheme="minorHAnsi" w:cstheme="minorHAnsi"/>
          <w:sz w:val="22"/>
          <w:szCs w:val="22"/>
          <w:lang w:val="el-GR"/>
        </w:rPr>
        <w:t xml:space="preserve">Φάση 3: Προμήθεια/ ανάπτυξη, εγκατάσταση, παραμετροποίηση/ ρύθμιση λογισμικών. </w:t>
      </w:r>
    </w:p>
    <w:p w:rsidR="003C0568" w:rsidRPr="00C35D30" w:rsidRDefault="003C0568" w:rsidP="003C0568">
      <w:pPr>
        <w:pStyle w:val="aff1"/>
        <w:numPr>
          <w:ilvl w:val="0"/>
          <w:numId w:val="35"/>
        </w:numPr>
        <w:jc w:val="both"/>
        <w:rPr>
          <w:rFonts w:asciiTheme="minorHAnsi" w:hAnsiTheme="minorHAnsi" w:cstheme="minorHAnsi"/>
          <w:sz w:val="22"/>
          <w:szCs w:val="22"/>
          <w:lang w:val="el-GR"/>
        </w:rPr>
      </w:pPr>
      <w:r w:rsidRPr="00C35D30">
        <w:rPr>
          <w:rFonts w:asciiTheme="minorHAnsi" w:hAnsiTheme="minorHAnsi" w:cstheme="minorHAnsi"/>
          <w:sz w:val="22"/>
          <w:szCs w:val="22"/>
          <w:lang w:val="el-GR"/>
        </w:rPr>
        <w:t>Φάση 4: Πιλοτική Λειτουργία Συστήματος</w:t>
      </w:r>
    </w:p>
    <w:p w:rsidR="003C0568" w:rsidRPr="00C35D30" w:rsidRDefault="003C0568" w:rsidP="003C0568">
      <w:pPr>
        <w:pStyle w:val="aff1"/>
        <w:numPr>
          <w:ilvl w:val="0"/>
          <w:numId w:val="35"/>
        </w:numPr>
        <w:jc w:val="both"/>
        <w:rPr>
          <w:rFonts w:asciiTheme="minorHAnsi" w:hAnsiTheme="minorHAnsi" w:cstheme="minorHAnsi"/>
          <w:sz w:val="22"/>
          <w:szCs w:val="22"/>
          <w:lang w:val="el-GR"/>
        </w:rPr>
      </w:pPr>
      <w:r w:rsidRPr="00C35D30">
        <w:rPr>
          <w:rFonts w:asciiTheme="minorHAnsi" w:hAnsiTheme="minorHAnsi" w:cstheme="minorHAnsi"/>
          <w:sz w:val="22"/>
          <w:szCs w:val="22"/>
          <w:lang w:val="el-GR"/>
        </w:rPr>
        <w:t>Φάση 5:  Εκπαίδευση χρηστών.</w:t>
      </w:r>
    </w:p>
    <w:p w:rsidR="003C0568" w:rsidRDefault="003C0568" w:rsidP="003C0568">
      <w:pPr>
        <w:spacing w:after="0" w:line="240" w:lineRule="auto"/>
        <w:jc w:val="both"/>
      </w:pPr>
    </w:p>
    <w:p w:rsidR="003C0568" w:rsidRDefault="003C0568" w:rsidP="003C0568">
      <w:pPr>
        <w:spacing w:after="0" w:line="240" w:lineRule="auto"/>
        <w:jc w:val="both"/>
      </w:pPr>
      <w:r w:rsidRPr="00F07C38">
        <w:t xml:space="preserve">Στον παρακάτω Πίνακα περιγράφονται οι απαιτούμενες ενέργειες για την ολοκλήρωση της κάθε Φάσης σε πλήρη συνάφεια με τις Τεχνικές Απαιτήσεις που αναλύονται στην Παράγραφο Α3 του παρόντος Τεύχους. </w:t>
      </w:r>
    </w:p>
    <w:p w:rsidR="003C0568" w:rsidRPr="00F07C38" w:rsidRDefault="003C0568" w:rsidP="003C0568">
      <w:pPr>
        <w:spacing w:after="0" w:line="240" w:lineRule="auto"/>
        <w:jc w:val="both"/>
      </w:pPr>
    </w:p>
    <w:tbl>
      <w:tblPr>
        <w:tblW w:w="963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tblPr>
      <w:tblGrid>
        <w:gridCol w:w="817"/>
        <w:gridCol w:w="1843"/>
        <w:gridCol w:w="6970"/>
      </w:tblGrid>
      <w:tr w:rsidR="003C0568" w:rsidRPr="00C35D30" w:rsidTr="00F63BF5">
        <w:trPr>
          <w:tblHeader/>
        </w:trPr>
        <w:tc>
          <w:tcPr>
            <w:tcW w:w="817" w:type="dxa"/>
            <w:tcBorders>
              <w:bottom w:val="single" w:sz="12" w:space="0" w:color="666666"/>
            </w:tcBorders>
            <w:shd w:val="clear" w:color="auto" w:fill="D0CECE"/>
          </w:tcPr>
          <w:p w:rsidR="003C0568" w:rsidRPr="00C35D30" w:rsidRDefault="003C0568" w:rsidP="003C0568">
            <w:pPr>
              <w:spacing w:after="0" w:line="240" w:lineRule="auto"/>
              <w:jc w:val="both"/>
              <w:rPr>
                <w:rFonts w:eastAsia="Calibri"/>
                <w:sz w:val="20"/>
                <w:szCs w:val="20"/>
              </w:rPr>
            </w:pPr>
            <w:r w:rsidRPr="00C35D30">
              <w:rPr>
                <w:rFonts w:eastAsia="Calibri"/>
                <w:sz w:val="20"/>
                <w:szCs w:val="20"/>
              </w:rPr>
              <w:t>Αρ. Φάσης</w:t>
            </w:r>
          </w:p>
        </w:tc>
        <w:tc>
          <w:tcPr>
            <w:tcW w:w="1843" w:type="dxa"/>
            <w:tcBorders>
              <w:bottom w:val="single" w:sz="12" w:space="0" w:color="666666"/>
            </w:tcBorders>
            <w:shd w:val="clear" w:color="auto" w:fill="D0CECE"/>
          </w:tcPr>
          <w:p w:rsidR="003C0568" w:rsidRPr="00C35D30" w:rsidRDefault="003C0568" w:rsidP="003C0568">
            <w:pPr>
              <w:spacing w:after="0" w:line="240" w:lineRule="auto"/>
              <w:jc w:val="both"/>
              <w:rPr>
                <w:rFonts w:eastAsia="Calibri"/>
                <w:sz w:val="20"/>
                <w:szCs w:val="20"/>
              </w:rPr>
            </w:pPr>
            <w:r w:rsidRPr="00C35D30">
              <w:rPr>
                <w:rFonts w:eastAsia="Calibri"/>
                <w:sz w:val="20"/>
                <w:szCs w:val="20"/>
              </w:rPr>
              <w:t>Φάση</w:t>
            </w:r>
          </w:p>
        </w:tc>
        <w:tc>
          <w:tcPr>
            <w:tcW w:w="6970" w:type="dxa"/>
            <w:tcBorders>
              <w:bottom w:val="single" w:sz="12" w:space="0" w:color="666666"/>
            </w:tcBorders>
            <w:shd w:val="clear" w:color="auto" w:fill="D0CECE"/>
          </w:tcPr>
          <w:p w:rsidR="003C0568" w:rsidRPr="00C35D30" w:rsidRDefault="003C0568" w:rsidP="003C0568">
            <w:pPr>
              <w:spacing w:after="0" w:line="240" w:lineRule="auto"/>
              <w:jc w:val="both"/>
              <w:rPr>
                <w:rFonts w:eastAsia="Calibri"/>
                <w:sz w:val="20"/>
                <w:szCs w:val="20"/>
              </w:rPr>
            </w:pPr>
            <w:r w:rsidRPr="00C35D30">
              <w:rPr>
                <w:rFonts w:eastAsia="Calibri"/>
                <w:sz w:val="20"/>
                <w:szCs w:val="20"/>
              </w:rPr>
              <w:t>Περιγραφή Φάσης</w:t>
            </w:r>
          </w:p>
        </w:tc>
      </w:tr>
      <w:tr w:rsidR="003C0568" w:rsidRPr="006B02A3" w:rsidTr="00F63BF5">
        <w:tc>
          <w:tcPr>
            <w:tcW w:w="817" w:type="dxa"/>
            <w:shd w:val="clear" w:color="auto" w:fill="auto"/>
          </w:tcPr>
          <w:p w:rsidR="003C0568" w:rsidRPr="00C35D30" w:rsidRDefault="003C0568" w:rsidP="003C0568">
            <w:pPr>
              <w:spacing w:after="0" w:line="240" w:lineRule="auto"/>
              <w:jc w:val="both"/>
              <w:rPr>
                <w:rFonts w:eastAsia="Calibri"/>
                <w:sz w:val="20"/>
                <w:szCs w:val="20"/>
              </w:rPr>
            </w:pPr>
            <w:r w:rsidRPr="00C35D30">
              <w:rPr>
                <w:rFonts w:eastAsia="Calibri"/>
                <w:sz w:val="20"/>
                <w:szCs w:val="20"/>
              </w:rPr>
              <w:t>1</w:t>
            </w:r>
          </w:p>
        </w:tc>
        <w:tc>
          <w:tcPr>
            <w:tcW w:w="1843" w:type="dxa"/>
            <w:shd w:val="clear" w:color="auto" w:fill="auto"/>
          </w:tcPr>
          <w:p w:rsidR="003C0568" w:rsidRPr="00C35D30" w:rsidRDefault="003C0568" w:rsidP="003C0568">
            <w:pPr>
              <w:spacing w:after="0" w:line="240" w:lineRule="auto"/>
              <w:jc w:val="both"/>
              <w:rPr>
                <w:rFonts w:eastAsia="Calibri"/>
                <w:sz w:val="20"/>
                <w:szCs w:val="20"/>
              </w:rPr>
            </w:pPr>
            <w:r w:rsidRPr="00C35D30">
              <w:rPr>
                <w:rFonts w:eastAsia="Calibri"/>
                <w:sz w:val="20"/>
                <w:szCs w:val="20"/>
              </w:rPr>
              <w:t>Μελέτη Εφαρμογής</w:t>
            </w:r>
          </w:p>
        </w:tc>
        <w:tc>
          <w:tcPr>
            <w:tcW w:w="6970" w:type="dxa"/>
            <w:shd w:val="clear" w:color="auto" w:fill="auto"/>
          </w:tcPr>
          <w:p w:rsidR="003C0568" w:rsidRPr="00C35D30" w:rsidRDefault="003C0568" w:rsidP="003C0568">
            <w:pPr>
              <w:spacing w:after="0" w:line="240" w:lineRule="auto"/>
              <w:jc w:val="both"/>
              <w:rPr>
                <w:rFonts w:eastAsia="Calibri"/>
                <w:sz w:val="20"/>
                <w:szCs w:val="20"/>
              </w:rPr>
            </w:pPr>
            <w:r w:rsidRPr="00C35D30">
              <w:rPr>
                <w:rFonts w:eastAsia="Calibri"/>
                <w:sz w:val="20"/>
                <w:szCs w:val="20"/>
              </w:rPr>
              <w:t xml:space="preserve">Η εκπόνηση της Μελέτης Εφαρμογής σύμφωνα με τις ελάχιστες απαιτήσεις της Παράγραφο Α3.4.1 του παρόντος Τεύχους. </w:t>
            </w:r>
          </w:p>
        </w:tc>
      </w:tr>
      <w:tr w:rsidR="003C0568" w:rsidRPr="006B02A3" w:rsidTr="00F63BF5">
        <w:tc>
          <w:tcPr>
            <w:tcW w:w="817" w:type="dxa"/>
            <w:shd w:val="clear" w:color="auto" w:fill="auto"/>
          </w:tcPr>
          <w:p w:rsidR="003C0568" w:rsidRPr="00C35D30" w:rsidRDefault="003C0568" w:rsidP="003C0568">
            <w:pPr>
              <w:spacing w:after="0" w:line="240" w:lineRule="auto"/>
              <w:jc w:val="both"/>
              <w:rPr>
                <w:rFonts w:eastAsia="Calibri"/>
                <w:sz w:val="20"/>
                <w:szCs w:val="20"/>
              </w:rPr>
            </w:pPr>
            <w:r w:rsidRPr="00C35D30">
              <w:rPr>
                <w:rFonts w:eastAsia="Calibri"/>
                <w:sz w:val="20"/>
                <w:szCs w:val="20"/>
              </w:rPr>
              <w:t>2</w:t>
            </w:r>
          </w:p>
        </w:tc>
        <w:tc>
          <w:tcPr>
            <w:tcW w:w="1843" w:type="dxa"/>
            <w:shd w:val="clear" w:color="auto" w:fill="auto"/>
          </w:tcPr>
          <w:p w:rsidR="003C0568" w:rsidRPr="00C35D30" w:rsidRDefault="003C0568" w:rsidP="003C0568">
            <w:pPr>
              <w:spacing w:after="0" w:line="240" w:lineRule="auto"/>
              <w:jc w:val="both"/>
              <w:rPr>
                <w:rFonts w:eastAsia="Calibri"/>
                <w:sz w:val="20"/>
                <w:szCs w:val="20"/>
              </w:rPr>
            </w:pPr>
            <w:r w:rsidRPr="00C35D30">
              <w:rPr>
                <w:rFonts w:eastAsia="Calibri"/>
                <w:sz w:val="20"/>
                <w:szCs w:val="20"/>
              </w:rPr>
              <w:t>Προμήθεια και εγκατάσταση εξοπλισμού πεδίου</w:t>
            </w:r>
          </w:p>
        </w:tc>
        <w:tc>
          <w:tcPr>
            <w:tcW w:w="6970" w:type="dxa"/>
            <w:shd w:val="clear" w:color="auto" w:fill="auto"/>
          </w:tcPr>
          <w:p w:rsidR="003C0568" w:rsidRPr="00C35D30" w:rsidRDefault="003C0568" w:rsidP="003C0568">
            <w:pPr>
              <w:spacing w:after="0" w:line="240" w:lineRule="auto"/>
              <w:jc w:val="both"/>
              <w:rPr>
                <w:rFonts w:eastAsia="Calibri"/>
                <w:sz w:val="20"/>
                <w:szCs w:val="20"/>
              </w:rPr>
            </w:pPr>
            <w:r w:rsidRPr="00C35D30">
              <w:rPr>
                <w:rFonts w:eastAsia="Calibri"/>
                <w:sz w:val="20"/>
                <w:szCs w:val="20"/>
              </w:rPr>
              <w:t>Η προμήθεια, εγκατάσταση, και θέση σε λειτουργία του εξοπλισμού:</w:t>
            </w:r>
          </w:p>
          <w:p w:rsidR="003C0568" w:rsidRPr="00C35D30" w:rsidRDefault="003C0568" w:rsidP="003C0568">
            <w:pPr>
              <w:pStyle w:val="aff1"/>
              <w:numPr>
                <w:ilvl w:val="0"/>
                <w:numId w:val="36"/>
              </w:numPr>
              <w:ind w:left="206" w:hanging="142"/>
              <w:jc w:val="both"/>
              <w:rPr>
                <w:rFonts w:asciiTheme="minorHAnsi" w:eastAsia="Calibri" w:hAnsiTheme="minorHAnsi" w:cstheme="minorHAnsi"/>
                <w:lang w:val="el-GR"/>
              </w:rPr>
            </w:pPr>
            <w:r w:rsidRPr="00C35D30">
              <w:rPr>
                <w:rFonts w:asciiTheme="minorHAnsi" w:eastAsia="Calibri" w:hAnsiTheme="minorHAnsi" w:cstheme="minorHAnsi"/>
                <w:lang w:val="el-GR"/>
              </w:rPr>
              <w:t>Ρυθμιστές Κυκλοφορίας.</w:t>
            </w:r>
          </w:p>
          <w:p w:rsidR="003C0568" w:rsidRPr="00C35D30" w:rsidRDefault="003C0568" w:rsidP="003C0568">
            <w:pPr>
              <w:pStyle w:val="aff1"/>
              <w:numPr>
                <w:ilvl w:val="0"/>
                <w:numId w:val="36"/>
              </w:numPr>
              <w:ind w:left="206" w:hanging="142"/>
              <w:jc w:val="both"/>
              <w:rPr>
                <w:rFonts w:asciiTheme="minorHAnsi" w:eastAsia="Calibri" w:hAnsiTheme="minorHAnsi" w:cstheme="minorHAnsi"/>
                <w:lang w:val="el-GR"/>
              </w:rPr>
            </w:pPr>
            <w:r w:rsidRPr="00C35D30">
              <w:rPr>
                <w:rFonts w:asciiTheme="minorHAnsi" w:eastAsia="Calibri" w:hAnsiTheme="minorHAnsi" w:cstheme="minorHAnsi"/>
                <w:lang w:val="el-GR"/>
              </w:rPr>
              <w:t>Φωτεινοί Σηματοδότες (Χαμηλοί, Αναρτημένοι, Πεζών).</w:t>
            </w:r>
          </w:p>
          <w:p w:rsidR="003C0568" w:rsidRPr="00C35D30" w:rsidRDefault="003C0568" w:rsidP="003C0568">
            <w:pPr>
              <w:pStyle w:val="aff1"/>
              <w:numPr>
                <w:ilvl w:val="0"/>
                <w:numId w:val="36"/>
              </w:numPr>
              <w:ind w:left="206" w:hanging="142"/>
              <w:jc w:val="both"/>
              <w:rPr>
                <w:rFonts w:asciiTheme="minorHAnsi" w:eastAsia="Calibri" w:hAnsiTheme="minorHAnsi" w:cstheme="minorHAnsi"/>
                <w:lang w:val="el-GR"/>
              </w:rPr>
            </w:pPr>
            <w:r w:rsidRPr="00C35D30">
              <w:rPr>
                <w:rFonts w:asciiTheme="minorHAnsi" w:eastAsia="Calibri" w:hAnsiTheme="minorHAnsi" w:cstheme="minorHAnsi"/>
                <w:lang w:val="el-GR"/>
              </w:rPr>
              <w:t>Συσκευές Αφής Πεζών και Ηχητικές Διατάξεις Τυφλών.</w:t>
            </w:r>
          </w:p>
          <w:p w:rsidR="003C0568" w:rsidRPr="00C35D30" w:rsidRDefault="003C0568" w:rsidP="003C0568">
            <w:pPr>
              <w:pStyle w:val="aff1"/>
              <w:numPr>
                <w:ilvl w:val="0"/>
                <w:numId w:val="36"/>
              </w:numPr>
              <w:ind w:left="206" w:hanging="142"/>
              <w:jc w:val="both"/>
              <w:rPr>
                <w:rFonts w:asciiTheme="minorHAnsi" w:eastAsia="Calibri" w:hAnsiTheme="minorHAnsi" w:cstheme="minorHAnsi"/>
                <w:lang w:val="el-GR"/>
              </w:rPr>
            </w:pPr>
            <w:r w:rsidRPr="00C35D30">
              <w:rPr>
                <w:rFonts w:asciiTheme="minorHAnsi" w:eastAsia="Calibri" w:hAnsiTheme="minorHAnsi" w:cstheme="minorHAnsi"/>
                <w:lang w:val="el-GR"/>
              </w:rPr>
              <w:t>Σύστημα Αντίστροφης Μέτρησης για Πεζούς.</w:t>
            </w:r>
          </w:p>
          <w:p w:rsidR="003C0568" w:rsidRPr="00C35D30" w:rsidRDefault="003C0568" w:rsidP="003C0568">
            <w:pPr>
              <w:pStyle w:val="aff1"/>
              <w:numPr>
                <w:ilvl w:val="0"/>
                <w:numId w:val="36"/>
              </w:numPr>
              <w:ind w:left="206" w:hanging="142"/>
              <w:jc w:val="both"/>
              <w:rPr>
                <w:rFonts w:asciiTheme="minorHAnsi" w:eastAsia="Calibri" w:hAnsiTheme="minorHAnsi" w:cstheme="minorHAnsi"/>
                <w:lang w:val="el-GR"/>
              </w:rPr>
            </w:pPr>
            <w:r w:rsidRPr="00C35D30">
              <w:rPr>
                <w:rFonts w:asciiTheme="minorHAnsi" w:eastAsia="Calibri" w:hAnsiTheme="minorHAnsi" w:cstheme="minorHAnsi"/>
                <w:lang w:val="el-GR"/>
              </w:rPr>
              <w:t xml:space="preserve">Αισθητήρες Ανίχνευσης Οχημάτων </w:t>
            </w:r>
          </w:p>
          <w:p w:rsidR="003C0568" w:rsidRPr="00C35D30" w:rsidRDefault="003C0568" w:rsidP="003C0568">
            <w:pPr>
              <w:pStyle w:val="aff1"/>
              <w:numPr>
                <w:ilvl w:val="0"/>
                <w:numId w:val="36"/>
              </w:numPr>
              <w:ind w:left="206" w:hanging="142"/>
              <w:jc w:val="both"/>
              <w:rPr>
                <w:rFonts w:eastAsia="Calibri"/>
                <w:lang w:val="el-GR"/>
              </w:rPr>
            </w:pPr>
            <w:r w:rsidRPr="00C35D30">
              <w:rPr>
                <w:rFonts w:asciiTheme="minorHAnsi" w:eastAsia="Calibri" w:hAnsiTheme="minorHAnsi" w:cstheme="minorHAnsi"/>
                <w:lang w:val="el-GR"/>
              </w:rPr>
              <w:t xml:space="preserve">Πινακίδες Μεταβλητών Μηνυμάτων Ενημέρωσης Κοινού (πινακίδες </w:t>
            </w:r>
            <w:r w:rsidRPr="00C35D30">
              <w:rPr>
                <w:rFonts w:asciiTheme="minorHAnsi" w:eastAsia="Calibri" w:hAnsiTheme="minorHAnsi" w:cstheme="minorHAnsi"/>
              </w:rPr>
              <w:t>VMS</w:t>
            </w:r>
            <w:r w:rsidRPr="00C35D30">
              <w:rPr>
                <w:rFonts w:asciiTheme="minorHAnsi" w:eastAsia="Calibri" w:hAnsiTheme="minorHAnsi" w:cstheme="minorHAnsi"/>
                <w:lang w:val="el-GR"/>
              </w:rPr>
              <w:t>).</w:t>
            </w:r>
          </w:p>
        </w:tc>
      </w:tr>
      <w:tr w:rsidR="003C0568" w:rsidRPr="006B02A3" w:rsidTr="00F63BF5">
        <w:trPr>
          <w:trHeight w:val="2744"/>
        </w:trPr>
        <w:tc>
          <w:tcPr>
            <w:tcW w:w="817" w:type="dxa"/>
            <w:shd w:val="clear" w:color="auto" w:fill="auto"/>
          </w:tcPr>
          <w:p w:rsidR="003C0568" w:rsidRPr="00C35D30" w:rsidRDefault="003C0568" w:rsidP="003C0568">
            <w:pPr>
              <w:spacing w:after="0" w:line="240" w:lineRule="auto"/>
              <w:jc w:val="both"/>
              <w:rPr>
                <w:rFonts w:eastAsia="Calibri"/>
                <w:sz w:val="20"/>
                <w:szCs w:val="20"/>
              </w:rPr>
            </w:pPr>
            <w:r w:rsidRPr="00C35D30">
              <w:rPr>
                <w:rFonts w:eastAsia="Calibri"/>
                <w:sz w:val="20"/>
                <w:szCs w:val="20"/>
              </w:rPr>
              <w:lastRenderedPageBreak/>
              <w:t>3</w:t>
            </w:r>
          </w:p>
        </w:tc>
        <w:tc>
          <w:tcPr>
            <w:tcW w:w="1843" w:type="dxa"/>
            <w:shd w:val="clear" w:color="auto" w:fill="auto"/>
          </w:tcPr>
          <w:p w:rsidR="003C0568" w:rsidRPr="00C35D30" w:rsidRDefault="003C0568" w:rsidP="003C0568">
            <w:pPr>
              <w:spacing w:after="0" w:line="240" w:lineRule="auto"/>
              <w:jc w:val="both"/>
              <w:rPr>
                <w:rFonts w:eastAsia="Calibri"/>
                <w:sz w:val="20"/>
                <w:szCs w:val="20"/>
              </w:rPr>
            </w:pPr>
            <w:r w:rsidRPr="00C35D30">
              <w:rPr>
                <w:rFonts w:eastAsia="Calibri"/>
                <w:sz w:val="20"/>
                <w:szCs w:val="20"/>
              </w:rPr>
              <w:t>Προμήθεια, εγκατάσταση και παραμετροποίηση λογισμικών συστημάτων (εφαρμογών) και υποστηρικτικές υπηρεσίες</w:t>
            </w:r>
          </w:p>
        </w:tc>
        <w:tc>
          <w:tcPr>
            <w:tcW w:w="6970" w:type="dxa"/>
            <w:shd w:val="clear" w:color="auto" w:fill="auto"/>
          </w:tcPr>
          <w:p w:rsidR="003C0568" w:rsidRPr="00C35D30" w:rsidRDefault="003C0568" w:rsidP="003C0568">
            <w:pPr>
              <w:spacing w:after="0" w:line="240" w:lineRule="auto"/>
              <w:jc w:val="both"/>
              <w:rPr>
                <w:rFonts w:eastAsia="Calibri"/>
                <w:sz w:val="20"/>
                <w:szCs w:val="20"/>
              </w:rPr>
            </w:pPr>
            <w:r w:rsidRPr="00C35D30">
              <w:rPr>
                <w:rFonts w:eastAsia="Calibri"/>
                <w:sz w:val="20"/>
                <w:szCs w:val="20"/>
              </w:rPr>
              <w:t>Η προμήθεια, εγκατάσταση και παραμετροποίηση των λογισμικών και εφαρμογών:</w:t>
            </w:r>
          </w:p>
          <w:p w:rsidR="003C0568" w:rsidRPr="00C35D30" w:rsidRDefault="003C0568" w:rsidP="003C0568">
            <w:pPr>
              <w:pStyle w:val="aff1"/>
              <w:numPr>
                <w:ilvl w:val="0"/>
                <w:numId w:val="37"/>
              </w:numPr>
              <w:ind w:left="206" w:hanging="142"/>
              <w:jc w:val="both"/>
              <w:rPr>
                <w:rFonts w:asciiTheme="minorHAnsi" w:eastAsia="Calibri" w:hAnsiTheme="minorHAnsi" w:cstheme="minorHAnsi"/>
                <w:lang w:val="el-GR"/>
              </w:rPr>
            </w:pPr>
            <w:proofErr w:type="spellStart"/>
            <w:r w:rsidRPr="00C35D30">
              <w:rPr>
                <w:rFonts w:asciiTheme="minorHAnsi" w:eastAsia="Calibri" w:hAnsiTheme="minorHAnsi" w:cstheme="minorHAnsi"/>
                <w:lang w:val="el-GR"/>
              </w:rPr>
              <w:t>Υποστήματα</w:t>
            </w:r>
            <w:proofErr w:type="spellEnd"/>
            <w:r w:rsidRPr="00C35D30">
              <w:rPr>
                <w:rFonts w:asciiTheme="minorHAnsi" w:eastAsia="Calibri" w:hAnsiTheme="minorHAnsi" w:cstheme="minorHAnsi"/>
                <w:lang w:val="el-GR"/>
              </w:rPr>
              <w:t xml:space="preserve"> Ελέγχου Κυκλοφορίας&amp;  Πινακίδων Μεταβλητών Μηνυμάτων, διασυνδεδεμένα στην υφιστάμενη Πλατφόρμα Έξυπνης Πόλης του Δήμου Βόλου.</w:t>
            </w:r>
          </w:p>
          <w:p w:rsidR="003C0568" w:rsidRPr="00C35D30" w:rsidRDefault="003C0568" w:rsidP="003C0568">
            <w:pPr>
              <w:pStyle w:val="aff1"/>
              <w:numPr>
                <w:ilvl w:val="0"/>
                <w:numId w:val="37"/>
              </w:numPr>
              <w:ind w:left="206" w:hanging="142"/>
              <w:jc w:val="both"/>
              <w:rPr>
                <w:rFonts w:asciiTheme="minorHAnsi" w:eastAsia="Calibri" w:hAnsiTheme="minorHAnsi" w:cstheme="minorHAnsi"/>
                <w:lang w:val="el-GR"/>
              </w:rPr>
            </w:pPr>
            <w:r w:rsidRPr="00C35D30">
              <w:rPr>
                <w:rFonts w:asciiTheme="minorHAnsi" w:eastAsia="Calibri" w:hAnsiTheme="minorHAnsi" w:cstheme="minorHAnsi"/>
                <w:lang w:val="el-GR"/>
              </w:rPr>
              <w:t xml:space="preserve">Εκπόνηση νέων προγραμμάτων φωτεινής σηματοδότησης με πλήρη επενέργεια και εφαρμογή αυτών στους ρυθμιστές κυκλοφορίας. </w:t>
            </w:r>
          </w:p>
          <w:p w:rsidR="003C0568" w:rsidRPr="00C35D30" w:rsidRDefault="003C0568" w:rsidP="003C0568">
            <w:pPr>
              <w:pStyle w:val="aff1"/>
              <w:numPr>
                <w:ilvl w:val="0"/>
                <w:numId w:val="37"/>
              </w:numPr>
              <w:ind w:left="206" w:hanging="142"/>
              <w:jc w:val="both"/>
              <w:rPr>
                <w:rFonts w:asciiTheme="minorHAnsi" w:eastAsia="Calibri" w:hAnsiTheme="minorHAnsi" w:cstheme="minorHAnsi"/>
                <w:lang w:val="el-GR"/>
              </w:rPr>
            </w:pPr>
            <w:r w:rsidRPr="00C35D30">
              <w:rPr>
                <w:rFonts w:asciiTheme="minorHAnsi" w:eastAsia="Calibri" w:hAnsiTheme="minorHAnsi" w:cstheme="minorHAnsi"/>
                <w:lang w:val="el-GR"/>
              </w:rPr>
              <w:t xml:space="preserve">Λογισμικό, παραμετροποίηση και υποστηρικτικές υπηρεσίες για το σύστημα </w:t>
            </w:r>
            <w:proofErr w:type="spellStart"/>
            <w:r w:rsidRPr="00C35D30">
              <w:rPr>
                <w:rFonts w:asciiTheme="minorHAnsi" w:eastAsia="Calibri" w:hAnsiTheme="minorHAnsi" w:cstheme="minorHAnsi"/>
                <w:lang w:val="el-GR"/>
              </w:rPr>
              <w:t>τηλεπιτήρησης</w:t>
            </w:r>
            <w:proofErr w:type="spellEnd"/>
            <w:r w:rsidRPr="00C35D30">
              <w:rPr>
                <w:rFonts w:asciiTheme="minorHAnsi" w:eastAsia="Calibri" w:hAnsiTheme="minorHAnsi" w:cstheme="minorHAnsi"/>
                <w:lang w:val="el-GR"/>
              </w:rPr>
              <w:t xml:space="preserve">, αναγγελίας βλαβών και δυναμικής διαχείρισης φωτεινής </w:t>
            </w:r>
            <w:proofErr w:type="spellStart"/>
            <w:r w:rsidRPr="00C35D30">
              <w:rPr>
                <w:rFonts w:asciiTheme="minorHAnsi" w:eastAsia="Calibri" w:hAnsiTheme="minorHAnsi" w:cstheme="minorHAnsi"/>
                <w:lang w:val="el-GR"/>
              </w:rPr>
              <w:t>σημα</w:t>
            </w:r>
            <w:proofErr w:type="spellEnd"/>
            <w:r w:rsidRPr="00C35D30">
              <w:rPr>
                <w:rFonts w:asciiTheme="minorHAnsi" w:eastAsia="Calibri" w:hAnsiTheme="minorHAnsi" w:cstheme="minorHAnsi"/>
                <w:lang w:val="el-GR"/>
              </w:rPr>
              <w:t>.</w:t>
            </w:r>
          </w:p>
          <w:p w:rsidR="003C0568" w:rsidRPr="00C35D30" w:rsidRDefault="003C0568" w:rsidP="003C0568">
            <w:pPr>
              <w:pStyle w:val="aff1"/>
              <w:numPr>
                <w:ilvl w:val="0"/>
                <w:numId w:val="37"/>
              </w:numPr>
              <w:ind w:left="206" w:hanging="142"/>
              <w:jc w:val="both"/>
              <w:rPr>
                <w:rFonts w:asciiTheme="minorHAnsi" w:eastAsia="Calibri" w:hAnsiTheme="minorHAnsi" w:cstheme="minorHAnsi"/>
                <w:lang w:val="el-GR"/>
              </w:rPr>
            </w:pPr>
            <w:r w:rsidRPr="00C35D30">
              <w:rPr>
                <w:rFonts w:asciiTheme="minorHAnsi" w:eastAsia="Calibri" w:hAnsiTheme="minorHAnsi" w:cstheme="minorHAnsi"/>
                <w:lang w:val="el-GR"/>
              </w:rPr>
              <w:t>Διαδικτυακή Πύλη Πληροφόρησης Κοινού.</w:t>
            </w:r>
          </w:p>
          <w:p w:rsidR="003C0568" w:rsidRPr="00C35D30" w:rsidRDefault="003C0568" w:rsidP="003C0568">
            <w:pPr>
              <w:pStyle w:val="aff1"/>
              <w:numPr>
                <w:ilvl w:val="0"/>
                <w:numId w:val="37"/>
              </w:numPr>
              <w:ind w:left="206" w:hanging="142"/>
              <w:jc w:val="both"/>
              <w:rPr>
                <w:rFonts w:asciiTheme="minorHAnsi" w:eastAsia="Calibri" w:hAnsiTheme="minorHAnsi" w:cstheme="minorHAnsi"/>
                <w:lang w:val="el-GR"/>
              </w:rPr>
            </w:pPr>
            <w:r w:rsidRPr="00C35D30">
              <w:rPr>
                <w:rFonts w:asciiTheme="minorHAnsi" w:eastAsia="Calibri" w:hAnsiTheme="minorHAnsi" w:cstheme="minorHAnsi"/>
              </w:rPr>
              <w:t>Mobile</w:t>
            </w:r>
            <w:r w:rsidRPr="00C35D30">
              <w:rPr>
                <w:rFonts w:asciiTheme="minorHAnsi" w:eastAsia="Calibri" w:hAnsiTheme="minorHAnsi" w:cstheme="minorHAnsi"/>
                <w:lang w:val="el-GR"/>
              </w:rPr>
              <w:t xml:space="preserve"> εφαρμογή για </w:t>
            </w:r>
            <w:r w:rsidRPr="00C35D30">
              <w:rPr>
                <w:rFonts w:asciiTheme="minorHAnsi" w:eastAsia="Calibri" w:hAnsiTheme="minorHAnsi" w:cstheme="minorHAnsi"/>
              </w:rPr>
              <w:t>Android</w:t>
            </w:r>
            <w:r w:rsidRPr="00C35D30">
              <w:rPr>
                <w:rFonts w:asciiTheme="minorHAnsi" w:eastAsia="Calibri" w:hAnsiTheme="minorHAnsi" w:cstheme="minorHAnsi"/>
                <w:lang w:val="el-GR"/>
              </w:rPr>
              <w:t xml:space="preserve"> και </w:t>
            </w:r>
            <w:proofErr w:type="spellStart"/>
            <w:r w:rsidRPr="00C35D30">
              <w:rPr>
                <w:rFonts w:asciiTheme="minorHAnsi" w:eastAsia="Calibri" w:hAnsiTheme="minorHAnsi" w:cstheme="minorHAnsi"/>
              </w:rPr>
              <w:t>IoS</w:t>
            </w:r>
            <w:proofErr w:type="spellEnd"/>
            <w:r w:rsidRPr="00C35D30">
              <w:rPr>
                <w:rFonts w:asciiTheme="minorHAnsi" w:eastAsia="Calibri" w:hAnsiTheme="minorHAnsi" w:cstheme="minorHAnsi"/>
                <w:lang w:val="el-GR"/>
              </w:rPr>
              <w:t>.</w:t>
            </w:r>
          </w:p>
          <w:p w:rsidR="003C0568" w:rsidRPr="00C35D30" w:rsidRDefault="003C0568" w:rsidP="003C0568">
            <w:pPr>
              <w:spacing w:after="0" w:line="240" w:lineRule="auto"/>
              <w:jc w:val="both"/>
              <w:rPr>
                <w:rFonts w:eastAsia="Calibri"/>
                <w:sz w:val="20"/>
                <w:szCs w:val="20"/>
              </w:rPr>
            </w:pPr>
          </w:p>
        </w:tc>
      </w:tr>
      <w:tr w:rsidR="003C0568" w:rsidRPr="006B02A3" w:rsidTr="00F63BF5">
        <w:tc>
          <w:tcPr>
            <w:tcW w:w="817" w:type="dxa"/>
            <w:shd w:val="clear" w:color="auto" w:fill="auto"/>
          </w:tcPr>
          <w:p w:rsidR="003C0568" w:rsidRPr="00C35D30" w:rsidRDefault="003C0568" w:rsidP="003C0568">
            <w:pPr>
              <w:spacing w:after="0" w:line="240" w:lineRule="auto"/>
              <w:jc w:val="both"/>
              <w:rPr>
                <w:rFonts w:eastAsia="Calibri"/>
                <w:sz w:val="20"/>
                <w:szCs w:val="20"/>
              </w:rPr>
            </w:pPr>
            <w:r w:rsidRPr="00C35D30">
              <w:rPr>
                <w:rFonts w:eastAsia="Calibri"/>
                <w:sz w:val="20"/>
                <w:szCs w:val="20"/>
              </w:rPr>
              <w:t>4</w:t>
            </w:r>
          </w:p>
        </w:tc>
        <w:tc>
          <w:tcPr>
            <w:tcW w:w="1843" w:type="dxa"/>
            <w:shd w:val="clear" w:color="auto" w:fill="auto"/>
          </w:tcPr>
          <w:p w:rsidR="003C0568" w:rsidRPr="00C35D30" w:rsidRDefault="003C0568" w:rsidP="003C0568">
            <w:pPr>
              <w:spacing w:after="0" w:line="240" w:lineRule="auto"/>
              <w:jc w:val="both"/>
              <w:rPr>
                <w:rFonts w:eastAsia="Calibri"/>
                <w:sz w:val="20"/>
                <w:szCs w:val="20"/>
              </w:rPr>
            </w:pPr>
            <w:r w:rsidRPr="00C35D30">
              <w:rPr>
                <w:rFonts w:eastAsia="Calibri"/>
                <w:sz w:val="20"/>
                <w:szCs w:val="20"/>
              </w:rPr>
              <w:t>Πιλοτική Λειτουργία Συστήματος</w:t>
            </w:r>
          </w:p>
        </w:tc>
        <w:tc>
          <w:tcPr>
            <w:tcW w:w="6970" w:type="dxa"/>
            <w:shd w:val="clear" w:color="auto" w:fill="auto"/>
          </w:tcPr>
          <w:p w:rsidR="003C0568" w:rsidRPr="00C35D30" w:rsidRDefault="003C0568" w:rsidP="003C0568">
            <w:pPr>
              <w:spacing w:after="0" w:line="240" w:lineRule="auto"/>
              <w:jc w:val="both"/>
              <w:rPr>
                <w:rFonts w:eastAsia="Calibri"/>
                <w:sz w:val="20"/>
                <w:szCs w:val="20"/>
              </w:rPr>
            </w:pPr>
            <w:r w:rsidRPr="00C35D30">
              <w:rPr>
                <w:rFonts w:eastAsia="Calibri"/>
                <w:sz w:val="20"/>
                <w:szCs w:val="20"/>
              </w:rPr>
              <w:t>Η Πιλοτική Λειτουργία με τους απαραίτητους ελέγχους και διορθώσεις του ενοποιημένου συστήματος σύμφωνα με τις ελάχιστες απαιτήσεις που προδιαγράφονται στην Παράγραφο Α3.4.3 του παρόντος Τεύχους.</w:t>
            </w:r>
          </w:p>
        </w:tc>
      </w:tr>
      <w:tr w:rsidR="003C0568" w:rsidRPr="006B02A3" w:rsidTr="00F63BF5">
        <w:tc>
          <w:tcPr>
            <w:tcW w:w="817" w:type="dxa"/>
            <w:shd w:val="clear" w:color="auto" w:fill="auto"/>
          </w:tcPr>
          <w:p w:rsidR="003C0568" w:rsidRPr="00C35D30" w:rsidRDefault="003C0568" w:rsidP="003C0568">
            <w:pPr>
              <w:spacing w:after="0" w:line="240" w:lineRule="auto"/>
              <w:jc w:val="both"/>
              <w:rPr>
                <w:rFonts w:eastAsia="Calibri"/>
                <w:sz w:val="20"/>
                <w:szCs w:val="20"/>
              </w:rPr>
            </w:pPr>
            <w:r w:rsidRPr="00C35D30">
              <w:rPr>
                <w:rFonts w:eastAsia="Calibri"/>
                <w:sz w:val="20"/>
                <w:szCs w:val="20"/>
              </w:rPr>
              <w:t>5</w:t>
            </w:r>
          </w:p>
        </w:tc>
        <w:tc>
          <w:tcPr>
            <w:tcW w:w="1843" w:type="dxa"/>
            <w:shd w:val="clear" w:color="auto" w:fill="auto"/>
          </w:tcPr>
          <w:p w:rsidR="003C0568" w:rsidRPr="00C35D30" w:rsidRDefault="003C0568" w:rsidP="003C0568">
            <w:pPr>
              <w:spacing w:after="0" w:line="240" w:lineRule="auto"/>
              <w:jc w:val="both"/>
              <w:rPr>
                <w:rFonts w:eastAsia="Calibri"/>
                <w:sz w:val="20"/>
                <w:szCs w:val="20"/>
              </w:rPr>
            </w:pPr>
            <w:r w:rsidRPr="00C35D30">
              <w:rPr>
                <w:rFonts w:eastAsia="Calibri"/>
                <w:sz w:val="20"/>
                <w:szCs w:val="20"/>
              </w:rPr>
              <w:t>Εκπαίδευση Χρηστών</w:t>
            </w:r>
          </w:p>
        </w:tc>
        <w:tc>
          <w:tcPr>
            <w:tcW w:w="6970" w:type="dxa"/>
            <w:shd w:val="clear" w:color="auto" w:fill="auto"/>
          </w:tcPr>
          <w:p w:rsidR="003C0568" w:rsidRPr="00C35D30" w:rsidRDefault="003C0568" w:rsidP="003C0568">
            <w:pPr>
              <w:spacing w:after="0" w:line="240" w:lineRule="auto"/>
              <w:jc w:val="both"/>
              <w:rPr>
                <w:rFonts w:eastAsia="Calibri"/>
                <w:sz w:val="20"/>
                <w:szCs w:val="20"/>
              </w:rPr>
            </w:pPr>
            <w:r w:rsidRPr="00C35D30">
              <w:rPr>
                <w:rFonts w:eastAsia="Calibri"/>
                <w:sz w:val="20"/>
                <w:szCs w:val="20"/>
              </w:rPr>
              <w:t xml:space="preserve">Η εκπαίδευση χρηστών και η παράδοση εκπαιδευτικού υλικού και εγχειριδίων των συστημάτων σύμφωνα με τις ελάχιστες απαιτήσεις που προδιαγράφονται στην Παράγραφο Α3.4.4 του παρόντος Τεύχους. </w:t>
            </w:r>
          </w:p>
        </w:tc>
      </w:tr>
    </w:tbl>
    <w:p w:rsidR="003C0568" w:rsidRPr="00F07C38" w:rsidRDefault="003C0568" w:rsidP="003C0568">
      <w:pPr>
        <w:spacing w:after="0" w:line="240" w:lineRule="auto"/>
        <w:jc w:val="both"/>
        <w:rPr>
          <w:rFonts w:eastAsia="Calibri"/>
        </w:rPr>
      </w:pPr>
    </w:p>
    <w:p w:rsidR="003C0568" w:rsidRPr="00F07C38" w:rsidRDefault="003C0568" w:rsidP="003C0568">
      <w:pPr>
        <w:spacing w:after="0" w:line="240" w:lineRule="auto"/>
        <w:jc w:val="both"/>
      </w:pPr>
      <w:r w:rsidRPr="00F07C38">
        <w:rPr>
          <w:rFonts w:eastAsia="Calibri"/>
        </w:rPr>
        <w:t>Κατόπιν της ολοκλήρωσης της πιλοτικής λειτουργίας, η ΕΠΠΕ θα πραγματοποιήσει την παράδοση και παραλαβή του ενοποιημένου συστήματος στην Αναθέτουσα Αρχή μετά από τους τελικούς ελέγχους των συστημάτων και υποσυστημάτων που περιλαμβάνονται και σε συνάφεια με το πλάνο ελέγχων που θα υποβληθεί από τον Ανάδοχο και θα εγκριθεί από την Αναθέτουσα Αρχή κατά τη Φάση 1 (Μελέτη Εφαρμογής) καθώς και με τις τεχνικές προδιαγραφές του συστήματος όπως ορίζονται στη Διακήρυξη, στην Τεχνική Προσφορά του Αναδόχου και στη Μελέτη Εφαρμογής.</w:t>
      </w:r>
    </w:p>
    <w:p w:rsidR="003C0568" w:rsidRPr="00F07C38" w:rsidRDefault="003C0568" w:rsidP="003C0568">
      <w:pPr>
        <w:spacing w:after="0" w:line="240" w:lineRule="auto"/>
        <w:jc w:val="both"/>
      </w:pPr>
      <w:r w:rsidRPr="00F07C38">
        <w:t xml:space="preserve">Μετά την παραλαβή του συστήματος, ο Ανάδοχος θα παρέχει υπηρεσίες «Εγγύησης» Καλής Λειτουργίας του συστήματος όπως προδιαγράφονται στην Παράγραφο Α3.4.5 του παρόντος Τεύχους. </w:t>
      </w:r>
    </w:p>
    <w:p w:rsidR="003C0568" w:rsidRPr="00F07C38" w:rsidRDefault="003C0568" w:rsidP="003C0568">
      <w:pPr>
        <w:pStyle w:val="3"/>
        <w:rPr>
          <w:rFonts w:eastAsia="SimSun"/>
          <w:lang w:val="el-GR"/>
        </w:rPr>
      </w:pPr>
      <w:bookmarkStart w:id="134" w:name="_Toc61440355"/>
      <w:bookmarkStart w:id="135" w:name="_Toc61449020"/>
      <w:bookmarkStart w:id="136" w:name="_Toc62229380"/>
      <w:bookmarkStart w:id="137" w:name="_Toc88828763"/>
      <w:bookmarkStart w:id="138" w:name="_Toc171379729"/>
      <w:r w:rsidRPr="00F07C38">
        <w:rPr>
          <w:rFonts w:eastAsia="SimSun"/>
          <w:lang w:val="el-GR"/>
        </w:rPr>
        <w:t>Α.4.2</w:t>
      </w:r>
      <w:r w:rsidRPr="00F07C38">
        <w:rPr>
          <w:rFonts w:eastAsia="SimSun"/>
          <w:lang w:val="el-GR"/>
        </w:rPr>
        <w:tab/>
        <w:t>Παραδοτέα</w:t>
      </w:r>
      <w:bookmarkEnd w:id="134"/>
      <w:bookmarkEnd w:id="135"/>
      <w:bookmarkEnd w:id="136"/>
      <w:bookmarkEnd w:id="137"/>
      <w:bookmarkEnd w:id="138"/>
    </w:p>
    <w:p w:rsidR="003C0568" w:rsidRPr="00F07C38" w:rsidRDefault="003C0568" w:rsidP="003C0568">
      <w:pPr>
        <w:spacing w:after="0" w:line="240" w:lineRule="auto"/>
        <w:jc w:val="both"/>
      </w:pPr>
      <w:r w:rsidRPr="00F07C38">
        <w:t>Τα παραδοτέα των προβλεπόμενων παρεμβάσεων ανά  διακριτή Φάση συνοψίζονται στο παρακάτω Πίνακα.</w:t>
      </w:r>
    </w:p>
    <w:tbl>
      <w:tblPr>
        <w:tblW w:w="9630"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tblPr>
      <w:tblGrid>
        <w:gridCol w:w="812"/>
        <w:gridCol w:w="1843"/>
        <w:gridCol w:w="6975"/>
      </w:tblGrid>
      <w:tr w:rsidR="003C0568" w:rsidRPr="00C35D30" w:rsidTr="00F63BF5">
        <w:trPr>
          <w:tblHeader/>
        </w:trPr>
        <w:tc>
          <w:tcPr>
            <w:tcW w:w="812" w:type="dxa"/>
            <w:tcBorders>
              <w:bottom w:val="single" w:sz="12" w:space="0" w:color="666666"/>
            </w:tcBorders>
            <w:shd w:val="clear" w:color="auto" w:fill="D0CECE"/>
          </w:tcPr>
          <w:p w:rsidR="003C0568" w:rsidRPr="00C35D30" w:rsidRDefault="003C0568" w:rsidP="003C0568">
            <w:pPr>
              <w:spacing w:after="0" w:line="240" w:lineRule="auto"/>
              <w:jc w:val="both"/>
              <w:rPr>
                <w:rFonts w:eastAsia="Calibri"/>
                <w:sz w:val="20"/>
                <w:szCs w:val="20"/>
              </w:rPr>
            </w:pPr>
            <w:r w:rsidRPr="00C35D30">
              <w:rPr>
                <w:rFonts w:eastAsia="Calibri"/>
                <w:sz w:val="20"/>
                <w:szCs w:val="20"/>
              </w:rPr>
              <w:t>Αρ. Φάσης</w:t>
            </w:r>
          </w:p>
        </w:tc>
        <w:tc>
          <w:tcPr>
            <w:tcW w:w="1843" w:type="dxa"/>
            <w:tcBorders>
              <w:bottom w:val="single" w:sz="12" w:space="0" w:color="666666"/>
            </w:tcBorders>
            <w:shd w:val="clear" w:color="auto" w:fill="D0CECE"/>
          </w:tcPr>
          <w:p w:rsidR="003C0568" w:rsidRPr="00C35D30" w:rsidRDefault="003C0568" w:rsidP="003C0568">
            <w:pPr>
              <w:spacing w:after="0" w:line="240" w:lineRule="auto"/>
              <w:jc w:val="both"/>
              <w:rPr>
                <w:rFonts w:eastAsia="Calibri"/>
                <w:sz w:val="20"/>
                <w:szCs w:val="20"/>
              </w:rPr>
            </w:pPr>
            <w:r w:rsidRPr="00C35D30">
              <w:rPr>
                <w:rFonts w:eastAsia="Calibri"/>
                <w:sz w:val="20"/>
                <w:szCs w:val="20"/>
              </w:rPr>
              <w:t>Φάση</w:t>
            </w:r>
          </w:p>
        </w:tc>
        <w:tc>
          <w:tcPr>
            <w:tcW w:w="6975" w:type="dxa"/>
            <w:tcBorders>
              <w:bottom w:val="single" w:sz="12" w:space="0" w:color="666666"/>
            </w:tcBorders>
            <w:shd w:val="clear" w:color="auto" w:fill="D0CECE"/>
          </w:tcPr>
          <w:p w:rsidR="003C0568" w:rsidRPr="00C35D30" w:rsidRDefault="003C0568" w:rsidP="003C0568">
            <w:pPr>
              <w:spacing w:after="0" w:line="240" w:lineRule="auto"/>
              <w:jc w:val="both"/>
              <w:rPr>
                <w:rFonts w:eastAsia="Calibri"/>
                <w:sz w:val="20"/>
                <w:szCs w:val="20"/>
              </w:rPr>
            </w:pPr>
            <w:r w:rsidRPr="00C35D30">
              <w:rPr>
                <w:rFonts w:eastAsia="Calibri"/>
                <w:sz w:val="20"/>
                <w:szCs w:val="20"/>
              </w:rPr>
              <w:t xml:space="preserve">Παραδοτέα </w:t>
            </w:r>
          </w:p>
        </w:tc>
      </w:tr>
      <w:tr w:rsidR="003C0568" w:rsidRPr="00C35D30" w:rsidTr="00F63BF5">
        <w:tc>
          <w:tcPr>
            <w:tcW w:w="812" w:type="dxa"/>
            <w:shd w:val="clear" w:color="auto" w:fill="auto"/>
          </w:tcPr>
          <w:p w:rsidR="003C0568" w:rsidRPr="00C35D30" w:rsidRDefault="003C0568" w:rsidP="003C0568">
            <w:pPr>
              <w:spacing w:after="0" w:line="240" w:lineRule="auto"/>
              <w:jc w:val="both"/>
              <w:rPr>
                <w:rFonts w:eastAsia="Calibri"/>
                <w:sz w:val="20"/>
                <w:szCs w:val="20"/>
              </w:rPr>
            </w:pPr>
            <w:r w:rsidRPr="00C35D30">
              <w:rPr>
                <w:rFonts w:eastAsia="Calibri"/>
                <w:sz w:val="20"/>
                <w:szCs w:val="20"/>
              </w:rPr>
              <w:t>1</w:t>
            </w:r>
          </w:p>
        </w:tc>
        <w:tc>
          <w:tcPr>
            <w:tcW w:w="1843" w:type="dxa"/>
            <w:shd w:val="clear" w:color="auto" w:fill="auto"/>
          </w:tcPr>
          <w:p w:rsidR="003C0568" w:rsidRPr="00C35D30" w:rsidRDefault="003C0568" w:rsidP="003C0568">
            <w:pPr>
              <w:spacing w:after="0" w:line="240" w:lineRule="auto"/>
              <w:jc w:val="both"/>
              <w:rPr>
                <w:rFonts w:eastAsia="Calibri"/>
                <w:sz w:val="20"/>
                <w:szCs w:val="20"/>
              </w:rPr>
            </w:pPr>
            <w:r w:rsidRPr="00C35D30">
              <w:rPr>
                <w:rFonts w:eastAsia="Calibri"/>
                <w:sz w:val="20"/>
                <w:szCs w:val="20"/>
              </w:rPr>
              <w:t>Μελέτη Εφαρμογής</w:t>
            </w:r>
          </w:p>
        </w:tc>
        <w:tc>
          <w:tcPr>
            <w:tcW w:w="6975" w:type="dxa"/>
            <w:shd w:val="clear" w:color="auto" w:fill="auto"/>
          </w:tcPr>
          <w:p w:rsidR="003C0568" w:rsidRPr="00C35D30" w:rsidRDefault="003C0568" w:rsidP="003C0568">
            <w:pPr>
              <w:spacing w:after="0" w:line="240" w:lineRule="auto"/>
              <w:jc w:val="both"/>
              <w:rPr>
                <w:rFonts w:eastAsia="Calibri"/>
                <w:sz w:val="20"/>
                <w:szCs w:val="20"/>
              </w:rPr>
            </w:pPr>
            <w:r w:rsidRPr="00C35D30">
              <w:rPr>
                <w:rFonts w:eastAsia="Calibri"/>
                <w:sz w:val="20"/>
                <w:szCs w:val="20"/>
              </w:rPr>
              <w:t xml:space="preserve">Π1.1: Μελέτη Εφαρμογής  </w:t>
            </w:r>
          </w:p>
        </w:tc>
      </w:tr>
      <w:tr w:rsidR="003C0568" w:rsidRPr="006B02A3" w:rsidTr="00F63BF5">
        <w:tc>
          <w:tcPr>
            <w:tcW w:w="812" w:type="dxa"/>
            <w:shd w:val="clear" w:color="auto" w:fill="auto"/>
          </w:tcPr>
          <w:p w:rsidR="003C0568" w:rsidRPr="00C35D30" w:rsidRDefault="003C0568" w:rsidP="003C0568">
            <w:pPr>
              <w:spacing w:after="0" w:line="240" w:lineRule="auto"/>
              <w:jc w:val="both"/>
              <w:rPr>
                <w:rFonts w:eastAsia="Calibri"/>
                <w:sz w:val="20"/>
                <w:szCs w:val="20"/>
              </w:rPr>
            </w:pPr>
            <w:r w:rsidRPr="00C35D30">
              <w:rPr>
                <w:rFonts w:eastAsia="Calibri"/>
                <w:sz w:val="20"/>
                <w:szCs w:val="20"/>
              </w:rPr>
              <w:t>2</w:t>
            </w:r>
          </w:p>
        </w:tc>
        <w:tc>
          <w:tcPr>
            <w:tcW w:w="1843" w:type="dxa"/>
            <w:shd w:val="clear" w:color="auto" w:fill="auto"/>
          </w:tcPr>
          <w:p w:rsidR="003C0568" w:rsidRPr="00C35D30" w:rsidRDefault="003C0568" w:rsidP="003C0568">
            <w:pPr>
              <w:spacing w:after="0" w:line="240" w:lineRule="auto"/>
              <w:jc w:val="both"/>
              <w:rPr>
                <w:rFonts w:eastAsia="Calibri"/>
                <w:sz w:val="20"/>
                <w:szCs w:val="20"/>
              </w:rPr>
            </w:pPr>
            <w:r w:rsidRPr="00C35D30">
              <w:rPr>
                <w:rFonts w:eastAsia="Calibri"/>
                <w:sz w:val="20"/>
                <w:szCs w:val="20"/>
              </w:rPr>
              <w:t>Προμήθεια και εγκατάσταση εξοπλισμού πεδίου</w:t>
            </w:r>
          </w:p>
        </w:tc>
        <w:tc>
          <w:tcPr>
            <w:tcW w:w="6975" w:type="dxa"/>
            <w:shd w:val="clear" w:color="auto" w:fill="auto"/>
          </w:tcPr>
          <w:p w:rsidR="003C0568" w:rsidRPr="00C35D30" w:rsidRDefault="003C0568" w:rsidP="003C0568">
            <w:pPr>
              <w:spacing w:after="0" w:line="240" w:lineRule="auto"/>
              <w:jc w:val="both"/>
              <w:rPr>
                <w:rFonts w:eastAsia="Calibri"/>
                <w:sz w:val="20"/>
                <w:szCs w:val="20"/>
              </w:rPr>
            </w:pPr>
            <w:r w:rsidRPr="00C35D30">
              <w:rPr>
                <w:rFonts w:eastAsia="Calibri"/>
                <w:sz w:val="20"/>
                <w:szCs w:val="20"/>
              </w:rPr>
              <w:t>Π2.1: Εξοπλισμός Φωτεινής Σηματοδότησης</w:t>
            </w:r>
          </w:p>
          <w:p w:rsidR="003C0568" w:rsidRPr="00C35D30" w:rsidRDefault="003C0568" w:rsidP="003C0568">
            <w:pPr>
              <w:pStyle w:val="aff1"/>
              <w:numPr>
                <w:ilvl w:val="0"/>
                <w:numId w:val="38"/>
              </w:numPr>
              <w:ind w:left="206" w:hanging="142"/>
              <w:jc w:val="both"/>
              <w:rPr>
                <w:rFonts w:asciiTheme="minorHAnsi" w:hAnsiTheme="minorHAnsi" w:cstheme="minorHAnsi"/>
                <w:lang w:val="el-GR"/>
              </w:rPr>
            </w:pPr>
            <w:r w:rsidRPr="00C35D30">
              <w:rPr>
                <w:rFonts w:asciiTheme="minorHAnsi" w:hAnsiTheme="minorHAnsi" w:cstheme="minorHAnsi"/>
                <w:lang w:val="el-GR"/>
              </w:rPr>
              <w:t xml:space="preserve">Π.2.1.1 </w:t>
            </w:r>
            <w:proofErr w:type="spellStart"/>
            <w:r w:rsidRPr="00C35D30">
              <w:rPr>
                <w:rFonts w:asciiTheme="minorHAnsi" w:hAnsiTheme="minorHAnsi" w:cstheme="minorHAnsi"/>
                <w:lang w:val="el-GR"/>
              </w:rPr>
              <w:t>ΡυθμιστέςΚυκλοφορίας</w:t>
            </w:r>
            <w:proofErr w:type="spellEnd"/>
            <w:r w:rsidRPr="00C35D30">
              <w:rPr>
                <w:rFonts w:asciiTheme="minorHAnsi" w:hAnsiTheme="minorHAnsi" w:cstheme="minorHAnsi"/>
                <w:lang w:val="el-GR"/>
              </w:rPr>
              <w:t>,</w:t>
            </w:r>
          </w:p>
          <w:p w:rsidR="003C0568" w:rsidRPr="00C35D30" w:rsidRDefault="003C0568" w:rsidP="003C0568">
            <w:pPr>
              <w:pStyle w:val="aff1"/>
              <w:numPr>
                <w:ilvl w:val="0"/>
                <w:numId w:val="38"/>
              </w:numPr>
              <w:ind w:left="206" w:hanging="142"/>
              <w:jc w:val="both"/>
              <w:rPr>
                <w:rFonts w:asciiTheme="minorHAnsi" w:hAnsiTheme="minorHAnsi" w:cstheme="minorHAnsi"/>
                <w:lang w:val="el-GR"/>
              </w:rPr>
            </w:pPr>
            <w:r w:rsidRPr="00C35D30">
              <w:rPr>
                <w:rFonts w:asciiTheme="minorHAnsi" w:hAnsiTheme="minorHAnsi" w:cstheme="minorHAnsi"/>
                <w:lang w:val="el-GR"/>
              </w:rPr>
              <w:t xml:space="preserve">Π.2.1.2 </w:t>
            </w:r>
            <w:proofErr w:type="spellStart"/>
            <w:r w:rsidRPr="00C35D30">
              <w:rPr>
                <w:rFonts w:asciiTheme="minorHAnsi" w:hAnsiTheme="minorHAnsi" w:cstheme="minorHAnsi"/>
                <w:lang w:val="el-GR"/>
              </w:rPr>
              <w:t>ΜονάδεςΑσύρματης</w:t>
            </w:r>
            <w:proofErr w:type="spellEnd"/>
            <w:r w:rsidRPr="00C35D30">
              <w:rPr>
                <w:rFonts w:asciiTheme="minorHAnsi" w:hAnsiTheme="minorHAnsi" w:cstheme="minorHAnsi"/>
                <w:lang w:val="el-GR"/>
              </w:rPr>
              <w:t xml:space="preserve"> Επικοινωνίας,</w:t>
            </w:r>
          </w:p>
          <w:p w:rsidR="003C0568" w:rsidRPr="00C35D30" w:rsidRDefault="003C0568" w:rsidP="003C0568">
            <w:pPr>
              <w:pStyle w:val="aff1"/>
              <w:numPr>
                <w:ilvl w:val="0"/>
                <w:numId w:val="38"/>
              </w:numPr>
              <w:ind w:left="206" w:hanging="142"/>
              <w:jc w:val="both"/>
              <w:rPr>
                <w:rFonts w:asciiTheme="minorHAnsi" w:hAnsiTheme="minorHAnsi" w:cstheme="minorHAnsi"/>
                <w:lang w:val="el-GR"/>
              </w:rPr>
            </w:pPr>
            <w:r w:rsidRPr="00C35D30">
              <w:rPr>
                <w:rFonts w:asciiTheme="minorHAnsi" w:hAnsiTheme="minorHAnsi" w:cstheme="minorHAnsi"/>
                <w:lang w:val="el-GR"/>
              </w:rPr>
              <w:t xml:space="preserve">Π.2.1.3 Μονάδες Εξόδου για ρυθμιστές κυκλοφορίας 4 </w:t>
            </w:r>
            <w:proofErr w:type="spellStart"/>
            <w:r w:rsidRPr="00C35D30">
              <w:rPr>
                <w:rFonts w:asciiTheme="minorHAnsi" w:hAnsiTheme="minorHAnsi" w:cstheme="minorHAnsi"/>
                <w:lang w:val="el-GR"/>
              </w:rPr>
              <w:t>σηματοδοτικών</w:t>
            </w:r>
            <w:proofErr w:type="spellEnd"/>
            <w:r w:rsidRPr="00C35D30">
              <w:rPr>
                <w:rFonts w:asciiTheme="minorHAnsi" w:hAnsiTheme="minorHAnsi" w:cstheme="minorHAnsi"/>
                <w:lang w:val="el-GR"/>
              </w:rPr>
              <w:t xml:space="preserve"> ομάδων</w:t>
            </w:r>
          </w:p>
          <w:p w:rsidR="003C0568" w:rsidRPr="00C35D30" w:rsidRDefault="003C0568" w:rsidP="003C0568">
            <w:pPr>
              <w:pStyle w:val="aff1"/>
              <w:numPr>
                <w:ilvl w:val="0"/>
                <w:numId w:val="38"/>
              </w:numPr>
              <w:ind w:left="206" w:hanging="142"/>
              <w:jc w:val="both"/>
              <w:rPr>
                <w:rFonts w:asciiTheme="minorHAnsi" w:hAnsiTheme="minorHAnsi" w:cstheme="minorHAnsi"/>
                <w:lang w:val="el-GR"/>
              </w:rPr>
            </w:pPr>
            <w:r w:rsidRPr="00C35D30">
              <w:rPr>
                <w:rFonts w:asciiTheme="minorHAnsi" w:hAnsiTheme="minorHAnsi" w:cstheme="minorHAnsi"/>
                <w:lang w:val="el-GR"/>
              </w:rPr>
              <w:t xml:space="preserve">Π.2.1.4 Φωτεινοί Σηματοδότες </w:t>
            </w:r>
            <w:r w:rsidRPr="00C35D30">
              <w:rPr>
                <w:rFonts w:asciiTheme="minorHAnsi" w:hAnsiTheme="minorHAnsi" w:cstheme="minorHAnsi"/>
              </w:rPr>
              <w:t>LED</w:t>
            </w:r>
          </w:p>
          <w:p w:rsidR="003C0568" w:rsidRPr="00C35D30" w:rsidRDefault="003C0568" w:rsidP="003C0568">
            <w:pPr>
              <w:pStyle w:val="aff1"/>
              <w:numPr>
                <w:ilvl w:val="0"/>
                <w:numId w:val="38"/>
              </w:numPr>
              <w:ind w:left="206" w:hanging="142"/>
              <w:jc w:val="both"/>
              <w:rPr>
                <w:rFonts w:asciiTheme="minorHAnsi" w:hAnsiTheme="minorHAnsi" w:cstheme="minorHAnsi"/>
                <w:lang w:val="el-GR"/>
              </w:rPr>
            </w:pPr>
            <w:r w:rsidRPr="00C35D30">
              <w:rPr>
                <w:rFonts w:asciiTheme="minorHAnsi" w:hAnsiTheme="minorHAnsi" w:cstheme="minorHAnsi"/>
                <w:lang w:val="el-GR"/>
              </w:rPr>
              <w:t xml:space="preserve">Π.2.1.5 Συσκευές Αφής Πεζών και Ηχητικές Διατάξεις Τυφλών </w:t>
            </w:r>
          </w:p>
          <w:p w:rsidR="003C0568" w:rsidRPr="00C35D30" w:rsidRDefault="003C0568" w:rsidP="003C0568">
            <w:pPr>
              <w:pStyle w:val="aff1"/>
              <w:numPr>
                <w:ilvl w:val="0"/>
                <w:numId w:val="38"/>
              </w:numPr>
              <w:ind w:left="206" w:hanging="142"/>
              <w:jc w:val="both"/>
              <w:rPr>
                <w:rFonts w:asciiTheme="minorHAnsi" w:hAnsiTheme="minorHAnsi" w:cstheme="minorHAnsi"/>
                <w:lang w:val="el-GR"/>
              </w:rPr>
            </w:pPr>
            <w:r w:rsidRPr="00C35D30">
              <w:rPr>
                <w:rFonts w:asciiTheme="minorHAnsi" w:hAnsiTheme="minorHAnsi" w:cstheme="minorHAnsi"/>
                <w:lang w:val="el-GR"/>
              </w:rPr>
              <w:t>Π.2.1.6:Σύστημα Αντίστροφης Μέτρησης για Πεζούς (αντίστροφες μετρήσεις και κεντρικές μονάδες ελέγχου)</w:t>
            </w:r>
          </w:p>
          <w:p w:rsidR="003C0568" w:rsidRPr="00C35D30" w:rsidRDefault="003C0568" w:rsidP="003C0568">
            <w:pPr>
              <w:spacing w:after="0" w:line="240" w:lineRule="auto"/>
              <w:jc w:val="both"/>
              <w:rPr>
                <w:rFonts w:eastAsia="Calibri"/>
                <w:sz w:val="20"/>
                <w:szCs w:val="20"/>
              </w:rPr>
            </w:pPr>
            <w:r w:rsidRPr="00C35D30">
              <w:rPr>
                <w:rFonts w:eastAsia="Calibri"/>
                <w:sz w:val="20"/>
                <w:szCs w:val="20"/>
              </w:rPr>
              <w:t>Π2.2: Σύστημα Ανίχνευσης Οχημάτων (Κάμερες, Κεντρικές Μονάδες, Λογισμικό)</w:t>
            </w:r>
          </w:p>
          <w:p w:rsidR="003C0568" w:rsidRPr="00C35D30" w:rsidRDefault="003C0568" w:rsidP="003C0568">
            <w:pPr>
              <w:spacing w:after="0" w:line="240" w:lineRule="auto"/>
              <w:jc w:val="both"/>
              <w:rPr>
                <w:rFonts w:eastAsia="Calibri"/>
                <w:sz w:val="20"/>
                <w:szCs w:val="20"/>
              </w:rPr>
            </w:pPr>
            <w:r w:rsidRPr="00C35D30">
              <w:rPr>
                <w:rFonts w:eastAsia="Calibri"/>
                <w:sz w:val="20"/>
                <w:szCs w:val="20"/>
              </w:rPr>
              <w:t>Π2.3: Πινακίδες Μεταβλητών Μηνυμάτων Ενημέρωσης Κοινού (πινακίδες VMS)</w:t>
            </w:r>
          </w:p>
        </w:tc>
      </w:tr>
      <w:tr w:rsidR="003C0568" w:rsidRPr="006B02A3" w:rsidTr="00F63BF5">
        <w:trPr>
          <w:trHeight w:val="2082"/>
        </w:trPr>
        <w:tc>
          <w:tcPr>
            <w:tcW w:w="812" w:type="dxa"/>
            <w:shd w:val="clear" w:color="auto" w:fill="auto"/>
          </w:tcPr>
          <w:p w:rsidR="003C0568" w:rsidRPr="00C35D30" w:rsidRDefault="003C0568" w:rsidP="003C0568">
            <w:pPr>
              <w:spacing w:after="0" w:line="240" w:lineRule="auto"/>
              <w:jc w:val="both"/>
              <w:rPr>
                <w:rFonts w:eastAsia="Calibri"/>
                <w:sz w:val="20"/>
                <w:szCs w:val="20"/>
              </w:rPr>
            </w:pPr>
            <w:r w:rsidRPr="00C35D30">
              <w:rPr>
                <w:rFonts w:eastAsia="Calibri"/>
                <w:sz w:val="20"/>
                <w:szCs w:val="20"/>
              </w:rPr>
              <w:t>3</w:t>
            </w:r>
          </w:p>
        </w:tc>
        <w:tc>
          <w:tcPr>
            <w:tcW w:w="1843" w:type="dxa"/>
            <w:shd w:val="clear" w:color="auto" w:fill="auto"/>
          </w:tcPr>
          <w:p w:rsidR="003C0568" w:rsidRPr="00C35D30" w:rsidRDefault="003C0568" w:rsidP="003C0568">
            <w:pPr>
              <w:spacing w:after="0" w:line="240" w:lineRule="auto"/>
              <w:jc w:val="both"/>
              <w:rPr>
                <w:rFonts w:eastAsia="Calibri"/>
                <w:sz w:val="20"/>
                <w:szCs w:val="20"/>
              </w:rPr>
            </w:pPr>
            <w:r w:rsidRPr="00C35D30">
              <w:rPr>
                <w:rFonts w:eastAsia="Calibri"/>
                <w:sz w:val="20"/>
                <w:szCs w:val="20"/>
              </w:rPr>
              <w:t>Προμήθεια, εγκατάσταση και παραμετροποίηση λογισμικών συστημάτων (εφαρμογών) και υποστηρικτικές υπηρεσίες</w:t>
            </w:r>
          </w:p>
        </w:tc>
        <w:tc>
          <w:tcPr>
            <w:tcW w:w="6975" w:type="dxa"/>
            <w:shd w:val="clear" w:color="auto" w:fill="auto"/>
          </w:tcPr>
          <w:p w:rsidR="003C0568" w:rsidRPr="00C35D30" w:rsidRDefault="003C0568" w:rsidP="003C0568">
            <w:pPr>
              <w:spacing w:after="0" w:line="240" w:lineRule="auto"/>
              <w:jc w:val="both"/>
              <w:rPr>
                <w:rFonts w:eastAsia="Calibri"/>
                <w:sz w:val="20"/>
                <w:szCs w:val="20"/>
              </w:rPr>
            </w:pPr>
            <w:r w:rsidRPr="00C35D30">
              <w:rPr>
                <w:rFonts w:eastAsia="Calibri"/>
                <w:sz w:val="20"/>
                <w:szCs w:val="20"/>
              </w:rPr>
              <w:t xml:space="preserve">Π3.1: Υποσύστημα Ελέγχου Κυκλοφορίας&amp; Κέντρο </w:t>
            </w:r>
            <w:proofErr w:type="spellStart"/>
            <w:r w:rsidRPr="00C35D30">
              <w:rPr>
                <w:rFonts w:eastAsia="Calibri"/>
                <w:sz w:val="20"/>
                <w:szCs w:val="20"/>
              </w:rPr>
              <w:t>Τηλε</w:t>
            </w:r>
            <w:proofErr w:type="spellEnd"/>
            <w:r w:rsidRPr="00C35D30">
              <w:rPr>
                <w:rFonts w:eastAsia="Calibri"/>
                <w:sz w:val="20"/>
                <w:szCs w:val="20"/>
              </w:rPr>
              <w:t>-επιτήρησης φωτεινής σηματοδότησης</w:t>
            </w:r>
          </w:p>
          <w:p w:rsidR="003C0568" w:rsidRPr="00C35D30" w:rsidRDefault="003C0568" w:rsidP="003C0568">
            <w:pPr>
              <w:spacing w:after="0" w:line="240" w:lineRule="auto"/>
              <w:jc w:val="both"/>
              <w:rPr>
                <w:rFonts w:eastAsia="Calibri"/>
                <w:sz w:val="20"/>
                <w:szCs w:val="20"/>
              </w:rPr>
            </w:pPr>
            <w:r w:rsidRPr="00C35D30">
              <w:rPr>
                <w:rFonts w:eastAsia="Calibri"/>
                <w:sz w:val="20"/>
                <w:szCs w:val="20"/>
              </w:rPr>
              <w:t>Π3.2: Υποσύστημα Πινακίδων Μεταβλητών Μηνυμάτων</w:t>
            </w:r>
          </w:p>
          <w:p w:rsidR="003C0568" w:rsidRPr="00C35D30" w:rsidRDefault="003C0568" w:rsidP="003C0568">
            <w:pPr>
              <w:spacing w:after="0" w:line="240" w:lineRule="auto"/>
              <w:jc w:val="both"/>
              <w:rPr>
                <w:sz w:val="20"/>
                <w:szCs w:val="20"/>
              </w:rPr>
            </w:pPr>
            <w:r w:rsidRPr="00C35D30">
              <w:rPr>
                <w:rFonts w:eastAsia="Calibri"/>
                <w:sz w:val="20"/>
                <w:szCs w:val="20"/>
              </w:rPr>
              <w:t xml:space="preserve">Π3.3: Διαδικτυακή Πύλη Πληροφόρησης Κοινού </w:t>
            </w:r>
          </w:p>
          <w:p w:rsidR="003C0568" w:rsidRPr="00C35D30" w:rsidRDefault="003C0568" w:rsidP="003C0568">
            <w:pPr>
              <w:spacing w:after="0" w:line="240" w:lineRule="auto"/>
              <w:jc w:val="both"/>
              <w:rPr>
                <w:rFonts w:eastAsia="Calibri"/>
                <w:sz w:val="20"/>
                <w:szCs w:val="20"/>
              </w:rPr>
            </w:pPr>
            <w:r w:rsidRPr="00C35D30">
              <w:rPr>
                <w:rFonts w:eastAsia="Calibri"/>
                <w:sz w:val="20"/>
                <w:szCs w:val="20"/>
              </w:rPr>
              <w:t xml:space="preserve">Π3.4: </w:t>
            </w:r>
            <w:proofErr w:type="spellStart"/>
            <w:r w:rsidRPr="00C35D30">
              <w:rPr>
                <w:rFonts w:eastAsia="Calibri"/>
                <w:sz w:val="20"/>
                <w:szCs w:val="20"/>
              </w:rPr>
              <w:t>Mobile</w:t>
            </w:r>
            <w:proofErr w:type="spellEnd"/>
            <w:r w:rsidRPr="00C35D30">
              <w:rPr>
                <w:rFonts w:eastAsia="Calibri"/>
                <w:sz w:val="20"/>
                <w:szCs w:val="20"/>
              </w:rPr>
              <w:t xml:space="preserve"> εφαρμογή για </w:t>
            </w:r>
            <w:proofErr w:type="spellStart"/>
            <w:r w:rsidRPr="00C35D30">
              <w:rPr>
                <w:rFonts w:eastAsia="Calibri"/>
                <w:sz w:val="20"/>
                <w:szCs w:val="20"/>
              </w:rPr>
              <w:t>Android</w:t>
            </w:r>
            <w:proofErr w:type="spellEnd"/>
            <w:r w:rsidRPr="00C35D30">
              <w:rPr>
                <w:rFonts w:eastAsia="Calibri"/>
                <w:sz w:val="20"/>
                <w:szCs w:val="20"/>
              </w:rPr>
              <w:t xml:space="preserve"> και </w:t>
            </w:r>
            <w:proofErr w:type="spellStart"/>
            <w:r w:rsidRPr="00C35D30">
              <w:rPr>
                <w:rFonts w:eastAsia="Calibri"/>
                <w:sz w:val="20"/>
                <w:szCs w:val="20"/>
              </w:rPr>
              <w:t>IoS</w:t>
            </w:r>
            <w:proofErr w:type="spellEnd"/>
          </w:p>
          <w:p w:rsidR="003C0568" w:rsidRPr="00C35D30" w:rsidRDefault="003C0568" w:rsidP="003C0568">
            <w:pPr>
              <w:spacing w:after="0" w:line="240" w:lineRule="auto"/>
              <w:jc w:val="both"/>
              <w:rPr>
                <w:rFonts w:eastAsia="Calibri"/>
                <w:sz w:val="20"/>
                <w:szCs w:val="20"/>
              </w:rPr>
            </w:pPr>
          </w:p>
        </w:tc>
      </w:tr>
      <w:tr w:rsidR="003C0568" w:rsidRPr="006B02A3" w:rsidTr="00F63BF5">
        <w:trPr>
          <w:trHeight w:val="759"/>
        </w:trPr>
        <w:tc>
          <w:tcPr>
            <w:tcW w:w="812" w:type="dxa"/>
            <w:shd w:val="clear" w:color="auto" w:fill="auto"/>
          </w:tcPr>
          <w:p w:rsidR="003C0568" w:rsidRPr="00C35D30" w:rsidRDefault="003C0568" w:rsidP="003C0568">
            <w:pPr>
              <w:spacing w:after="0" w:line="240" w:lineRule="auto"/>
              <w:jc w:val="both"/>
              <w:rPr>
                <w:rFonts w:eastAsia="Calibri"/>
                <w:sz w:val="20"/>
                <w:szCs w:val="20"/>
              </w:rPr>
            </w:pPr>
            <w:r w:rsidRPr="00C35D30">
              <w:rPr>
                <w:rFonts w:eastAsia="Calibri"/>
                <w:sz w:val="20"/>
                <w:szCs w:val="20"/>
              </w:rPr>
              <w:lastRenderedPageBreak/>
              <w:t>4</w:t>
            </w:r>
          </w:p>
        </w:tc>
        <w:tc>
          <w:tcPr>
            <w:tcW w:w="1843" w:type="dxa"/>
            <w:shd w:val="clear" w:color="auto" w:fill="auto"/>
          </w:tcPr>
          <w:p w:rsidR="003C0568" w:rsidRPr="00C35D30" w:rsidRDefault="003C0568" w:rsidP="003C0568">
            <w:pPr>
              <w:spacing w:after="0" w:line="240" w:lineRule="auto"/>
              <w:jc w:val="both"/>
              <w:rPr>
                <w:rFonts w:eastAsia="Calibri"/>
                <w:sz w:val="20"/>
                <w:szCs w:val="20"/>
              </w:rPr>
            </w:pPr>
            <w:r w:rsidRPr="00C35D30">
              <w:rPr>
                <w:rFonts w:eastAsia="Calibri"/>
                <w:sz w:val="20"/>
                <w:szCs w:val="20"/>
              </w:rPr>
              <w:t>Πιλοτική Λειτουργία Συστήματος</w:t>
            </w:r>
          </w:p>
        </w:tc>
        <w:tc>
          <w:tcPr>
            <w:tcW w:w="6975" w:type="dxa"/>
            <w:shd w:val="clear" w:color="auto" w:fill="auto"/>
          </w:tcPr>
          <w:p w:rsidR="003C0568" w:rsidRPr="00C35D30" w:rsidRDefault="003C0568" w:rsidP="003C0568">
            <w:pPr>
              <w:spacing w:after="0" w:line="240" w:lineRule="auto"/>
              <w:jc w:val="both"/>
              <w:rPr>
                <w:rFonts w:eastAsia="Calibri"/>
                <w:sz w:val="20"/>
                <w:szCs w:val="20"/>
              </w:rPr>
            </w:pPr>
            <w:r w:rsidRPr="00C35D30">
              <w:rPr>
                <w:rFonts w:eastAsia="Calibri"/>
                <w:sz w:val="20"/>
                <w:szCs w:val="20"/>
              </w:rPr>
              <w:t>Π4.1: Υπηρεσίες Πιλοτικής Λειτουργίας (</w:t>
            </w:r>
            <w:proofErr w:type="spellStart"/>
            <w:r w:rsidRPr="00C35D30">
              <w:rPr>
                <w:rFonts w:eastAsia="Calibri"/>
                <w:sz w:val="20"/>
                <w:szCs w:val="20"/>
              </w:rPr>
              <w:t>Help</w:t>
            </w:r>
            <w:proofErr w:type="spellEnd"/>
            <w:r w:rsidRPr="00C35D30">
              <w:rPr>
                <w:rFonts w:eastAsia="Calibri"/>
                <w:sz w:val="20"/>
                <w:szCs w:val="20"/>
              </w:rPr>
              <w:t>-</w:t>
            </w:r>
            <w:proofErr w:type="spellStart"/>
            <w:r w:rsidRPr="00C35D30">
              <w:rPr>
                <w:rFonts w:eastAsia="Calibri"/>
                <w:sz w:val="20"/>
                <w:szCs w:val="20"/>
              </w:rPr>
              <w:t>Desk</w:t>
            </w:r>
            <w:proofErr w:type="spellEnd"/>
            <w:r w:rsidRPr="00C35D30">
              <w:rPr>
                <w:rFonts w:eastAsia="Calibri"/>
                <w:sz w:val="20"/>
                <w:szCs w:val="20"/>
              </w:rPr>
              <w:t>, Υποστήριξη χρηστών)</w:t>
            </w:r>
          </w:p>
          <w:p w:rsidR="003C0568" w:rsidRPr="00C35D30" w:rsidRDefault="003C0568" w:rsidP="003C0568">
            <w:pPr>
              <w:spacing w:after="0" w:line="240" w:lineRule="auto"/>
              <w:jc w:val="both"/>
              <w:rPr>
                <w:rFonts w:eastAsia="Calibri"/>
                <w:sz w:val="20"/>
                <w:szCs w:val="20"/>
              </w:rPr>
            </w:pPr>
          </w:p>
        </w:tc>
      </w:tr>
      <w:tr w:rsidR="003C0568" w:rsidRPr="00C35D30" w:rsidTr="00F63BF5">
        <w:tc>
          <w:tcPr>
            <w:tcW w:w="812" w:type="dxa"/>
            <w:shd w:val="clear" w:color="auto" w:fill="auto"/>
          </w:tcPr>
          <w:p w:rsidR="003C0568" w:rsidRPr="00C35D30" w:rsidRDefault="003C0568" w:rsidP="003C0568">
            <w:pPr>
              <w:spacing w:after="0" w:line="240" w:lineRule="auto"/>
              <w:jc w:val="both"/>
              <w:rPr>
                <w:rFonts w:eastAsia="Calibri"/>
                <w:sz w:val="20"/>
                <w:szCs w:val="20"/>
              </w:rPr>
            </w:pPr>
            <w:r w:rsidRPr="00C35D30">
              <w:rPr>
                <w:rFonts w:eastAsia="Calibri"/>
                <w:sz w:val="20"/>
                <w:szCs w:val="20"/>
              </w:rPr>
              <w:t>5</w:t>
            </w:r>
          </w:p>
        </w:tc>
        <w:tc>
          <w:tcPr>
            <w:tcW w:w="1843" w:type="dxa"/>
            <w:shd w:val="clear" w:color="auto" w:fill="auto"/>
          </w:tcPr>
          <w:p w:rsidR="003C0568" w:rsidRPr="00C35D30" w:rsidRDefault="003C0568" w:rsidP="003C0568">
            <w:pPr>
              <w:spacing w:after="0" w:line="240" w:lineRule="auto"/>
              <w:jc w:val="both"/>
              <w:rPr>
                <w:rFonts w:eastAsia="Calibri"/>
                <w:sz w:val="20"/>
                <w:szCs w:val="20"/>
              </w:rPr>
            </w:pPr>
            <w:r w:rsidRPr="00C35D30">
              <w:rPr>
                <w:rFonts w:eastAsia="Calibri"/>
                <w:sz w:val="20"/>
                <w:szCs w:val="20"/>
              </w:rPr>
              <w:t>Εκπαίδευση Χρηστών</w:t>
            </w:r>
          </w:p>
        </w:tc>
        <w:tc>
          <w:tcPr>
            <w:tcW w:w="6975" w:type="dxa"/>
            <w:shd w:val="clear" w:color="auto" w:fill="auto"/>
          </w:tcPr>
          <w:p w:rsidR="003C0568" w:rsidRPr="00C35D30" w:rsidRDefault="003C0568" w:rsidP="003C0568">
            <w:pPr>
              <w:spacing w:after="0" w:line="240" w:lineRule="auto"/>
              <w:jc w:val="both"/>
              <w:rPr>
                <w:rFonts w:eastAsia="Calibri"/>
                <w:sz w:val="20"/>
                <w:szCs w:val="20"/>
              </w:rPr>
            </w:pPr>
            <w:r w:rsidRPr="00C35D30">
              <w:rPr>
                <w:rFonts w:eastAsia="Calibri"/>
                <w:sz w:val="20"/>
                <w:szCs w:val="20"/>
              </w:rPr>
              <w:t>Π5.1: Εκπαιδευτικό και εποπτικό υλικό κατάρτισης/ εκπαίδευσης</w:t>
            </w:r>
          </w:p>
          <w:p w:rsidR="003C0568" w:rsidRPr="00C35D30" w:rsidRDefault="003C0568" w:rsidP="003C0568">
            <w:pPr>
              <w:spacing w:after="0" w:line="240" w:lineRule="auto"/>
              <w:jc w:val="both"/>
              <w:rPr>
                <w:rFonts w:eastAsia="Calibri"/>
                <w:sz w:val="20"/>
                <w:szCs w:val="20"/>
              </w:rPr>
            </w:pPr>
            <w:r w:rsidRPr="00C35D30">
              <w:rPr>
                <w:rFonts w:eastAsia="Calibri"/>
                <w:sz w:val="20"/>
                <w:szCs w:val="20"/>
              </w:rPr>
              <w:t>Π5.2: Υπηρεσίες Εκπαίδευσης</w:t>
            </w:r>
          </w:p>
        </w:tc>
      </w:tr>
    </w:tbl>
    <w:p w:rsidR="003C0568" w:rsidRPr="00F07C38" w:rsidRDefault="003C0568" w:rsidP="003C0568">
      <w:pPr>
        <w:pStyle w:val="3"/>
        <w:rPr>
          <w:rFonts w:eastAsia="SimSun"/>
        </w:rPr>
      </w:pPr>
      <w:bookmarkStart w:id="139" w:name="_Toc88651597"/>
      <w:bookmarkStart w:id="140" w:name="_Toc61440356"/>
      <w:bookmarkStart w:id="141" w:name="_Toc61449021"/>
      <w:bookmarkStart w:id="142" w:name="_Toc62229381"/>
      <w:bookmarkStart w:id="143" w:name="_Toc88828764"/>
      <w:bookmarkStart w:id="144" w:name="_Toc171379730"/>
      <w:bookmarkEnd w:id="139"/>
      <w:r w:rsidRPr="00F07C38">
        <w:rPr>
          <w:rFonts w:eastAsia="SimSun"/>
        </w:rPr>
        <w:t>Α.4.3</w:t>
      </w:r>
      <w:r w:rsidRPr="00F07C38">
        <w:rPr>
          <w:rFonts w:eastAsia="SimSun"/>
        </w:rPr>
        <w:tab/>
      </w:r>
      <w:proofErr w:type="spellStart"/>
      <w:r w:rsidRPr="00F07C38">
        <w:rPr>
          <w:rFonts w:eastAsia="SimSun"/>
        </w:rPr>
        <w:t>Χρονοδιάγραμμα</w:t>
      </w:r>
      <w:bookmarkEnd w:id="140"/>
      <w:bookmarkEnd w:id="141"/>
      <w:bookmarkEnd w:id="142"/>
      <w:bookmarkEnd w:id="143"/>
      <w:bookmarkEnd w:id="144"/>
      <w:proofErr w:type="spellEnd"/>
    </w:p>
    <w:p w:rsidR="003C0568" w:rsidRPr="00F07C38" w:rsidRDefault="003C0568" w:rsidP="003C0568">
      <w:pPr>
        <w:spacing w:after="0" w:line="240" w:lineRule="auto"/>
        <w:jc w:val="both"/>
      </w:pPr>
      <w:r w:rsidRPr="00F07C38">
        <w:t xml:space="preserve">Στον παρακάτω Πίνακα παρατίθενται οι διακριτές Φάσεις του υλοποίησης του συστήματος και ο προβλεπόμενος απαιτούμενος χρόνος για την εκπόνηση των εργασιών. Ο συνολικός χρόνος υλοποίησης του Συστήματος από την υπογραφή της Σύμβασης έως την Παραλαβή του συστήματος από την ΕΠΠΕ που θα συσταθεί από τον Δήμο </w:t>
      </w:r>
      <w:proofErr w:type="spellStart"/>
      <w:r w:rsidRPr="00F07C38">
        <w:t>Βόλουείναι</w:t>
      </w:r>
      <w:proofErr w:type="spellEnd"/>
      <w:r w:rsidRPr="00F07C38">
        <w:t xml:space="preserve"> οι εννιά </w:t>
      </w:r>
      <w:r w:rsidRPr="00C35D30">
        <w:rPr>
          <w:b/>
        </w:rPr>
        <w:t>(9) ημερολογιακοί μήνες</w:t>
      </w:r>
      <w:r w:rsidRPr="00F07C38">
        <w:t xml:space="preserve">.  </w:t>
      </w:r>
    </w:p>
    <w:tbl>
      <w:tblPr>
        <w:tblW w:w="9726"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tblPr>
      <w:tblGrid>
        <w:gridCol w:w="852"/>
        <w:gridCol w:w="6065"/>
        <w:gridCol w:w="1757"/>
        <w:gridCol w:w="1052"/>
      </w:tblGrid>
      <w:tr w:rsidR="003C0568" w:rsidRPr="00F07C38" w:rsidTr="00F63BF5">
        <w:trPr>
          <w:tblHeader/>
        </w:trPr>
        <w:tc>
          <w:tcPr>
            <w:tcW w:w="852" w:type="dxa"/>
            <w:tcBorders>
              <w:bottom w:val="single" w:sz="12" w:space="0" w:color="666666"/>
            </w:tcBorders>
            <w:shd w:val="clear" w:color="auto" w:fill="D0CECE"/>
          </w:tcPr>
          <w:p w:rsidR="003C0568" w:rsidRPr="00F07C38" w:rsidRDefault="003C0568" w:rsidP="003C0568">
            <w:pPr>
              <w:spacing w:after="0" w:line="240" w:lineRule="auto"/>
              <w:jc w:val="both"/>
              <w:rPr>
                <w:rFonts w:eastAsia="Calibri"/>
              </w:rPr>
            </w:pPr>
            <w:bookmarkStart w:id="145" w:name="_Hlk101277408"/>
            <w:r w:rsidRPr="00F07C38">
              <w:rPr>
                <w:rFonts w:eastAsia="Calibri"/>
              </w:rPr>
              <w:t xml:space="preserve">Αρ. </w:t>
            </w:r>
          </w:p>
          <w:p w:rsidR="003C0568" w:rsidRPr="00F07C38" w:rsidRDefault="003C0568" w:rsidP="003C0568">
            <w:pPr>
              <w:spacing w:after="0" w:line="240" w:lineRule="auto"/>
              <w:jc w:val="both"/>
              <w:rPr>
                <w:rFonts w:eastAsia="Calibri"/>
              </w:rPr>
            </w:pPr>
            <w:r w:rsidRPr="00F07C38">
              <w:rPr>
                <w:rFonts w:eastAsia="Calibri"/>
              </w:rPr>
              <w:t>Φάσης</w:t>
            </w:r>
          </w:p>
        </w:tc>
        <w:tc>
          <w:tcPr>
            <w:tcW w:w="6065" w:type="dxa"/>
            <w:tcBorders>
              <w:bottom w:val="single" w:sz="12" w:space="0" w:color="666666"/>
            </w:tcBorders>
            <w:shd w:val="clear" w:color="auto" w:fill="D0CECE"/>
          </w:tcPr>
          <w:p w:rsidR="003C0568" w:rsidRPr="00F07C38" w:rsidRDefault="003C0568" w:rsidP="003C0568">
            <w:pPr>
              <w:spacing w:after="0" w:line="240" w:lineRule="auto"/>
              <w:jc w:val="both"/>
              <w:rPr>
                <w:rFonts w:eastAsia="Calibri"/>
              </w:rPr>
            </w:pPr>
            <w:r w:rsidRPr="00F07C38">
              <w:rPr>
                <w:rFonts w:eastAsia="Calibri"/>
              </w:rPr>
              <w:t>Όνομα Φάσης</w:t>
            </w:r>
          </w:p>
        </w:tc>
        <w:tc>
          <w:tcPr>
            <w:tcW w:w="1757" w:type="dxa"/>
            <w:tcBorders>
              <w:bottom w:val="single" w:sz="12" w:space="0" w:color="666666"/>
            </w:tcBorders>
            <w:shd w:val="clear" w:color="auto" w:fill="D0CECE"/>
          </w:tcPr>
          <w:p w:rsidR="003C0568" w:rsidRPr="00F07C38" w:rsidRDefault="003C0568" w:rsidP="003C0568">
            <w:pPr>
              <w:spacing w:after="0" w:line="240" w:lineRule="auto"/>
              <w:jc w:val="both"/>
              <w:rPr>
                <w:rFonts w:eastAsia="Calibri"/>
              </w:rPr>
            </w:pPr>
            <w:r w:rsidRPr="00F07C38">
              <w:rPr>
                <w:rFonts w:eastAsia="Calibri"/>
              </w:rPr>
              <w:t>Αρχή Φάσης – Τέλος Φάσης (Μήνες)</w:t>
            </w:r>
          </w:p>
        </w:tc>
        <w:tc>
          <w:tcPr>
            <w:tcW w:w="1052" w:type="dxa"/>
            <w:tcBorders>
              <w:bottom w:val="single" w:sz="12" w:space="0" w:color="666666"/>
            </w:tcBorders>
            <w:shd w:val="clear" w:color="auto" w:fill="D0CECE"/>
          </w:tcPr>
          <w:p w:rsidR="003C0568" w:rsidRPr="00F07C38" w:rsidRDefault="003C0568" w:rsidP="003C0568">
            <w:pPr>
              <w:spacing w:after="0" w:line="240" w:lineRule="auto"/>
              <w:jc w:val="both"/>
              <w:rPr>
                <w:rFonts w:eastAsia="Calibri"/>
              </w:rPr>
            </w:pPr>
            <w:r w:rsidRPr="00F07C38">
              <w:rPr>
                <w:rFonts w:eastAsia="Calibri"/>
              </w:rPr>
              <w:t xml:space="preserve">Διάρκεια </w:t>
            </w:r>
          </w:p>
          <w:p w:rsidR="003C0568" w:rsidRPr="00F07C38" w:rsidRDefault="003C0568" w:rsidP="003C0568">
            <w:pPr>
              <w:spacing w:after="0" w:line="240" w:lineRule="auto"/>
              <w:jc w:val="both"/>
              <w:rPr>
                <w:rFonts w:eastAsia="Calibri"/>
              </w:rPr>
            </w:pPr>
            <w:r w:rsidRPr="00F07C38">
              <w:rPr>
                <w:rFonts w:eastAsia="Calibri"/>
              </w:rPr>
              <w:t>(Μήνας)</w:t>
            </w:r>
          </w:p>
        </w:tc>
      </w:tr>
      <w:tr w:rsidR="003C0568" w:rsidRPr="00F07C38" w:rsidTr="00F63BF5">
        <w:tc>
          <w:tcPr>
            <w:tcW w:w="852" w:type="dxa"/>
            <w:shd w:val="clear" w:color="auto" w:fill="auto"/>
            <w:vAlign w:val="center"/>
          </w:tcPr>
          <w:p w:rsidR="003C0568" w:rsidRPr="00F07C38" w:rsidRDefault="003C0568" w:rsidP="003C0568">
            <w:pPr>
              <w:spacing w:after="0" w:line="240" w:lineRule="auto"/>
              <w:jc w:val="both"/>
              <w:rPr>
                <w:rFonts w:eastAsia="Calibri"/>
              </w:rPr>
            </w:pPr>
            <w:r w:rsidRPr="00F07C38">
              <w:rPr>
                <w:rFonts w:eastAsia="Calibri"/>
              </w:rPr>
              <w:t>1</w:t>
            </w:r>
          </w:p>
        </w:tc>
        <w:tc>
          <w:tcPr>
            <w:tcW w:w="6065" w:type="dxa"/>
            <w:shd w:val="clear" w:color="auto" w:fill="auto"/>
          </w:tcPr>
          <w:p w:rsidR="003C0568" w:rsidRPr="00F07C38" w:rsidRDefault="003C0568" w:rsidP="003C0568">
            <w:pPr>
              <w:spacing w:after="0" w:line="240" w:lineRule="auto"/>
              <w:jc w:val="both"/>
              <w:rPr>
                <w:rFonts w:eastAsia="Calibri"/>
              </w:rPr>
            </w:pPr>
            <w:r w:rsidRPr="00F07C38">
              <w:rPr>
                <w:rFonts w:eastAsia="Calibri"/>
              </w:rPr>
              <w:t>Μελέτη Εφαρμογής</w:t>
            </w:r>
          </w:p>
        </w:tc>
        <w:tc>
          <w:tcPr>
            <w:tcW w:w="1757" w:type="dxa"/>
            <w:shd w:val="clear" w:color="auto" w:fill="auto"/>
            <w:vAlign w:val="center"/>
          </w:tcPr>
          <w:p w:rsidR="003C0568" w:rsidRPr="00F07C38" w:rsidRDefault="003C0568" w:rsidP="003C0568">
            <w:pPr>
              <w:spacing w:after="0" w:line="240" w:lineRule="auto"/>
              <w:jc w:val="both"/>
              <w:rPr>
                <w:rFonts w:eastAsia="Calibri"/>
              </w:rPr>
            </w:pPr>
            <w:r w:rsidRPr="00F07C38">
              <w:rPr>
                <w:rFonts w:eastAsia="Calibri"/>
              </w:rPr>
              <w:t>Μ0 – Μ1</w:t>
            </w:r>
          </w:p>
        </w:tc>
        <w:tc>
          <w:tcPr>
            <w:tcW w:w="1052" w:type="dxa"/>
            <w:shd w:val="clear" w:color="auto" w:fill="auto"/>
            <w:vAlign w:val="center"/>
          </w:tcPr>
          <w:p w:rsidR="003C0568" w:rsidRPr="00F07C38" w:rsidRDefault="003C0568" w:rsidP="003C0568">
            <w:pPr>
              <w:spacing w:after="0" w:line="240" w:lineRule="auto"/>
              <w:jc w:val="both"/>
              <w:rPr>
                <w:rFonts w:eastAsia="Calibri"/>
              </w:rPr>
            </w:pPr>
            <w:r w:rsidRPr="00F07C38">
              <w:rPr>
                <w:rFonts w:eastAsia="Calibri"/>
              </w:rPr>
              <w:t>1</w:t>
            </w:r>
          </w:p>
        </w:tc>
      </w:tr>
      <w:tr w:rsidR="003C0568" w:rsidRPr="00F07C38" w:rsidTr="00F63BF5">
        <w:tc>
          <w:tcPr>
            <w:tcW w:w="852" w:type="dxa"/>
            <w:shd w:val="clear" w:color="auto" w:fill="auto"/>
            <w:vAlign w:val="center"/>
          </w:tcPr>
          <w:p w:rsidR="003C0568" w:rsidRPr="00F07C38" w:rsidRDefault="003C0568" w:rsidP="003C0568">
            <w:pPr>
              <w:spacing w:after="0" w:line="240" w:lineRule="auto"/>
              <w:jc w:val="both"/>
              <w:rPr>
                <w:rFonts w:eastAsia="Calibri"/>
              </w:rPr>
            </w:pPr>
            <w:r w:rsidRPr="00F07C38">
              <w:rPr>
                <w:rFonts w:eastAsia="Calibri"/>
              </w:rPr>
              <w:t>2</w:t>
            </w:r>
          </w:p>
        </w:tc>
        <w:tc>
          <w:tcPr>
            <w:tcW w:w="6065" w:type="dxa"/>
            <w:shd w:val="clear" w:color="auto" w:fill="auto"/>
          </w:tcPr>
          <w:p w:rsidR="003C0568" w:rsidRPr="00F07C38" w:rsidRDefault="003C0568" w:rsidP="003C0568">
            <w:pPr>
              <w:spacing w:after="0" w:line="240" w:lineRule="auto"/>
              <w:jc w:val="both"/>
              <w:rPr>
                <w:rFonts w:eastAsia="Calibri"/>
              </w:rPr>
            </w:pPr>
            <w:r w:rsidRPr="00F07C38">
              <w:rPr>
                <w:rFonts w:eastAsia="Calibri"/>
              </w:rPr>
              <w:t>Προμήθεια και εγκατάσταση εξοπλισμού πεδίου</w:t>
            </w:r>
          </w:p>
        </w:tc>
        <w:tc>
          <w:tcPr>
            <w:tcW w:w="1757" w:type="dxa"/>
            <w:shd w:val="clear" w:color="auto" w:fill="auto"/>
            <w:vAlign w:val="center"/>
          </w:tcPr>
          <w:p w:rsidR="003C0568" w:rsidRPr="00F07C38" w:rsidRDefault="003C0568" w:rsidP="003C0568">
            <w:pPr>
              <w:spacing w:after="0" w:line="240" w:lineRule="auto"/>
              <w:jc w:val="both"/>
              <w:rPr>
                <w:rFonts w:eastAsia="Calibri"/>
              </w:rPr>
            </w:pPr>
            <w:r w:rsidRPr="00F07C38">
              <w:rPr>
                <w:rFonts w:eastAsia="Calibri"/>
              </w:rPr>
              <w:t>Μ1– Μ7</w:t>
            </w:r>
          </w:p>
        </w:tc>
        <w:tc>
          <w:tcPr>
            <w:tcW w:w="1052" w:type="dxa"/>
            <w:shd w:val="clear" w:color="auto" w:fill="auto"/>
            <w:vAlign w:val="center"/>
          </w:tcPr>
          <w:p w:rsidR="003C0568" w:rsidRPr="00F07C38" w:rsidRDefault="003C0568" w:rsidP="003C0568">
            <w:pPr>
              <w:spacing w:after="0" w:line="240" w:lineRule="auto"/>
              <w:jc w:val="both"/>
              <w:rPr>
                <w:rFonts w:eastAsia="Calibri"/>
              </w:rPr>
            </w:pPr>
            <w:r w:rsidRPr="00F07C38">
              <w:rPr>
                <w:rFonts w:eastAsia="Calibri"/>
              </w:rPr>
              <w:t>6</w:t>
            </w:r>
          </w:p>
        </w:tc>
      </w:tr>
      <w:tr w:rsidR="003C0568" w:rsidRPr="00F07C38" w:rsidTr="00F63BF5">
        <w:tc>
          <w:tcPr>
            <w:tcW w:w="852" w:type="dxa"/>
            <w:shd w:val="clear" w:color="auto" w:fill="auto"/>
            <w:vAlign w:val="center"/>
          </w:tcPr>
          <w:p w:rsidR="003C0568" w:rsidRPr="00F07C38" w:rsidRDefault="003C0568" w:rsidP="003C0568">
            <w:pPr>
              <w:spacing w:after="0" w:line="240" w:lineRule="auto"/>
              <w:jc w:val="both"/>
              <w:rPr>
                <w:rFonts w:eastAsia="Calibri"/>
              </w:rPr>
            </w:pPr>
            <w:r w:rsidRPr="00F07C38">
              <w:rPr>
                <w:rFonts w:eastAsia="Calibri"/>
              </w:rPr>
              <w:t>3</w:t>
            </w:r>
          </w:p>
        </w:tc>
        <w:tc>
          <w:tcPr>
            <w:tcW w:w="6065" w:type="dxa"/>
            <w:shd w:val="clear" w:color="auto" w:fill="auto"/>
          </w:tcPr>
          <w:p w:rsidR="003C0568" w:rsidRPr="00F07C38" w:rsidRDefault="003C0568" w:rsidP="003C0568">
            <w:pPr>
              <w:spacing w:after="0" w:line="240" w:lineRule="auto"/>
              <w:jc w:val="both"/>
              <w:rPr>
                <w:rFonts w:eastAsia="Calibri"/>
              </w:rPr>
            </w:pPr>
            <w:r w:rsidRPr="00F07C38">
              <w:rPr>
                <w:rFonts w:eastAsia="Calibri"/>
              </w:rPr>
              <w:t>Προμήθεια, εγκατάσταση και παραμετροποίηση λογισμικών συστημάτων (εφαρμογών) και υποστηρικτικές υπηρεσίες (ανασχεδιασμός προγραμμάτων φωτεινής σηματοδότησης)</w:t>
            </w:r>
          </w:p>
        </w:tc>
        <w:tc>
          <w:tcPr>
            <w:tcW w:w="1757" w:type="dxa"/>
            <w:shd w:val="clear" w:color="auto" w:fill="auto"/>
            <w:vAlign w:val="center"/>
          </w:tcPr>
          <w:p w:rsidR="003C0568" w:rsidRPr="00F07C38" w:rsidRDefault="003C0568" w:rsidP="003C0568">
            <w:pPr>
              <w:spacing w:after="0" w:line="240" w:lineRule="auto"/>
              <w:jc w:val="both"/>
              <w:rPr>
                <w:rFonts w:eastAsia="Calibri"/>
              </w:rPr>
            </w:pPr>
            <w:r w:rsidRPr="00F07C38">
              <w:rPr>
                <w:rFonts w:eastAsia="Calibri"/>
              </w:rPr>
              <w:t>Μ3 – Μ7</w:t>
            </w:r>
          </w:p>
        </w:tc>
        <w:tc>
          <w:tcPr>
            <w:tcW w:w="1052" w:type="dxa"/>
            <w:shd w:val="clear" w:color="auto" w:fill="auto"/>
            <w:vAlign w:val="center"/>
          </w:tcPr>
          <w:p w:rsidR="003C0568" w:rsidRPr="00F07C38" w:rsidRDefault="003C0568" w:rsidP="003C0568">
            <w:pPr>
              <w:spacing w:after="0" w:line="240" w:lineRule="auto"/>
              <w:jc w:val="both"/>
              <w:rPr>
                <w:rFonts w:eastAsia="Calibri"/>
              </w:rPr>
            </w:pPr>
            <w:r w:rsidRPr="00F07C38">
              <w:rPr>
                <w:rFonts w:eastAsia="Calibri"/>
              </w:rPr>
              <w:t>4</w:t>
            </w:r>
          </w:p>
        </w:tc>
      </w:tr>
      <w:tr w:rsidR="003C0568" w:rsidRPr="00F07C38" w:rsidTr="00F63BF5">
        <w:tc>
          <w:tcPr>
            <w:tcW w:w="852" w:type="dxa"/>
            <w:shd w:val="clear" w:color="auto" w:fill="auto"/>
            <w:vAlign w:val="center"/>
          </w:tcPr>
          <w:p w:rsidR="003C0568" w:rsidRPr="00F07C38" w:rsidRDefault="003C0568" w:rsidP="003C0568">
            <w:pPr>
              <w:spacing w:after="0" w:line="240" w:lineRule="auto"/>
              <w:jc w:val="both"/>
              <w:rPr>
                <w:rFonts w:eastAsia="Calibri"/>
              </w:rPr>
            </w:pPr>
            <w:r w:rsidRPr="00F07C38">
              <w:rPr>
                <w:rFonts w:eastAsia="Calibri"/>
              </w:rPr>
              <w:t>4</w:t>
            </w:r>
          </w:p>
        </w:tc>
        <w:tc>
          <w:tcPr>
            <w:tcW w:w="6065" w:type="dxa"/>
            <w:shd w:val="clear" w:color="auto" w:fill="auto"/>
          </w:tcPr>
          <w:p w:rsidR="003C0568" w:rsidRPr="00F07C38" w:rsidRDefault="003C0568" w:rsidP="003C0568">
            <w:pPr>
              <w:spacing w:after="0" w:line="240" w:lineRule="auto"/>
              <w:jc w:val="both"/>
              <w:rPr>
                <w:rFonts w:eastAsia="Calibri"/>
              </w:rPr>
            </w:pPr>
            <w:r w:rsidRPr="00F07C38">
              <w:rPr>
                <w:rFonts w:eastAsia="Calibri"/>
              </w:rPr>
              <w:t>Πιλοτική Λειτουργία Συστήματος</w:t>
            </w:r>
          </w:p>
        </w:tc>
        <w:tc>
          <w:tcPr>
            <w:tcW w:w="1757" w:type="dxa"/>
            <w:shd w:val="clear" w:color="auto" w:fill="auto"/>
            <w:vAlign w:val="center"/>
          </w:tcPr>
          <w:p w:rsidR="003C0568" w:rsidRPr="00F07C38" w:rsidRDefault="003C0568" w:rsidP="003C0568">
            <w:pPr>
              <w:spacing w:after="0" w:line="240" w:lineRule="auto"/>
              <w:jc w:val="both"/>
              <w:rPr>
                <w:rFonts w:eastAsia="Calibri"/>
              </w:rPr>
            </w:pPr>
            <w:r w:rsidRPr="00F07C38">
              <w:rPr>
                <w:rFonts w:eastAsia="Calibri"/>
              </w:rPr>
              <w:t>Μ7 – Μ8</w:t>
            </w:r>
          </w:p>
        </w:tc>
        <w:tc>
          <w:tcPr>
            <w:tcW w:w="1052" w:type="dxa"/>
            <w:shd w:val="clear" w:color="auto" w:fill="auto"/>
            <w:vAlign w:val="center"/>
          </w:tcPr>
          <w:p w:rsidR="003C0568" w:rsidRPr="00F07C38" w:rsidRDefault="003C0568" w:rsidP="003C0568">
            <w:pPr>
              <w:spacing w:after="0" w:line="240" w:lineRule="auto"/>
              <w:jc w:val="both"/>
              <w:rPr>
                <w:rFonts w:eastAsia="Calibri"/>
              </w:rPr>
            </w:pPr>
            <w:r w:rsidRPr="00F07C38">
              <w:rPr>
                <w:rFonts w:eastAsia="Calibri"/>
              </w:rPr>
              <w:t>1</w:t>
            </w:r>
          </w:p>
        </w:tc>
      </w:tr>
      <w:tr w:rsidR="003C0568" w:rsidRPr="00F07C38" w:rsidTr="00F63BF5">
        <w:tc>
          <w:tcPr>
            <w:tcW w:w="852" w:type="dxa"/>
            <w:shd w:val="clear" w:color="auto" w:fill="auto"/>
            <w:vAlign w:val="center"/>
          </w:tcPr>
          <w:p w:rsidR="003C0568" w:rsidRPr="00F07C38" w:rsidRDefault="003C0568" w:rsidP="003C0568">
            <w:pPr>
              <w:spacing w:after="0" w:line="240" w:lineRule="auto"/>
              <w:jc w:val="both"/>
              <w:rPr>
                <w:rFonts w:eastAsia="Calibri"/>
              </w:rPr>
            </w:pPr>
            <w:r w:rsidRPr="00F07C38">
              <w:rPr>
                <w:rFonts w:eastAsia="Calibri"/>
              </w:rPr>
              <w:t>5</w:t>
            </w:r>
          </w:p>
        </w:tc>
        <w:tc>
          <w:tcPr>
            <w:tcW w:w="6065" w:type="dxa"/>
            <w:shd w:val="clear" w:color="auto" w:fill="auto"/>
          </w:tcPr>
          <w:p w:rsidR="003C0568" w:rsidRPr="00F07C38" w:rsidRDefault="003C0568" w:rsidP="003C0568">
            <w:pPr>
              <w:spacing w:after="0" w:line="240" w:lineRule="auto"/>
              <w:jc w:val="both"/>
              <w:rPr>
                <w:rFonts w:eastAsia="Calibri"/>
              </w:rPr>
            </w:pPr>
            <w:r w:rsidRPr="00F07C38">
              <w:rPr>
                <w:rFonts w:eastAsia="Calibri"/>
              </w:rPr>
              <w:t>Εκπαίδευση Χρηστών</w:t>
            </w:r>
          </w:p>
        </w:tc>
        <w:tc>
          <w:tcPr>
            <w:tcW w:w="1757" w:type="dxa"/>
            <w:shd w:val="clear" w:color="auto" w:fill="auto"/>
            <w:vAlign w:val="center"/>
          </w:tcPr>
          <w:p w:rsidR="003C0568" w:rsidRPr="00F07C38" w:rsidRDefault="003C0568" w:rsidP="003C0568">
            <w:pPr>
              <w:spacing w:after="0" w:line="240" w:lineRule="auto"/>
              <w:jc w:val="both"/>
              <w:rPr>
                <w:rFonts w:eastAsia="Calibri"/>
              </w:rPr>
            </w:pPr>
            <w:r w:rsidRPr="00F07C38">
              <w:rPr>
                <w:rFonts w:eastAsia="Calibri"/>
              </w:rPr>
              <w:t>Μ8 – Μ9</w:t>
            </w:r>
          </w:p>
        </w:tc>
        <w:tc>
          <w:tcPr>
            <w:tcW w:w="1052" w:type="dxa"/>
            <w:shd w:val="clear" w:color="auto" w:fill="auto"/>
            <w:vAlign w:val="center"/>
          </w:tcPr>
          <w:p w:rsidR="003C0568" w:rsidRPr="00F07C38" w:rsidRDefault="003C0568" w:rsidP="003C0568">
            <w:pPr>
              <w:spacing w:after="0" w:line="240" w:lineRule="auto"/>
              <w:jc w:val="both"/>
              <w:rPr>
                <w:rFonts w:eastAsia="Calibri"/>
              </w:rPr>
            </w:pPr>
            <w:r w:rsidRPr="00F07C38">
              <w:rPr>
                <w:rFonts w:eastAsia="Calibri"/>
              </w:rPr>
              <w:t>1</w:t>
            </w:r>
          </w:p>
        </w:tc>
      </w:tr>
    </w:tbl>
    <w:bookmarkEnd w:id="145"/>
    <w:p w:rsidR="003C0568" w:rsidRPr="00F07C38" w:rsidRDefault="003C0568" w:rsidP="003C0568">
      <w:pPr>
        <w:spacing w:after="0" w:line="240" w:lineRule="auto"/>
        <w:jc w:val="both"/>
      </w:pPr>
      <w:r w:rsidRPr="00F07C38">
        <w:t>Εντός του χρονοδιαγράμματος περιλαμβάνεται και χρόνος για την έγκριση και αποδοχή της κάθε Φάσης από την ΕΠΠΕ καθώς και η αποδοχή του ολοκληρωμένου συστήματος.</w:t>
      </w:r>
    </w:p>
    <w:p w:rsidR="003C0568" w:rsidRPr="00F07C38" w:rsidRDefault="003C0568" w:rsidP="003C0568">
      <w:pPr>
        <w:spacing w:after="0" w:line="240" w:lineRule="auto"/>
        <w:jc w:val="both"/>
      </w:pPr>
      <w:r w:rsidRPr="00F07C38">
        <w:t xml:space="preserve">Ο Ανάδοχος θα πρέπει στα πλαίσια σύνταξης της Τεχνικής Προσφοράς να καταρτίσει αναλυτικό πρόγραμμα εργασιών και χρονοδιάγραμμα. Στο χρονοδιάγραμμα θα πρέπει να επισημαίνονται τα κρίσιμα ορόσημα των εργασιών και η αλληλουχία των δραστηριοτήτων που θα διασφαλίσουν την άρτια και ομαλή εκτέλεση του ολοκληρωμένου συστήματος της παρούσας Σύμβασης. </w:t>
      </w:r>
    </w:p>
    <w:p w:rsidR="003C0568" w:rsidRPr="00F07C38" w:rsidRDefault="003C0568" w:rsidP="003C0568">
      <w:pPr>
        <w:spacing w:after="0" w:line="240" w:lineRule="auto"/>
        <w:jc w:val="both"/>
        <w:rPr>
          <w:rFonts w:eastAsia="Calibri"/>
        </w:rPr>
      </w:pPr>
      <w:r w:rsidRPr="00F07C38">
        <w:rPr>
          <w:rFonts w:eastAsia="Calibri"/>
        </w:rPr>
        <w:t xml:space="preserve">Μετά την παραλαβή του συστήματος, ο Ανάδοχος θα παρέχει υπηρεσίες «Εγγύησης» Καλής Λειτουργίας του ενοποιημένου συστήματος για χρονικό διάστημα </w:t>
      </w:r>
      <w:r w:rsidRPr="00C35D30">
        <w:rPr>
          <w:rFonts w:eastAsia="Calibri"/>
          <w:b/>
        </w:rPr>
        <w:t>δώδεκα (12) μηνών</w:t>
      </w:r>
      <w:r w:rsidRPr="00F07C38">
        <w:rPr>
          <w:rFonts w:eastAsia="Calibri"/>
        </w:rPr>
        <w:t xml:space="preserve">. </w:t>
      </w:r>
    </w:p>
    <w:p w:rsidR="003C0568" w:rsidRPr="00F07C38" w:rsidRDefault="003C0568" w:rsidP="003C0568">
      <w:pPr>
        <w:pStyle w:val="3"/>
      </w:pPr>
      <w:bookmarkStart w:id="146" w:name="_Toc62229382"/>
      <w:bookmarkStart w:id="147" w:name="_Toc88828765"/>
      <w:bookmarkStart w:id="148" w:name="_Toc171379731"/>
      <w:r w:rsidRPr="00F07C38">
        <w:t>Α.5</w:t>
      </w:r>
      <w:r w:rsidRPr="00F07C38">
        <w:tab/>
      </w:r>
      <w:proofErr w:type="spellStart"/>
      <w:r w:rsidRPr="00F07C38">
        <w:t>Προμέτρηση</w:t>
      </w:r>
      <w:proofErr w:type="spellEnd"/>
      <w:r w:rsidRPr="00F07C38">
        <w:t xml:space="preserve"> </w:t>
      </w:r>
      <w:proofErr w:type="spellStart"/>
      <w:r w:rsidRPr="00F07C38">
        <w:t>Μελέτης</w:t>
      </w:r>
      <w:bookmarkEnd w:id="146"/>
      <w:bookmarkEnd w:id="147"/>
      <w:bookmarkEnd w:id="148"/>
      <w:proofErr w:type="spellEnd"/>
    </w:p>
    <w:tbl>
      <w:tblPr>
        <w:tblW w:w="9360" w:type="dxa"/>
        <w:tblInd w:w="113" w:type="dxa"/>
        <w:tblLook w:val="04A0"/>
      </w:tblPr>
      <w:tblGrid>
        <w:gridCol w:w="1067"/>
        <w:gridCol w:w="5875"/>
        <w:gridCol w:w="1232"/>
        <w:gridCol w:w="1186"/>
      </w:tblGrid>
      <w:tr w:rsidR="003C0568" w:rsidRPr="00C35D30" w:rsidTr="00F63BF5">
        <w:trPr>
          <w:trHeight w:val="618"/>
          <w:tblHeader/>
        </w:trPr>
        <w:tc>
          <w:tcPr>
            <w:tcW w:w="1067"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3C0568" w:rsidRPr="00C35D30" w:rsidRDefault="003C0568" w:rsidP="003C0568">
            <w:pPr>
              <w:spacing w:after="0" w:line="240" w:lineRule="auto"/>
              <w:jc w:val="both"/>
              <w:rPr>
                <w:rFonts w:cstheme="minorHAnsi"/>
                <w:b/>
                <w:sz w:val="20"/>
                <w:szCs w:val="20"/>
              </w:rPr>
            </w:pPr>
            <w:r w:rsidRPr="00C35D30">
              <w:rPr>
                <w:rFonts w:cstheme="minorHAnsi"/>
                <w:b/>
                <w:sz w:val="20"/>
                <w:szCs w:val="20"/>
              </w:rPr>
              <w:t>Α/Α</w:t>
            </w:r>
          </w:p>
        </w:tc>
        <w:tc>
          <w:tcPr>
            <w:tcW w:w="5875" w:type="dxa"/>
            <w:tcBorders>
              <w:top w:val="single" w:sz="4" w:space="0" w:color="auto"/>
              <w:left w:val="nil"/>
              <w:bottom w:val="single" w:sz="4" w:space="0" w:color="auto"/>
              <w:right w:val="single" w:sz="4" w:space="0" w:color="auto"/>
            </w:tcBorders>
            <w:shd w:val="clear" w:color="auto" w:fill="D0CECE"/>
            <w:vAlign w:val="center"/>
            <w:hideMark/>
          </w:tcPr>
          <w:p w:rsidR="003C0568" w:rsidRPr="00C35D30" w:rsidRDefault="003C0568" w:rsidP="003C0568">
            <w:pPr>
              <w:spacing w:after="0" w:line="240" w:lineRule="auto"/>
              <w:jc w:val="both"/>
              <w:rPr>
                <w:rFonts w:cstheme="minorHAnsi"/>
                <w:b/>
                <w:sz w:val="20"/>
                <w:szCs w:val="20"/>
              </w:rPr>
            </w:pPr>
            <w:r w:rsidRPr="00C35D30">
              <w:rPr>
                <w:rFonts w:cstheme="minorHAnsi"/>
                <w:b/>
                <w:sz w:val="20"/>
                <w:szCs w:val="20"/>
              </w:rPr>
              <w:t>ΠΕΡΙΓΡΑΦΗ ΑΝΤΙΚΕΙΜΕΝΟΥ</w:t>
            </w:r>
          </w:p>
        </w:tc>
        <w:tc>
          <w:tcPr>
            <w:tcW w:w="1232" w:type="dxa"/>
            <w:tcBorders>
              <w:top w:val="single" w:sz="4" w:space="0" w:color="auto"/>
              <w:left w:val="nil"/>
              <w:bottom w:val="single" w:sz="4" w:space="0" w:color="auto"/>
              <w:right w:val="single" w:sz="4" w:space="0" w:color="auto"/>
            </w:tcBorders>
            <w:shd w:val="clear" w:color="auto" w:fill="D0CECE"/>
            <w:vAlign w:val="center"/>
            <w:hideMark/>
          </w:tcPr>
          <w:p w:rsidR="003C0568" w:rsidRPr="00C35D30" w:rsidRDefault="003C0568" w:rsidP="003C0568">
            <w:pPr>
              <w:spacing w:after="0" w:line="240" w:lineRule="auto"/>
              <w:jc w:val="both"/>
              <w:rPr>
                <w:rFonts w:cstheme="minorHAnsi"/>
                <w:b/>
                <w:sz w:val="20"/>
                <w:szCs w:val="20"/>
              </w:rPr>
            </w:pPr>
            <w:r w:rsidRPr="00C35D30">
              <w:rPr>
                <w:rFonts w:cstheme="minorHAnsi"/>
                <w:b/>
                <w:sz w:val="20"/>
                <w:szCs w:val="20"/>
              </w:rPr>
              <w:t>ΠΟΣΟΤΗΤΑ</w:t>
            </w:r>
          </w:p>
        </w:tc>
        <w:tc>
          <w:tcPr>
            <w:tcW w:w="1186" w:type="dxa"/>
            <w:tcBorders>
              <w:top w:val="single" w:sz="4" w:space="0" w:color="auto"/>
              <w:left w:val="nil"/>
              <w:bottom w:val="single" w:sz="4" w:space="0" w:color="auto"/>
              <w:right w:val="single" w:sz="4" w:space="0" w:color="auto"/>
            </w:tcBorders>
            <w:shd w:val="clear" w:color="auto" w:fill="D0CECE"/>
            <w:vAlign w:val="center"/>
            <w:hideMark/>
          </w:tcPr>
          <w:p w:rsidR="003C0568" w:rsidRPr="00C35D30" w:rsidRDefault="003C0568" w:rsidP="003C0568">
            <w:pPr>
              <w:spacing w:after="0" w:line="240" w:lineRule="auto"/>
              <w:jc w:val="both"/>
              <w:rPr>
                <w:rFonts w:cstheme="minorHAnsi"/>
                <w:b/>
                <w:sz w:val="20"/>
                <w:szCs w:val="20"/>
              </w:rPr>
            </w:pPr>
            <w:r w:rsidRPr="00C35D30">
              <w:rPr>
                <w:rFonts w:cstheme="minorHAnsi"/>
                <w:b/>
                <w:sz w:val="20"/>
                <w:szCs w:val="20"/>
              </w:rPr>
              <w:t>ΕΙΔΟΣ ΜΟΝΑΔΑΣ</w:t>
            </w:r>
          </w:p>
        </w:tc>
      </w:tr>
      <w:tr w:rsidR="003C0568" w:rsidRPr="00C35D30" w:rsidTr="00F63BF5">
        <w:trPr>
          <w:trHeight w:val="404"/>
        </w:trPr>
        <w:tc>
          <w:tcPr>
            <w:tcW w:w="93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b/>
                <w:sz w:val="20"/>
                <w:szCs w:val="20"/>
              </w:rPr>
            </w:pPr>
            <w:r w:rsidRPr="00C35D30">
              <w:rPr>
                <w:rFonts w:cstheme="minorHAnsi"/>
                <w:b/>
                <w:sz w:val="20"/>
                <w:szCs w:val="20"/>
              </w:rPr>
              <w:t xml:space="preserve">Α. Εξοπλισμός </w:t>
            </w:r>
            <w:proofErr w:type="spellStart"/>
            <w:r w:rsidRPr="00C35D30">
              <w:rPr>
                <w:rFonts w:cstheme="minorHAnsi"/>
                <w:b/>
                <w:sz w:val="20"/>
                <w:szCs w:val="20"/>
              </w:rPr>
              <w:t>ΦωτεινήςΣηματοδότησης</w:t>
            </w:r>
            <w:proofErr w:type="spellEnd"/>
          </w:p>
        </w:tc>
      </w:tr>
      <w:tr w:rsidR="003C0568" w:rsidRPr="00C35D30" w:rsidTr="00F63BF5">
        <w:trPr>
          <w:trHeight w:val="678"/>
        </w:trPr>
        <w:tc>
          <w:tcPr>
            <w:tcW w:w="1067" w:type="dxa"/>
            <w:tcBorders>
              <w:top w:val="nil"/>
              <w:left w:val="single" w:sz="4" w:space="0" w:color="auto"/>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1</w:t>
            </w:r>
          </w:p>
        </w:tc>
        <w:tc>
          <w:tcPr>
            <w:tcW w:w="5875"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bookmarkStart w:id="149" w:name="RANGE!B4"/>
            <w:r w:rsidRPr="00C35D30">
              <w:rPr>
                <w:rFonts w:cstheme="minorHAnsi"/>
                <w:sz w:val="20"/>
                <w:szCs w:val="20"/>
              </w:rPr>
              <w:t xml:space="preserve">Κέντρο </w:t>
            </w:r>
            <w:proofErr w:type="spellStart"/>
            <w:r w:rsidRPr="00C35D30">
              <w:rPr>
                <w:rFonts w:cstheme="minorHAnsi"/>
                <w:sz w:val="20"/>
                <w:szCs w:val="20"/>
              </w:rPr>
              <w:t>Τηλε</w:t>
            </w:r>
            <w:proofErr w:type="spellEnd"/>
            <w:r w:rsidRPr="00C35D30">
              <w:rPr>
                <w:rFonts w:cstheme="minorHAnsi"/>
                <w:sz w:val="20"/>
                <w:szCs w:val="20"/>
              </w:rPr>
              <w:t xml:space="preserve">-Επιτήρησης και Αναγγελίας Βλαβών Φωτεινής Σηματοδότησης </w:t>
            </w:r>
            <w:bookmarkEnd w:id="149"/>
          </w:p>
        </w:tc>
        <w:tc>
          <w:tcPr>
            <w:tcW w:w="1232"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1</w:t>
            </w:r>
          </w:p>
        </w:tc>
        <w:tc>
          <w:tcPr>
            <w:tcW w:w="1186"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proofErr w:type="spellStart"/>
            <w:r w:rsidRPr="00C35D30">
              <w:rPr>
                <w:rFonts w:cstheme="minorHAnsi"/>
                <w:sz w:val="20"/>
                <w:szCs w:val="20"/>
              </w:rPr>
              <w:t>τεμ</w:t>
            </w:r>
            <w:proofErr w:type="spellEnd"/>
          </w:p>
        </w:tc>
      </w:tr>
      <w:tr w:rsidR="003C0568" w:rsidRPr="00C35D30" w:rsidTr="00F63BF5">
        <w:trPr>
          <w:trHeight w:val="678"/>
        </w:trPr>
        <w:tc>
          <w:tcPr>
            <w:tcW w:w="1067" w:type="dxa"/>
            <w:tcBorders>
              <w:top w:val="nil"/>
              <w:left w:val="single" w:sz="4" w:space="0" w:color="auto"/>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2</w:t>
            </w:r>
          </w:p>
        </w:tc>
        <w:tc>
          <w:tcPr>
            <w:tcW w:w="5875"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 xml:space="preserve">Προμήθεια και εγκατάσταση Ρυθμιστή κυκλοφορίας χωρητικότητας 4 </w:t>
            </w:r>
            <w:proofErr w:type="spellStart"/>
            <w:r w:rsidRPr="00C35D30">
              <w:rPr>
                <w:rFonts w:cstheme="minorHAnsi"/>
                <w:sz w:val="20"/>
                <w:szCs w:val="20"/>
              </w:rPr>
              <w:t>Σηματοδοτικών</w:t>
            </w:r>
            <w:proofErr w:type="spellEnd"/>
            <w:r w:rsidRPr="00C35D30">
              <w:rPr>
                <w:rFonts w:cstheme="minorHAnsi"/>
                <w:sz w:val="20"/>
                <w:szCs w:val="20"/>
              </w:rPr>
              <w:t xml:space="preserve"> Ομάδων</w:t>
            </w:r>
          </w:p>
        </w:tc>
        <w:tc>
          <w:tcPr>
            <w:tcW w:w="1232"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38</w:t>
            </w:r>
          </w:p>
        </w:tc>
        <w:tc>
          <w:tcPr>
            <w:tcW w:w="1186"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proofErr w:type="spellStart"/>
            <w:r w:rsidRPr="00C35D30">
              <w:rPr>
                <w:rFonts w:cstheme="minorHAnsi"/>
                <w:sz w:val="20"/>
                <w:szCs w:val="20"/>
              </w:rPr>
              <w:t>τεμ</w:t>
            </w:r>
            <w:proofErr w:type="spellEnd"/>
          </w:p>
        </w:tc>
      </w:tr>
      <w:tr w:rsidR="003C0568" w:rsidRPr="00C35D30" w:rsidTr="00F63BF5">
        <w:trPr>
          <w:trHeight w:val="678"/>
        </w:trPr>
        <w:tc>
          <w:tcPr>
            <w:tcW w:w="1067" w:type="dxa"/>
            <w:tcBorders>
              <w:top w:val="nil"/>
              <w:left w:val="single" w:sz="4" w:space="0" w:color="auto"/>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3</w:t>
            </w:r>
          </w:p>
        </w:tc>
        <w:tc>
          <w:tcPr>
            <w:tcW w:w="5875"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 xml:space="preserve">Προμήθεια και εγκατάσταση μονάδας εξόδου 4 </w:t>
            </w:r>
            <w:proofErr w:type="spellStart"/>
            <w:r w:rsidRPr="00C35D30">
              <w:rPr>
                <w:rFonts w:cstheme="minorHAnsi"/>
                <w:sz w:val="20"/>
                <w:szCs w:val="20"/>
              </w:rPr>
              <w:t>σηματοδοτικών</w:t>
            </w:r>
            <w:proofErr w:type="spellEnd"/>
            <w:r w:rsidRPr="00C35D30">
              <w:rPr>
                <w:rFonts w:cstheme="minorHAnsi"/>
                <w:sz w:val="20"/>
                <w:szCs w:val="20"/>
              </w:rPr>
              <w:t xml:space="preserve"> ομάδων</w:t>
            </w:r>
          </w:p>
        </w:tc>
        <w:tc>
          <w:tcPr>
            <w:tcW w:w="1232"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67</w:t>
            </w:r>
          </w:p>
        </w:tc>
        <w:tc>
          <w:tcPr>
            <w:tcW w:w="1186"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proofErr w:type="spellStart"/>
            <w:r w:rsidRPr="00C35D30">
              <w:rPr>
                <w:rFonts w:cstheme="minorHAnsi"/>
                <w:sz w:val="20"/>
                <w:szCs w:val="20"/>
              </w:rPr>
              <w:t>τεμ</w:t>
            </w:r>
            <w:proofErr w:type="spellEnd"/>
          </w:p>
        </w:tc>
      </w:tr>
      <w:tr w:rsidR="003C0568" w:rsidRPr="00C35D30" w:rsidTr="00F63BF5">
        <w:trPr>
          <w:trHeight w:val="678"/>
        </w:trPr>
        <w:tc>
          <w:tcPr>
            <w:tcW w:w="1067" w:type="dxa"/>
            <w:tcBorders>
              <w:top w:val="nil"/>
              <w:left w:val="single" w:sz="4" w:space="0" w:color="auto"/>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4</w:t>
            </w:r>
          </w:p>
        </w:tc>
        <w:tc>
          <w:tcPr>
            <w:tcW w:w="5875"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Μονάδα Ασύρματης Επικοινωνίας Ρυθμιστή Κυκλοφορίας με Κέντρο Διαχείρισης Φωτεινής Σηματοδότησης</w:t>
            </w:r>
          </w:p>
        </w:tc>
        <w:tc>
          <w:tcPr>
            <w:tcW w:w="1232"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38</w:t>
            </w:r>
          </w:p>
        </w:tc>
        <w:tc>
          <w:tcPr>
            <w:tcW w:w="1186"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proofErr w:type="spellStart"/>
            <w:r w:rsidRPr="00C35D30">
              <w:rPr>
                <w:rFonts w:cstheme="minorHAnsi"/>
                <w:sz w:val="20"/>
                <w:szCs w:val="20"/>
              </w:rPr>
              <w:t>τεμ</w:t>
            </w:r>
            <w:proofErr w:type="spellEnd"/>
          </w:p>
        </w:tc>
      </w:tr>
      <w:tr w:rsidR="003C0568" w:rsidRPr="00C35D30" w:rsidTr="00F63BF5">
        <w:trPr>
          <w:trHeight w:val="678"/>
        </w:trPr>
        <w:tc>
          <w:tcPr>
            <w:tcW w:w="1067" w:type="dxa"/>
            <w:tcBorders>
              <w:top w:val="nil"/>
              <w:left w:val="single" w:sz="4" w:space="0" w:color="auto"/>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5</w:t>
            </w:r>
          </w:p>
        </w:tc>
        <w:tc>
          <w:tcPr>
            <w:tcW w:w="5875"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 xml:space="preserve">Προμήθεια και Τοποθέτηση Χαμηλού Σηματοδότη </w:t>
            </w:r>
            <w:proofErr w:type="spellStart"/>
            <w:r w:rsidRPr="00C35D30">
              <w:rPr>
                <w:rFonts w:cstheme="minorHAnsi"/>
                <w:sz w:val="20"/>
                <w:szCs w:val="20"/>
              </w:rPr>
              <w:t>Οχημ</w:t>
            </w:r>
            <w:proofErr w:type="spellEnd"/>
            <w:r w:rsidRPr="00C35D30">
              <w:rPr>
                <w:rFonts w:cstheme="minorHAnsi"/>
                <w:sz w:val="20"/>
                <w:szCs w:val="20"/>
              </w:rPr>
              <w:t>. 3Π, Φ200, ΠΚΚ, LED</w:t>
            </w:r>
          </w:p>
        </w:tc>
        <w:tc>
          <w:tcPr>
            <w:tcW w:w="1232"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10</w:t>
            </w:r>
          </w:p>
        </w:tc>
        <w:tc>
          <w:tcPr>
            <w:tcW w:w="1186"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proofErr w:type="spellStart"/>
            <w:r w:rsidRPr="00C35D30">
              <w:rPr>
                <w:rFonts w:cstheme="minorHAnsi"/>
                <w:sz w:val="20"/>
                <w:szCs w:val="20"/>
              </w:rPr>
              <w:t>τεμ</w:t>
            </w:r>
            <w:proofErr w:type="spellEnd"/>
          </w:p>
        </w:tc>
      </w:tr>
      <w:tr w:rsidR="003C0568" w:rsidRPr="00C35D30" w:rsidTr="00F63BF5">
        <w:trPr>
          <w:trHeight w:val="678"/>
        </w:trPr>
        <w:tc>
          <w:tcPr>
            <w:tcW w:w="1067" w:type="dxa"/>
            <w:tcBorders>
              <w:top w:val="nil"/>
              <w:left w:val="single" w:sz="4" w:space="0" w:color="auto"/>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lastRenderedPageBreak/>
              <w:t>6</w:t>
            </w:r>
          </w:p>
        </w:tc>
        <w:tc>
          <w:tcPr>
            <w:tcW w:w="5875"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Προμήθεια και Τοποθέτηση Σηματοδότη Πεζών, LED</w:t>
            </w:r>
          </w:p>
        </w:tc>
        <w:tc>
          <w:tcPr>
            <w:tcW w:w="1232"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20</w:t>
            </w:r>
          </w:p>
        </w:tc>
        <w:tc>
          <w:tcPr>
            <w:tcW w:w="1186"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proofErr w:type="spellStart"/>
            <w:r w:rsidRPr="00C35D30">
              <w:rPr>
                <w:rFonts w:cstheme="minorHAnsi"/>
                <w:sz w:val="20"/>
                <w:szCs w:val="20"/>
              </w:rPr>
              <w:t>τεμ</w:t>
            </w:r>
            <w:proofErr w:type="spellEnd"/>
          </w:p>
        </w:tc>
      </w:tr>
      <w:tr w:rsidR="003C0568" w:rsidRPr="00C35D30" w:rsidTr="00F63BF5">
        <w:trPr>
          <w:trHeight w:val="678"/>
        </w:trPr>
        <w:tc>
          <w:tcPr>
            <w:tcW w:w="1067" w:type="dxa"/>
            <w:tcBorders>
              <w:top w:val="nil"/>
              <w:left w:val="single" w:sz="4" w:space="0" w:color="auto"/>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7</w:t>
            </w:r>
          </w:p>
        </w:tc>
        <w:tc>
          <w:tcPr>
            <w:tcW w:w="5875"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 xml:space="preserve">Προμήθεια και Τοποθέτηση Χαμηλού Σηματοδότη </w:t>
            </w:r>
            <w:proofErr w:type="spellStart"/>
            <w:r w:rsidRPr="00C35D30">
              <w:rPr>
                <w:rFonts w:cstheme="minorHAnsi"/>
                <w:sz w:val="20"/>
                <w:szCs w:val="20"/>
              </w:rPr>
              <w:t>οχημ</w:t>
            </w:r>
            <w:proofErr w:type="spellEnd"/>
            <w:r w:rsidRPr="00C35D30">
              <w:rPr>
                <w:rFonts w:cstheme="minorHAnsi"/>
                <w:sz w:val="20"/>
                <w:szCs w:val="20"/>
              </w:rPr>
              <w:t>. 2Π, Φ200, ΚΚ, LED</w:t>
            </w:r>
          </w:p>
        </w:tc>
        <w:tc>
          <w:tcPr>
            <w:tcW w:w="1232"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10</w:t>
            </w:r>
          </w:p>
        </w:tc>
        <w:tc>
          <w:tcPr>
            <w:tcW w:w="1186"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proofErr w:type="spellStart"/>
            <w:r w:rsidRPr="00C35D30">
              <w:rPr>
                <w:rFonts w:cstheme="minorHAnsi"/>
                <w:sz w:val="20"/>
                <w:szCs w:val="20"/>
              </w:rPr>
              <w:t>τεμ</w:t>
            </w:r>
            <w:proofErr w:type="spellEnd"/>
          </w:p>
        </w:tc>
      </w:tr>
      <w:tr w:rsidR="003C0568" w:rsidRPr="006B02A3" w:rsidTr="00F63BF5">
        <w:trPr>
          <w:trHeight w:val="440"/>
        </w:trPr>
        <w:tc>
          <w:tcPr>
            <w:tcW w:w="93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b/>
                <w:sz w:val="20"/>
                <w:szCs w:val="20"/>
              </w:rPr>
            </w:pPr>
            <w:r w:rsidRPr="00C35D30">
              <w:rPr>
                <w:rFonts w:cstheme="minorHAnsi"/>
                <w:b/>
                <w:sz w:val="20"/>
                <w:szCs w:val="20"/>
              </w:rPr>
              <w:t xml:space="preserve">B. Παρέμβαση για τη βελτίωση οδικής ασφάλειας πεζών και </w:t>
            </w:r>
            <w:proofErr w:type="spellStart"/>
            <w:r w:rsidRPr="00C35D30">
              <w:rPr>
                <w:rFonts w:cstheme="minorHAnsi"/>
                <w:b/>
                <w:sz w:val="20"/>
                <w:szCs w:val="20"/>
              </w:rPr>
              <w:t>ΑμΕΑ</w:t>
            </w:r>
            <w:proofErr w:type="spellEnd"/>
          </w:p>
        </w:tc>
      </w:tr>
      <w:tr w:rsidR="003C0568" w:rsidRPr="00C35D30" w:rsidTr="00F63BF5">
        <w:trPr>
          <w:trHeight w:val="546"/>
        </w:trPr>
        <w:tc>
          <w:tcPr>
            <w:tcW w:w="1067" w:type="dxa"/>
            <w:tcBorders>
              <w:top w:val="nil"/>
              <w:left w:val="single" w:sz="4" w:space="0" w:color="auto"/>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8</w:t>
            </w:r>
          </w:p>
        </w:tc>
        <w:tc>
          <w:tcPr>
            <w:tcW w:w="5875"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Προμήθεια και τοποθέτηση συσκευής αφής πεζών και ηχητικής διάταξης τυφλών</w:t>
            </w:r>
          </w:p>
        </w:tc>
        <w:tc>
          <w:tcPr>
            <w:tcW w:w="1232"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40</w:t>
            </w:r>
          </w:p>
        </w:tc>
        <w:tc>
          <w:tcPr>
            <w:tcW w:w="1186"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proofErr w:type="spellStart"/>
            <w:r w:rsidRPr="00C35D30">
              <w:rPr>
                <w:rFonts w:cstheme="minorHAnsi"/>
                <w:sz w:val="20"/>
                <w:szCs w:val="20"/>
              </w:rPr>
              <w:t>τεμ</w:t>
            </w:r>
            <w:proofErr w:type="spellEnd"/>
            <w:r w:rsidRPr="00C35D30">
              <w:rPr>
                <w:rFonts w:cstheme="minorHAnsi"/>
                <w:sz w:val="20"/>
                <w:szCs w:val="20"/>
              </w:rPr>
              <w:t>.</w:t>
            </w:r>
          </w:p>
        </w:tc>
      </w:tr>
      <w:tr w:rsidR="003C0568" w:rsidRPr="00C35D30" w:rsidTr="00F63BF5">
        <w:trPr>
          <w:trHeight w:val="546"/>
        </w:trPr>
        <w:tc>
          <w:tcPr>
            <w:tcW w:w="1067" w:type="dxa"/>
            <w:tcBorders>
              <w:top w:val="nil"/>
              <w:left w:val="single" w:sz="4" w:space="0" w:color="auto"/>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9</w:t>
            </w:r>
          </w:p>
        </w:tc>
        <w:tc>
          <w:tcPr>
            <w:tcW w:w="5875"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Αντίστροφη Μέτρηση Χρόνου Πεζού</w:t>
            </w:r>
          </w:p>
        </w:tc>
        <w:tc>
          <w:tcPr>
            <w:tcW w:w="1232"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40</w:t>
            </w:r>
          </w:p>
        </w:tc>
        <w:tc>
          <w:tcPr>
            <w:tcW w:w="1186"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proofErr w:type="spellStart"/>
            <w:r w:rsidRPr="00C35D30">
              <w:rPr>
                <w:rFonts w:cstheme="minorHAnsi"/>
                <w:sz w:val="20"/>
                <w:szCs w:val="20"/>
              </w:rPr>
              <w:t>τεμ</w:t>
            </w:r>
            <w:proofErr w:type="spellEnd"/>
            <w:r w:rsidRPr="00C35D30">
              <w:rPr>
                <w:rFonts w:cstheme="minorHAnsi"/>
                <w:sz w:val="20"/>
                <w:szCs w:val="20"/>
              </w:rPr>
              <w:t>.</w:t>
            </w:r>
          </w:p>
        </w:tc>
      </w:tr>
      <w:tr w:rsidR="003C0568" w:rsidRPr="00C35D30" w:rsidTr="00F63BF5">
        <w:trPr>
          <w:trHeight w:val="546"/>
        </w:trPr>
        <w:tc>
          <w:tcPr>
            <w:tcW w:w="1067" w:type="dxa"/>
            <w:tcBorders>
              <w:top w:val="nil"/>
              <w:left w:val="single" w:sz="4" w:space="0" w:color="auto"/>
              <w:bottom w:val="single" w:sz="4" w:space="0" w:color="auto"/>
              <w:right w:val="single" w:sz="4" w:space="0" w:color="auto"/>
            </w:tcBorders>
            <w:shd w:val="clear" w:color="auto" w:fill="auto"/>
            <w:vAlign w:val="center"/>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10</w:t>
            </w:r>
          </w:p>
        </w:tc>
        <w:tc>
          <w:tcPr>
            <w:tcW w:w="5875" w:type="dxa"/>
            <w:tcBorders>
              <w:top w:val="nil"/>
              <w:left w:val="nil"/>
              <w:bottom w:val="single" w:sz="4" w:space="0" w:color="auto"/>
              <w:right w:val="single" w:sz="4" w:space="0" w:color="auto"/>
            </w:tcBorders>
            <w:shd w:val="clear" w:color="auto" w:fill="auto"/>
            <w:vAlign w:val="center"/>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Κεντρική Μονάδα Ελέγχου Αντίστροφων Μετρήσεων</w:t>
            </w:r>
          </w:p>
        </w:tc>
        <w:tc>
          <w:tcPr>
            <w:tcW w:w="1232" w:type="dxa"/>
            <w:tcBorders>
              <w:top w:val="nil"/>
              <w:left w:val="nil"/>
              <w:bottom w:val="single" w:sz="4" w:space="0" w:color="auto"/>
              <w:right w:val="single" w:sz="4" w:space="0" w:color="auto"/>
            </w:tcBorders>
            <w:shd w:val="clear" w:color="auto" w:fill="auto"/>
            <w:vAlign w:val="center"/>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10</w:t>
            </w:r>
          </w:p>
        </w:tc>
        <w:tc>
          <w:tcPr>
            <w:tcW w:w="1186" w:type="dxa"/>
            <w:tcBorders>
              <w:top w:val="nil"/>
              <w:left w:val="nil"/>
              <w:bottom w:val="single" w:sz="4" w:space="0" w:color="auto"/>
              <w:right w:val="single" w:sz="4" w:space="0" w:color="auto"/>
            </w:tcBorders>
            <w:shd w:val="clear" w:color="auto" w:fill="auto"/>
            <w:vAlign w:val="center"/>
          </w:tcPr>
          <w:p w:rsidR="003C0568" w:rsidRPr="00C35D30" w:rsidRDefault="003C0568" w:rsidP="003C0568">
            <w:pPr>
              <w:spacing w:after="0" w:line="240" w:lineRule="auto"/>
              <w:jc w:val="both"/>
              <w:rPr>
                <w:rFonts w:cstheme="minorHAnsi"/>
                <w:sz w:val="20"/>
                <w:szCs w:val="20"/>
              </w:rPr>
            </w:pPr>
            <w:proofErr w:type="spellStart"/>
            <w:r w:rsidRPr="00C35D30">
              <w:rPr>
                <w:rFonts w:cstheme="minorHAnsi"/>
                <w:sz w:val="20"/>
                <w:szCs w:val="20"/>
              </w:rPr>
              <w:t>τεμ</w:t>
            </w:r>
            <w:proofErr w:type="spellEnd"/>
            <w:r w:rsidRPr="00C35D30">
              <w:rPr>
                <w:rFonts w:cstheme="minorHAnsi"/>
                <w:sz w:val="20"/>
                <w:szCs w:val="20"/>
              </w:rPr>
              <w:t>.</w:t>
            </w:r>
          </w:p>
        </w:tc>
      </w:tr>
      <w:tr w:rsidR="003C0568" w:rsidRPr="00C35D30" w:rsidTr="00F63BF5">
        <w:trPr>
          <w:trHeight w:val="510"/>
        </w:trPr>
        <w:tc>
          <w:tcPr>
            <w:tcW w:w="93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b/>
                <w:sz w:val="20"/>
                <w:szCs w:val="20"/>
              </w:rPr>
            </w:pPr>
            <w:r w:rsidRPr="00C35D30">
              <w:rPr>
                <w:rFonts w:cstheme="minorHAnsi"/>
                <w:b/>
                <w:sz w:val="20"/>
                <w:szCs w:val="20"/>
              </w:rPr>
              <w:t xml:space="preserve">Γ. Εξοπλισμός </w:t>
            </w:r>
            <w:proofErr w:type="spellStart"/>
            <w:r w:rsidRPr="00C35D30">
              <w:rPr>
                <w:rFonts w:cstheme="minorHAnsi"/>
                <w:b/>
                <w:sz w:val="20"/>
                <w:szCs w:val="20"/>
              </w:rPr>
              <w:t>ΠληροφόρησηςΚοινού</w:t>
            </w:r>
            <w:proofErr w:type="spellEnd"/>
          </w:p>
        </w:tc>
      </w:tr>
      <w:tr w:rsidR="003C0568" w:rsidRPr="00C35D30" w:rsidTr="00F63BF5">
        <w:trPr>
          <w:trHeight w:val="486"/>
        </w:trPr>
        <w:tc>
          <w:tcPr>
            <w:tcW w:w="1067" w:type="dxa"/>
            <w:tcBorders>
              <w:top w:val="nil"/>
              <w:left w:val="single" w:sz="4" w:space="0" w:color="auto"/>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11</w:t>
            </w:r>
          </w:p>
        </w:tc>
        <w:tc>
          <w:tcPr>
            <w:tcW w:w="5875"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bookmarkStart w:id="150" w:name="RANGE!B22"/>
            <w:r w:rsidRPr="00C35D30">
              <w:rPr>
                <w:rFonts w:cstheme="minorHAnsi"/>
                <w:sz w:val="20"/>
                <w:szCs w:val="20"/>
              </w:rPr>
              <w:t>Ηλεκτρονική Πινακίδα Μεταβλητών Μηνυμάτων (VMS)</w:t>
            </w:r>
            <w:bookmarkEnd w:id="150"/>
          </w:p>
        </w:tc>
        <w:tc>
          <w:tcPr>
            <w:tcW w:w="1232"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4</w:t>
            </w:r>
          </w:p>
        </w:tc>
        <w:tc>
          <w:tcPr>
            <w:tcW w:w="1186"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proofErr w:type="spellStart"/>
            <w:r w:rsidRPr="00C35D30">
              <w:rPr>
                <w:rFonts w:cstheme="minorHAnsi"/>
                <w:sz w:val="20"/>
                <w:szCs w:val="20"/>
              </w:rPr>
              <w:t>τεμ</w:t>
            </w:r>
            <w:proofErr w:type="spellEnd"/>
            <w:r w:rsidRPr="00C35D30">
              <w:rPr>
                <w:rFonts w:cstheme="minorHAnsi"/>
                <w:sz w:val="20"/>
                <w:szCs w:val="20"/>
              </w:rPr>
              <w:t>.</w:t>
            </w:r>
          </w:p>
        </w:tc>
      </w:tr>
      <w:tr w:rsidR="003C0568" w:rsidRPr="00C35D30" w:rsidTr="00F63BF5">
        <w:trPr>
          <w:trHeight w:val="468"/>
        </w:trPr>
        <w:tc>
          <w:tcPr>
            <w:tcW w:w="93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b/>
                <w:sz w:val="20"/>
                <w:szCs w:val="20"/>
              </w:rPr>
            </w:pPr>
            <w:r w:rsidRPr="00C35D30">
              <w:rPr>
                <w:rFonts w:cstheme="minorHAnsi"/>
                <w:b/>
                <w:sz w:val="20"/>
                <w:szCs w:val="20"/>
              </w:rPr>
              <w:t>Δ. Εξοπλισμός ανιχνευτών</w:t>
            </w:r>
            <w:r>
              <w:rPr>
                <w:rFonts w:cstheme="minorHAnsi"/>
                <w:b/>
                <w:sz w:val="20"/>
                <w:szCs w:val="20"/>
              </w:rPr>
              <w:t xml:space="preserve"> </w:t>
            </w:r>
            <w:r w:rsidRPr="00C35D30">
              <w:rPr>
                <w:rFonts w:cstheme="minorHAnsi"/>
                <w:b/>
                <w:sz w:val="20"/>
                <w:szCs w:val="20"/>
              </w:rPr>
              <w:t>κυκλοφορίας</w:t>
            </w:r>
          </w:p>
        </w:tc>
      </w:tr>
      <w:tr w:rsidR="003C0568" w:rsidRPr="00C35D30" w:rsidTr="00F63BF5">
        <w:trPr>
          <w:trHeight w:val="737"/>
        </w:trPr>
        <w:tc>
          <w:tcPr>
            <w:tcW w:w="1067" w:type="dxa"/>
            <w:tcBorders>
              <w:top w:val="nil"/>
              <w:left w:val="single" w:sz="4" w:space="0" w:color="auto"/>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12</w:t>
            </w:r>
          </w:p>
        </w:tc>
        <w:tc>
          <w:tcPr>
            <w:tcW w:w="5875"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Προμήθεια και τοποθέτηση οπτικού αισθητήρα ανίχνευσης οχημάτων (κάμερα)</w:t>
            </w:r>
          </w:p>
        </w:tc>
        <w:tc>
          <w:tcPr>
            <w:tcW w:w="1232"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144</w:t>
            </w:r>
          </w:p>
        </w:tc>
        <w:tc>
          <w:tcPr>
            <w:tcW w:w="1186"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proofErr w:type="spellStart"/>
            <w:r w:rsidRPr="00C35D30">
              <w:rPr>
                <w:rFonts w:cstheme="minorHAnsi"/>
                <w:sz w:val="20"/>
                <w:szCs w:val="20"/>
              </w:rPr>
              <w:t>τεμ</w:t>
            </w:r>
            <w:proofErr w:type="spellEnd"/>
            <w:r w:rsidRPr="00C35D30">
              <w:rPr>
                <w:rFonts w:cstheme="minorHAnsi"/>
                <w:sz w:val="20"/>
                <w:szCs w:val="20"/>
              </w:rPr>
              <w:t xml:space="preserve">. </w:t>
            </w:r>
          </w:p>
        </w:tc>
      </w:tr>
      <w:tr w:rsidR="003C0568" w:rsidRPr="00C35D30" w:rsidTr="00F63BF5">
        <w:trPr>
          <w:trHeight w:val="691"/>
        </w:trPr>
        <w:tc>
          <w:tcPr>
            <w:tcW w:w="1067" w:type="dxa"/>
            <w:tcBorders>
              <w:top w:val="nil"/>
              <w:left w:val="single" w:sz="4" w:space="0" w:color="auto"/>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13</w:t>
            </w:r>
          </w:p>
        </w:tc>
        <w:tc>
          <w:tcPr>
            <w:tcW w:w="5875"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Προμήθεια και τοποθέτηση κεντρικής μονάδας επεξεργασίας εικόνας</w:t>
            </w:r>
          </w:p>
        </w:tc>
        <w:tc>
          <w:tcPr>
            <w:tcW w:w="1232"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38</w:t>
            </w:r>
          </w:p>
        </w:tc>
        <w:tc>
          <w:tcPr>
            <w:tcW w:w="1186"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proofErr w:type="spellStart"/>
            <w:r w:rsidRPr="00C35D30">
              <w:rPr>
                <w:rFonts w:cstheme="minorHAnsi"/>
                <w:sz w:val="20"/>
                <w:szCs w:val="20"/>
              </w:rPr>
              <w:t>τεμ</w:t>
            </w:r>
            <w:proofErr w:type="spellEnd"/>
            <w:r w:rsidRPr="00C35D30">
              <w:rPr>
                <w:rFonts w:cstheme="minorHAnsi"/>
                <w:sz w:val="20"/>
                <w:szCs w:val="20"/>
              </w:rPr>
              <w:t xml:space="preserve">. </w:t>
            </w:r>
          </w:p>
        </w:tc>
      </w:tr>
      <w:tr w:rsidR="003C0568" w:rsidRPr="006B02A3" w:rsidTr="00F63BF5">
        <w:trPr>
          <w:trHeight w:val="404"/>
        </w:trPr>
        <w:tc>
          <w:tcPr>
            <w:tcW w:w="9360" w:type="dxa"/>
            <w:gridSpan w:val="4"/>
            <w:tcBorders>
              <w:top w:val="nil"/>
              <w:left w:val="single" w:sz="4" w:space="0" w:color="auto"/>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b/>
                <w:sz w:val="20"/>
                <w:szCs w:val="20"/>
              </w:rPr>
            </w:pPr>
            <w:r w:rsidRPr="00C35D30">
              <w:rPr>
                <w:rFonts w:cstheme="minorHAnsi"/>
                <w:b/>
                <w:sz w:val="20"/>
                <w:szCs w:val="20"/>
              </w:rPr>
              <w:t xml:space="preserve">Ε. Διασύνδεση με Πλατφόρμα Έξυπνης Πόλης </w:t>
            </w:r>
          </w:p>
        </w:tc>
      </w:tr>
      <w:tr w:rsidR="003C0568" w:rsidRPr="00C35D30" w:rsidTr="00F63BF5">
        <w:trPr>
          <w:trHeight w:val="721"/>
        </w:trPr>
        <w:tc>
          <w:tcPr>
            <w:tcW w:w="1067" w:type="dxa"/>
            <w:tcBorders>
              <w:top w:val="nil"/>
              <w:left w:val="single" w:sz="4" w:space="0" w:color="auto"/>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14</w:t>
            </w:r>
          </w:p>
        </w:tc>
        <w:tc>
          <w:tcPr>
            <w:tcW w:w="5875"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Προμήθεια και εγκατάσταση υποσυστημάτων: Κυκλοφοριακού Ελέγχου, Πινακίδων Μεταβλητών Μηνυμάτων</w:t>
            </w:r>
          </w:p>
        </w:tc>
        <w:tc>
          <w:tcPr>
            <w:tcW w:w="1232"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1</w:t>
            </w:r>
          </w:p>
        </w:tc>
        <w:tc>
          <w:tcPr>
            <w:tcW w:w="1186"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proofErr w:type="spellStart"/>
            <w:r w:rsidRPr="00C35D30">
              <w:rPr>
                <w:rFonts w:cstheme="minorHAnsi"/>
                <w:sz w:val="20"/>
                <w:szCs w:val="20"/>
              </w:rPr>
              <w:t>τεμ</w:t>
            </w:r>
            <w:proofErr w:type="spellEnd"/>
          </w:p>
        </w:tc>
      </w:tr>
      <w:tr w:rsidR="003C0568" w:rsidRPr="00C35D30" w:rsidTr="00F63BF5">
        <w:trPr>
          <w:trHeight w:val="576"/>
        </w:trPr>
        <w:tc>
          <w:tcPr>
            <w:tcW w:w="1067" w:type="dxa"/>
            <w:tcBorders>
              <w:top w:val="nil"/>
              <w:left w:val="single" w:sz="4" w:space="0" w:color="auto"/>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15</w:t>
            </w:r>
          </w:p>
        </w:tc>
        <w:tc>
          <w:tcPr>
            <w:tcW w:w="5875"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Διαδικτυακή Πύλη Πληροφόρησης Κοινού για την Κυκλοφοριακή Κατάσταση σε πραγματικό χρόνο</w:t>
            </w:r>
          </w:p>
        </w:tc>
        <w:tc>
          <w:tcPr>
            <w:tcW w:w="1232"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1</w:t>
            </w:r>
          </w:p>
        </w:tc>
        <w:tc>
          <w:tcPr>
            <w:tcW w:w="1186"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proofErr w:type="spellStart"/>
            <w:r w:rsidRPr="00C35D30">
              <w:rPr>
                <w:rFonts w:cstheme="minorHAnsi"/>
                <w:sz w:val="20"/>
                <w:szCs w:val="20"/>
              </w:rPr>
              <w:t>τεμ</w:t>
            </w:r>
            <w:proofErr w:type="spellEnd"/>
          </w:p>
        </w:tc>
      </w:tr>
      <w:tr w:rsidR="003C0568" w:rsidRPr="00C35D30" w:rsidTr="00F63BF5">
        <w:trPr>
          <w:trHeight w:val="510"/>
        </w:trPr>
        <w:tc>
          <w:tcPr>
            <w:tcW w:w="1067" w:type="dxa"/>
            <w:tcBorders>
              <w:top w:val="nil"/>
              <w:left w:val="single" w:sz="4" w:space="0" w:color="auto"/>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16</w:t>
            </w:r>
          </w:p>
        </w:tc>
        <w:tc>
          <w:tcPr>
            <w:tcW w:w="5875"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proofErr w:type="spellStart"/>
            <w:r w:rsidRPr="00C35D30">
              <w:rPr>
                <w:rFonts w:cstheme="minorHAnsi"/>
                <w:sz w:val="20"/>
                <w:szCs w:val="20"/>
              </w:rPr>
              <w:t>Mobile</w:t>
            </w:r>
            <w:proofErr w:type="spellEnd"/>
            <w:r w:rsidRPr="00C35D30">
              <w:rPr>
                <w:rFonts w:cstheme="minorHAnsi"/>
                <w:sz w:val="20"/>
                <w:szCs w:val="20"/>
              </w:rPr>
              <w:t xml:space="preserve"> Εφαρμογή για </w:t>
            </w:r>
            <w:proofErr w:type="spellStart"/>
            <w:r w:rsidRPr="00C35D30">
              <w:rPr>
                <w:rFonts w:cstheme="minorHAnsi"/>
                <w:sz w:val="20"/>
                <w:szCs w:val="20"/>
              </w:rPr>
              <w:t>Android</w:t>
            </w:r>
            <w:proofErr w:type="spellEnd"/>
            <w:r w:rsidRPr="00C35D30">
              <w:rPr>
                <w:rFonts w:cstheme="minorHAnsi"/>
                <w:sz w:val="20"/>
                <w:szCs w:val="20"/>
              </w:rPr>
              <w:t xml:space="preserve"> και </w:t>
            </w:r>
            <w:proofErr w:type="spellStart"/>
            <w:r w:rsidRPr="00C35D30">
              <w:rPr>
                <w:rFonts w:cstheme="minorHAnsi"/>
                <w:sz w:val="20"/>
                <w:szCs w:val="20"/>
              </w:rPr>
              <w:t>Ios</w:t>
            </w:r>
            <w:proofErr w:type="spellEnd"/>
          </w:p>
        </w:tc>
        <w:tc>
          <w:tcPr>
            <w:tcW w:w="1232"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1</w:t>
            </w:r>
          </w:p>
        </w:tc>
        <w:tc>
          <w:tcPr>
            <w:tcW w:w="1186"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proofErr w:type="spellStart"/>
            <w:r w:rsidRPr="00C35D30">
              <w:rPr>
                <w:rFonts w:cstheme="minorHAnsi"/>
                <w:sz w:val="20"/>
                <w:szCs w:val="20"/>
              </w:rPr>
              <w:t>τεμ</w:t>
            </w:r>
            <w:proofErr w:type="spellEnd"/>
          </w:p>
        </w:tc>
      </w:tr>
      <w:tr w:rsidR="003C0568" w:rsidRPr="00C35D30" w:rsidTr="00F63BF5">
        <w:trPr>
          <w:trHeight w:val="377"/>
        </w:trPr>
        <w:tc>
          <w:tcPr>
            <w:tcW w:w="93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b/>
                <w:sz w:val="20"/>
                <w:szCs w:val="20"/>
              </w:rPr>
            </w:pPr>
            <w:r w:rsidRPr="00C35D30">
              <w:rPr>
                <w:rFonts w:cstheme="minorHAnsi"/>
                <w:b/>
                <w:sz w:val="20"/>
                <w:szCs w:val="20"/>
              </w:rPr>
              <w:t>ΣΤ. Ελάχιστες Απαιτήσεις Υπηρεσιών</w:t>
            </w:r>
          </w:p>
        </w:tc>
      </w:tr>
      <w:tr w:rsidR="003C0568" w:rsidRPr="00C35D30" w:rsidTr="00F63BF5">
        <w:trPr>
          <w:trHeight w:val="504"/>
        </w:trPr>
        <w:tc>
          <w:tcPr>
            <w:tcW w:w="1067" w:type="dxa"/>
            <w:tcBorders>
              <w:top w:val="nil"/>
              <w:left w:val="single" w:sz="4" w:space="0" w:color="auto"/>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17</w:t>
            </w:r>
          </w:p>
        </w:tc>
        <w:tc>
          <w:tcPr>
            <w:tcW w:w="5875"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Εκπόνηση Νέων Προγραμμάτων Σηματοδότησης με Επενέργεια</w:t>
            </w:r>
          </w:p>
        </w:tc>
        <w:tc>
          <w:tcPr>
            <w:tcW w:w="1232"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48</w:t>
            </w:r>
          </w:p>
        </w:tc>
        <w:tc>
          <w:tcPr>
            <w:tcW w:w="1186"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proofErr w:type="spellStart"/>
            <w:r w:rsidRPr="00C35D30">
              <w:rPr>
                <w:rFonts w:cstheme="minorHAnsi"/>
                <w:sz w:val="20"/>
                <w:szCs w:val="20"/>
              </w:rPr>
              <w:t>τεμ</w:t>
            </w:r>
            <w:proofErr w:type="spellEnd"/>
          </w:p>
        </w:tc>
      </w:tr>
      <w:tr w:rsidR="003C0568" w:rsidRPr="00C35D30" w:rsidTr="00F63BF5">
        <w:trPr>
          <w:trHeight w:val="504"/>
        </w:trPr>
        <w:tc>
          <w:tcPr>
            <w:tcW w:w="1067" w:type="dxa"/>
            <w:tcBorders>
              <w:top w:val="nil"/>
              <w:left w:val="single" w:sz="4" w:space="0" w:color="auto"/>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18</w:t>
            </w:r>
          </w:p>
        </w:tc>
        <w:tc>
          <w:tcPr>
            <w:tcW w:w="5875"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proofErr w:type="spellStart"/>
            <w:r w:rsidRPr="00C35D30">
              <w:rPr>
                <w:rFonts w:cstheme="minorHAnsi"/>
                <w:sz w:val="20"/>
                <w:szCs w:val="20"/>
              </w:rPr>
              <w:t>ΜελέτηΕφαρμογής</w:t>
            </w:r>
            <w:proofErr w:type="spellEnd"/>
          </w:p>
        </w:tc>
        <w:tc>
          <w:tcPr>
            <w:tcW w:w="1232"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1</w:t>
            </w:r>
          </w:p>
        </w:tc>
        <w:tc>
          <w:tcPr>
            <w:tcW w:w="1186"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proofErr w:type="spellStart"/>
            <w:r w:rsidRPr="00C35D30">
              <w:rPr>
                <w:rFonts w:cstheme="minorHAnsi"/>
                <w:sz w:val="20"/>
                <w:szCs w:val="20"/>
              </w:rPr>
              <w:t>τεμ</w:t>
            </w:r>
            <w:proofErr w:type="spellEnd"/>
            <w:r w:rsidRPr="00C35D30">
              <w:rPr>
                <w:rFonts w:cstheme="minorHAnsi"/>
                <w:sz w:val="20"/>
                <w:szCs w:val="20"/>
              </w:rPr>
              <w:t>.</w:t>
            </w:r>
          </w:p>
        </w:tc>
      </w:tr>
      <w:tr w:rsidR="003C0568" w:rsidRPr="00C35D30" w:rsidTr="00F63BF5">
        <w:trPr>
          <w:trHeight w:val="504"/>
        </w:trPr>
        <w:tc>
          <w:tcPr>
            <w:tcW w:w="1067" w:type="dxa"/>
            <w:tcBorders>
              <w:top w:val="nil"/>
              <w:left w:val="single" w:sz="4" w:space="0" w:color="auto"/>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19</w:t>
            </w:r>
          </w:p>
        </w:tc>
        <w:tc>
          <w:tcPr>
            <w:tcW w:w="5875"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Πιλοτική Λειτουργία Συστήματος και Εκπαίδευση Στελεχών Φορέα</w:t>
            </w:r>
          </w:p>
        </w:tc>
        <w:tc>
          <w:tcPr>
            <w:tcW w:w="1232"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r w:rsidRPr="00C35D30">
              <w:rPr>
                <w:rFonts w:cstheme="minorHAnsi"/>
                <w:sz w:val="20"/>
                <w:szCs w:val="20"/>
              </w:rPr>
              <w:t>1</w:t>
            </w:r>
          </w:p>
        </w:tc>
        <w:tc>
          <w:tcPr>
            <w:tcW w:w="1186" w:type="dxa"/>
            <w:tcBorders>
              <w:top w:val="nil"/>
              <w:left w:val="nil"/>
              <w:bottom w:val="single" w:sz="4" w:space="0" w:color="auto"/>
              <w:right w:val="single" w:sz="4" w:space="0" w:color="auto"/>
            </w:tcBorders>
            <w:shd w:val="clear" w:color="auto" w:fill="auto"/>
            <w:vAlign w:val="center"/>
            <w:hideMark/>
          </w:tcPr>
          <w:p w:rsidR="003C0568" w:rsidRPr="00C35D30" w:rsidRDefault="003C0568" w:rsidP="003C0568">
            <w:pPr>
              <w:spacing w:after="0" w:line="240" w:lineRule="auto"/>
              <w:jc w:val="both"/>
              <w:rPr>
                <w:rFonts w:cstheme="minorHAnsi"/>
                <w:sz w:val="20"/>
                <w:szCs w:val="20"/>
              </w:rPr>
            </w:pPr>
            <w:proofErr w:type="spellStart"/>
            <w:r w:rsidRPr="00C35D30">
              <w:rPr>
                <w:rFonts w:cstheme="minorHAnsi"/>
                <w:sz w:val="20"/>
                <w:szCs w:val="20"/>
              </w:rPr>
              <w:t>τεμ</w:t>
            </w:r>
            <w:proofErr w:type="spellEnd"/>
            <w:r w:rsidRPr="00C35D30">
              <w:rPr>
                <w:rFonts w:cstheme="minorHAnsi"/>
                <w:sz w:val="20"/>
                <w:szCs w:val="20"/>
              </w:rPr>
              <w:t>.</w:t>
            </w:r>
          </w:p>
        </w:tc>
      </w:tr>
    </w:tbl>
    <w:p w:rsidR="003C0568" w:rsidRPr="00F07C38" w:rsidRDefault="003C0568" w:rsidP="003C0568">
      <w:pPr>
        <w:pStyle w:val="3"/>
        <w:rPr>
          <w:rFonts w:eastAsia="SimSun"/>
        </w:rPr>
      </w:pPr>
      <w:r w:rsidRPr="00F07C38">
        <w:rPr>
          <w:rFonts w:eastAsia="SimSun"/>
        </w:rPr>
        <w:t>Α.6</w:t>
      </w:r>
      <w:r w:rsidRPr="00F07C38">
        <w:rPr>
          <w:rFonts w:eastAsia="SimSun"/>
        </w:rPr>
        <w:tab/>
      </w:r>
      <w:proofErr w:type="spellStart"/>
      <w:r w:rsidRPr="00F07C38">
        <w:rPr>
          <w:rFonts w:eastAsia="SimSun"/>
        </w:rPr>
        <w:t>Προσόντα</w:t>
      </w:r>
      <w:proofErr w:type="spellEnd"/>
      <w:r w:rsidRPr="00F07C38">
        <w:rPr>
          <w:rFonts w:eastAsia="SimSun"/>
        </w:rPr>
        <w:t xml:space="preserve"> </w:t>
      </w:r>
      <w:proofErr w:type="spellStart"/>
      <w:r w:rsidRPr="00F07C38">
        <w:rPr>
          <w:rFonts w:eastAsia="SimSun"/>
        </w:rPr>
        <w:t>Αναδόχου</w:t>
      </w:r>
      <w:proofErr w:type="spellEnd"/>
    </w:p>
    <w:p w:rsidR="003C0568" w:rsidRPr="00C35D30" w:rsidRDefault="003C0568" w:rsidP="003C0568">
      <w:pPr>
        <w:pStyle w:val="3"/>
        <w:rPr>
          <w:rFonts w:eastAsia="SimSun"/>
          <w:lang w:val="el-GR"/>
        </w:rPr>
      </w:pPr>
      <w:r w:rsidRPr="00C35D30">
        <w:rPr>
          <w:rFonts w:eastAsia="SimSun"/>
          <w:lang w:val="el-GR"/>
        </w:rPr>
        <w:t>Α.6.1 Οικονομική και χρηματοοικονομική επάρκεια</w:t>
      </w:r>
    </w:p>
    <w:p w:rsidR="003C0568" w:rsidRPr="00F07C38" w:rsidRDefault="003C0568" w:rsidP="003C0568">
      <w:pPr>
        <w:spacing w:after="0" w:line="240" w:lineRule="auto"/>
        <w:jc w:val="both"/>
      </w:pPr>
      <w:r w:rsidRPr="00F07C38">
        <w:t>Όσον αφορά την οικονομική και χρηματοοικονομική επάρκεια για την παρούσα διαδικασία σύναψης σύμβασης, οι οικονομικοί φορείς απαιτείται να διαθέτουν:</w:t>
      </w:r>
    </w:p>
    <w:p w:rsidR="003C0568" w:rsidRPr="00F07C38" w:rsidRDefault="003C0568" w:rsidP="003C0568">
      <w:pPr>
        <w:spacing w:after="0" w:line="240" w:lineRule="auto"/>
        <w:jc w:val="both"/>
      </w:pPr>
      <w:r w:rsidRPr="00F07C38">
        <w:t>Μέσο ετήσιο (γενικό) κύκλο εργασιών των τριών (3) τελευταίων οικονομικών χρήσεων (2023, 2022, 2021), ίσο ή μεγαλύτερο με το 100% της εκτιμώμενης αξίας της παρούσας σύμβασης χωρίς ΦΠΑ.</w:t>
      </w:r>
    </w:p>
    <w:p w:rsidR="003C0568" w:rsidRPr="00F07C38" w:rsidRDefault="003C0568" w:rsidP="003C0568">
      <w:pPr>
        <w:spacing w:after="0" w:line="240" w:lineRule="auto"/>
        <w:jc w:val="both"/>
      </w:pPr>
      <w:r w:rsidRPr="00F07C38">
        <w:t xml:space="preserve">Σε περίπτωση δε Ένωσης Εταιρειών- Κοινοπραξίας οι ανωτέρω ελάχιστες προϋποθέσεις μπορούν να καλύπτονται αθροιστικά από όλα τα μέλη Ένωσης - Κοινοπραξίας. Σε περίπτωση που ο οικονομικός φορέας </w:t>
      </w:r>
      <w:r w:rsidRPr="00F07C38">
        <w:lastRenderedPageBreak/>
        <w:t>δραστηριοποιείται για χρονικό διάστημα μικρότερο των τριών (3) διαχειριστικών χρήσεων, τότε οι ανωτέρω απαιτήσεις αφορούν σε όσες διαχειριστικές χρήσεις δραστηριοποιείται.</w:t>
      </w:r>
    </w:p>
    <w:p w:rsidR="003C0568" w:rsidRPr="00F07C38" w:rsidRDefault="003C0568" w:rsidP="003C0568">
      <w:pPr>
        <w:pStyle w:val="3"/>
        <w:rPr>
          <w:rFonts w:eastAsia="SimSun"/>
          <w:lang w:val="el-GR"/>
        </w:rPr>
      </w:pPr>
      <w:r w:rsidRPr="00F07C38">
        <w:rPr>
          <w:rFonts w:eastAsia="SimSun"/>
          <w:lang w:val="el-GR"/>
        </w:rPr>
        <w:t>Α.6.2 Τεχνική και επαγγελματική ικανότητα</w:t>
      </w:r>
    </w:p>
    <w:p w:rsidR="003C0568" w:rsidRPr="00F07C38" w:rsidRDefault="003C0568" w:rsidP="003C0568">
      <w:pPr>
        <w:spacing w:after="0" w:line="240" w:lineRule="auto"/>
        <w:jc w:val="both"/>
        <w:rPr>
          <w:rFonts w:eastAsia="SimSun"/>
        </w:rPr>
      </w:pPr>
      <w:r w:rsidRPr="00F07C38">
        <w:rPr>
          <w:rFonts w:eastAsia="SimSun"/>
        </w:rPr>
        <w:t>Όσον αφορά στην τεχνική και επαγγελματική ικανότητα για την παρούσα διαδικασία σύναψης σύμβασης, οι οικονομικοί φορείς απαιτείται:</w:t>
      </w:r>
    </w:p>
    <w:p w:rsidR="003C0568" w:rsidRPr="00F07C38" w:rsidRDefault="003C0568" w:rsidP="003C0568">
      <w:pPr>
        <w:spacing w:after="0" w:line="240" w:lineRule="auto"/>
        <w:jc w:val="both"/>
        <w:rPr>
          <w:rFonts w:eastAsia="SimSun"/>
        </w:rPr>
      </w:pPr>
      <w:r w:rsidRPr="00C35D30">
        <w:rPr>
          <w:rFonts w:eastAsia="SimSun"/>
          <w:b/>
        </w:rPr>
        <w:t>α</w:t>
      </w:r>
      <w:r w:rsidRPr="00F07C38">
        <w:rPr>
          <w:rFonts w:eastAsia="SimSun"/>
        </w:rPr>
        <w:t>) κατά τη διάρκεια της τελευταίας πενταετίας (2019-2024) και έως την ημερομηνία δημοσίευσης της διακήρυξης, να έχουν εκτελέσει τουλάχιστον μία (1) αντίστοιχη σύμβαση που να περιλαμβάνει την προμήθεια και εγκατάσταση συστήματος διαχείρισης κυκλοφορίας, VMS και Διασύνδεση Υποσυστημάτων με Πλατφόρμα «Έξυπνης» πόλης</w:t>
      </w:r>
    </w:p>
    <w:p w:rsidR="003C0568" w:rsidRPr="00F07C38" w:rsidRDefault="003C0568" w:rsidP="003C0568">
      <w:pPr>
        <w:spacing w:after="0" w:line="240" w:lineRule="auto"/>
        <w:jc w:val="both"/>
        <w:rPr>
          <w:rFonts w:eastAsia="SimSun"/>
        </w:rPr>
      </w:pPr>
      <w:r w:rsidRPr="00C35D30">
        <w:rPr>
          <w:rFonts w:eastAsia="SimSun"/>
          <w:b/>
        </w:rPr>
        <w:t>β</w:t>
      </w:r>
      <w:r w:rsidRPr="00F07C38">
        <w:rPr>
          <w:rFonts w:eastAsia="SimSun"/>
        </w:rPr>
        <w:t>) Να διαθέτουν ανθρώπινο δυναμικό και πόρους ικανούς και αξιόπιστους για να φέρουν σε πέρας επιτυχώς τις απαιτήσεις του Έργου, σε όρους απαιτούμενης εξειδίκευσης, επαγγελματικών προσόντων και εμπειρίας. Ο υποψήφιος Ανάδοχος θα πρέπει να υποβάλει στην προσφορά του ολοκληρωμένη πρόταση για τη σύνθεση της ομάδας έργου που θα διαθέσει για τη διοίκηση και την υλοποίηση του έργου, καθώς και το αντικείμενο, τον ρόλο και το χρόνο απασχόλησης όλων των μελών της ομάδας στο έργο. Ειδικότερα, ο υποψήφιος Ανάδοχος θα πρέπει να συμπεριλάβει στην προσφορά του την οργάνωση της ομάδας έργου με προσδιορισμό των ρόλων και αρμοδιοτήτων των μελών της, καθώς και τον τρόπο λειτουργίας και συνεργασίας των μελών αυτών.</w:t>
      </w:r>
    </w:p>
    <w:p w:rsidR="003C0568" w:rsidRPr="00F07C38" w:rsidRDefault="003C0568" w:rsidP="003C0568">
      <w:pPr>
        <w:spacing w:after="0" w:line="240" w:lineRule="auto"/>
        <w:jc w:val="both"/>
        <w:rPr>
          <w:rFonts w:eastAsia="SimSun"/>
        </w:rPr>
      </w:pPr>
      <w:r w:rsidRPr="00F07C38">
        <w:rPr>
          <w:rFonts w:eastAsia="SimSun"/>
        </w:rPr>
        <w:t>Συγκεκριμένα, η διάρθρωση της ομάδας έργου θα πρέπει να περιλαμβάνει τουλάχιστον:</w:t>
      </w:r>
    </w:p>
    <w:p w:rsidR="003C0568" w:rsidRPr="00C35D30" w:rsidRDefault="003C0568" w:rsidP="003C0568">
      <w:pPr>
        <w:pStyle w:val="aff1"/>
        <w:numPr>
          <w:ilvl w:val="0"/>
          <w:numId w:val="39"/>
        </w:numPr>
        <w:jc w:val="both"/>
        <w:rPr>
          <w:rFonts w:asciiTheme="minorHAnsi" w:eastAsia="SimSun" w:hAnsiTheme="minorHAnsi" w:cstheme="minorHAnsi"/>
          <w:sz w:val="22"/>
          <w:szCs w:val="22"/>
          <w:lang w:val="el-GR"/>
        </w:rPr>
      </w:pPr>
      <w:r w:rsidRPr="00C35D30">
        <w:rPr>
          <w:rFonts w:asciiTheme="minorHAnsi" w:eastAsia="SimSun" w:hAnsiTheme="minorHAnsi" w:cstheme="minorHAnsi"/>
          <w:sz w:val="22"/>
          <w:szCs w:val="22"/>
          <w:lang w:val="el-GR"/>
        </w:rPr>
        <w:t xml:space="preserve">Έναν (1) Διπλωματούχο ή Πτυχιούχο Μηχανικό με χρόνο από κτήσεως πτυχίου τουλάχιστον δέκα (10) έτη και εμπειρία τουλάχιστον 24μηνών, ως Διευθυντή Έργου, στην υλοποίηση έργων φωτεινής σηματοδότησης, ο οποίος θα αναλάβει τον ρόλο του υπεύθυνου έργου για όλα τα θέματα που αφορούν την εκτέλεση της σύμβασης και θα αναλάβει για λογαριασμό του </w:t>
      </w:r>
      <w:proofErr w:type="spellStart"/>
      <w:r w:rsidRPr="00C35D30">
        <w:rPr>
          <w:rFonts w:asciiTheme="minorHAnsi" w:eastAsia="SimSun" w:hAnsiTheme="minorHAnsi" w:cstheme="minorHAnsi"/>
          <w:sz w:val="22"/>
          <w:szCs w:val="22"/>
          <w:lang w:val="el-GR"/>
        </w:rPr>
        <w:t>Παρόχου</w:t>
      </w:r>
      <w:proofErr w:type="spellEnd"/>
      <w:r w:rsidRPr="00C35D30">
        <w:rPr>
          <w:rFonts w:asciiTheme="minorHAnsi" w:eastAsia="SimSun" w:hAnsiTheme="minorHAnsi" w:cstheme="minorHAnsi"/>
          <w:sz w:val="22"/>
          <w:szCs w:val="22"/>
          <w:lang w:val="el-GR"/>
        </w:rPr>
        <w:t xml:space="preserve"> την ενημέρωση και τις επαφές με την Υπηρεσία κατά τη διάρκεια της παροχής των υπηρεσιών, αλλά και κατά το χρόνο εγγύησης.</w:t>
      </w:r>
    </w:p>
    <w:p w:rsidR="003C0568" w:rsidRPr="00C35D30" w:rsidRDefault="003C0568" w:rsidP="003C0568">
      <w:pPr>
        <w:pStyle w:val="aff1"/>
        <w:numPr>
          <w:ilvl w:val="0"/>
          <w:numId w:val="39"/>
        </w:numPr>
        <w:jc w:val="both"/>
        <w:rPr>
          <w:rFonts w:asciiTheme="minorHAnsi" w:eastAsia="SimSun" w:hAnsiTheme="minorHAnsi" w:cstheme="minorHAnsi"/>
          <w:sz w:val="22"/>
          <w:szCs w:val="22"/>
          <w:lang w:val="el-GR"/>
        </w:rPr>
      </w:pPr>
      <w:r w:rsidRPr="00C35D30">
        <w:rPr>
          <w:rFonts w:asciiTheme="minorHAnsi" w:eastAsia="SimSun" w:hAnsiTheme="minorHAnsi" w:cstheme="minorHAnsi"/>
          <w:sz w:val="22"/>
          <w:szCs w:val="22"/>
          <w:lang w:val="el-GR"/>
        </w:rPr>
        <w:t xml:space="preserve">Έναν (1) τουλάχιστον Διπλωματούχο ή Πτυχιούχο Ηλεκτρολόγο ή Μηχανολόγο ή Ηλεκτρονικό Μηχανικό ΑΕΙ ή ΤΕΙ, με χρόνο από κτήσεως πτυχίου τουλάχιστον δέκα (10) έτη, ο οποίος θα διαθέτει τουλάχιστον 24μηνη εμπειρία, σε εργασίες προγραμματισμού εγκαταστάσεων φωτεινής σηματοδότησης και κέντρου </w:t>
      </w:r>
      <w:proofErr w:type="spellStart"/>
      <w:r w:rsidRPr="00C35D30">
        <w:rPr>
          <w:rFonts w:asciiTheme="minorHAnsi" w:eastAsia="SimSun" w:hAnsiTheme="minorHAnsi" w:cstheme="minorHAnsi"/>
          <w:sz w:val="22"/>
          <w:szCs w:val="22"/>
          <w:lang w:val="el-GR"/>
        </w:rPr>
        <w:t>τηλε</w:t>
      </w:r>
      <w:proofErr w:type="spellEnd"/>
      <w:r w:rsidRPr="00C35D30">
        <w:rPr>
          <w:rFonts w:asciiTheme="minorHAnsi" w:eastAsia="SimSun" w:hAnsiTheme="minorHAnsi" w:cstheme="minorHAnsi"/>
          <w:sz w:val="22"/>
          <w:szCs w:val="22"/>
          <w:lang w:val="el-GR"/>
        </w:rPr>
        <w:t xml:space="preserve">-επιτήρησης φωτεινής σηματοδότησης. Ο εν λόγω μηχανικός θα είναι αναπληρωτής ΥΕ και θα απασχολείται ως επικεφαλής προγραμματισμού των νέων ρυθμιστών κυκλοφορίας και του κέντρου </w:t>
      </w:r>
      <w:proofErr w:type="spellStart"/>
      <w:r w:rsidRPr="00C35D30">
        <w:rPr>
          <w:rFonts w:asciiTheme="minorHAnsi" w:eastAsia="SimSun" w:hAnsiTheme="minorHAnsi" w:cstheme="minorHAnsi"/>
          <w:sz w:val="22"/>
          <w:szCs w:val="22"/>
          <w:lang w:val="el-GR"/>
        </w:rPr>
        <w:t>τηλε</w:t>
      </w:r>
      <w:proofErr w:type="spellEnd"/>
      <w:r w:rsidRPr="00C35D30">
        <w:rPr>
          <w:rFonts w:asciiTheme="minorHAnsi" w:eastAsia="SimSun" w:hAnsiTheme="minorHAnsi" w:cstheme="minorHAnsi"/>
          <w:sz w:val="22"/>
          <w:szCs w:val="22"/>
          <w:lang w:val="el-GR"/>
        </w:rPr>
        <w:t>- επιτήρησης φωτεινής σηματοδότησης. που περιλαμβάνονται στη διακήρυξη.</w:t>
      </w:r>
    </w:p>
    <w:p w:rsidR="003C0568" w:rsidRPr="00C35D30" w:rsidRDefault="003C0568" w:rsidP="003C0568">
      <w:pPr>
        <w:pStyle w:val="aff1"/>
        <w:numPr>
          <w:ilvl w:val="0"/>
          <w:numId w:val="39"/>
        </w:numPr>
        <w:jc w:val="both"/>
        <w:rPr>
          <w:rFonts w:asciiTheme="minorHAnsi" w:eastAsia="SimSun" w:hAnsiTheme="minorHAnsi" w:cstheme="minorHAnsi"/>
          <w:sz w:val="22"/>
          <w:szCs w:val="22"/>
          <w:lang w:val="el-GR"/>
        </w:rPr>
      </w:pPr>
      <w:r w:rsidRPr="00C35D30">
        <w:rPr>
          <w:rFonts w:asciiTheme="minorHAnsi" w:eastAsia="SimSun" w:hAnsiTheme="minorHAnsi" w:cstheme="minorHAnsi"/>
          <w:sz w:val="22"/>
          <w:szCs w:val="22"/>
          <w:lang w:val="el-GR"/>
        </w:rPr>
        <w:t>Δύο (2) τουλάχιστον στελέχη με πτυχίο ΑΕΙ/ ΑΤΕΙ/ΤΕΙ τα οποία να έχουν συμμετάσχει έως και την ημερομηνία υποβολής προσφορών σε τουλάχιστον τρία (3) έργα που να περιλαμβάνουν πλατφόρμα έξυπνης πόλης</w:t>
      </w:r>
    </w:p>
    <w:p w:rsidR="003C0568" w:rsidRPr="00C35D30" w:rsidRDefault="003C0568" w:rsidP="003C0568">
      <w:pPr>
        <w:pStyle w:val="aff1"/>
        <w:numPr>
          <w:ilvl w:val="0"/>
          <w:numId w:val="39"/>
        </w:numPr>
        <w:jc w:val="both"/>
        <w:rPr>
          <w:rFonts w:asciiTheme="minorHAnsi" w:eastAsia="SimSun" w:hAnsiTheme="minorHAnsi" w:cstheme="minorHAnsi"/>
          <w:sz w:val="22"/>
          <w:szCs w:val="22"/>
          <w:lang w:val="el-GR"/>
        </w:rPr>
      </w:pPr>
      <w:r w:rsidRPr="00C35D30">
        <w:rPr>
          <w:rFonts w:asciiTheme="minorHAnsi" w:eastAsia="SimSun" w:hAnsiTheme="minorHAnsi" w:cstheme="minorHAnsi"/>
          <w:sz w:val="22"/>
          <w:szCs w:val="22"/>
          <w:lang w:val="el-GR"/>
        </w:rPr>
        <w:t xml:space="preserve">Να διατεθεί Ομάδα Έργου που απαρτίζεται από μέλη με ειδικότητες, επαγγελματικά προσόντα, πιστοποιήσεις και εμπειρία η οποία, είναι σχετική με την ολοκλήρωση όλων των απαιτήσεων του (φυσικού αντικειμένου του) Έργου σε όλον τον κύκλο ζωής του και ειδικότερα δύο (2) άτομα με αποδεδειγμένη τριετή(3) επαγγελματική εμπειρία και συμμετοχή σε υλοποίηση ανάλογων δράσεων συναφών με το αντικείμενο της σύμβασης και ειδικότερα σε ανάπτυξη </w:t>
      </w:r>
      <w:r w:rsidRPr="00C35D30">
        <w:rPr>
          <w:rFonts w:asciiTheme="minorHAnsi" w:eastAsia="SimSun" w:hAnsiTheme="minorHAnsi" w:cstheme="minorHAnsi"/>
          <w:sz w:val="22"/>
          <w:szCs w:val="22"/>
        </w:rPr>
        <w:t>web</w:t>
      </w:r>
      <w:r w:rsidRPr="00C35D30">
        <w:rPr>
          <w:rFonts w:asciiTheme="minorHAnsi" w:eastAsia="SimSun" w:hAnsiTheme="minorHAnsi" w:cstheme="minorHAnsi"/>
          <w:sz w:val="22"/>
          <w:szCs w:val="22"/>
          <w:lang w:val="el-GR"/>
        </w:rPr>
        <w:t>&amp;</w:t>
      </w:r>
      <w:proofErr w:type="spellStart"/>
      <w:r w:rsidRPr="00C35D30">
        <w:rPr>
          <w:rFonts w:asciiTheme="minorHAnsi" w:eastAsia="SimSun" w:hAnsiTheme="minorHAnsi" w:cstheme="minorHAnsi"/>
          <w:sz w:val="22"/>
          <w:szCs w:val="22"/>
        </w:rPr>
        <w:t>nativemobile</w:t>
      </w:r>
      <w:proofErr w:type="spellEnd"/>
      <w:r w:rsidRPr="00C35D30">
        <w:rPr>
          <w:rFonts w:asciiTheme="minorHAnsi" w:eastAsia="SimSun" w:hAnsiTheme="minorHAnsi" w:cstheme="minorHAnsi"/>
          <w:sz w:val="22"/>
          <w:szCs w:val="22"/>
          <w:lang w:val="el-GR"/>
        </w:rPr>
        <w:t xml:space="preserve"> εφαρμογών για </w:t>
      </w:r>
      <w:r w:rsidRPr="00C35D30">
        <w:rPr>
          <w:rFonts w:asciiTheme="minorHAnsi" w:eastAsia="SimSun" w:hAnsiTheme="minorHAnsi" w:cstheme="minorHAnsi"/>
          <w:sz w:val="22"/>
          <w:szCs w:val="22"/>
        </w:rPr>
        <w:t>android</w:t>
      </w:r>
      <w:r w:rsidRPr="00C35D30">
        <w:rPr>
          <w:rFonts w:asciiTheme="minorHAnsi" w:eastAsia="SimSun" w:hAnsiTheme="minorHAnsi" w:cstheme="minorHAnsi"/>
          <w:sz w:val="22"/>
          <w:szCs w:val="22"/>
          <w:lang w:val="el-GR"/>
        </w:rPr>
        <w:t xml:space="preserve">, </w:t>
      </w:r>
      <w:proofErr w:type="spellStart"/>
      <w:r w:rsidRPr="00C35D30">
        <w:rPr>
          <w:rFonts w:asciiTheme="minorHAnsi" w:eastAsia="SimSun" w:hAnsiTheme="minorHAnsi" w:cstheme="minorHAnsi"/>
          <w:sz w:val="22"/>
          <w:szCs w:val="22"/>
        </w:rPr>
        <w:t>iOS</w:t>
      </w:r>
      <w:proofErr w:type="spellEnd"/>
      <w:r w:rsidRPr="00C35D30">
        <w:rPr>
          <w:rFonts w:asciiTheme="minorHAnsi" w:eastAsia="SimSun" w:hAnsiTheme="minorHAnsi" w:cstheme="minorHAnsi"/>
          <w:sz w:val="22"/>
          <w:szCs w:val="22"/>
          <w:lang w:val="el-GR"/>
        </w:rPr>
        <w:t>.</w:t>
      </w:r>
    </w:p>
    <w:p w:rsidR="003C0568" w:rsidRPr="00C35D30" w:rsidRDefault="003C0568" w:rsidP="003C0568">
      <w:pPr>
        <w:pStyle w:val="aff1"/>
        <w:numPr>
          <w:ilvl w:val="0"/>
          <w:numId w:val="39"/>
        </w:numPr>
        <w:jc w:val="both"/>
        <w:rPr>
          <w:rFonts w:asciiTheme="minorHAnsi" w:eastAsia="SimSun" w:hAnsiTheme="minorHAnsi" w:cstheme="minorHAnsi"/>
          <w:sz w:val="22"/>
          <w:szCs w:val="22"/>
          <w:lang w:val="el-GR"/>
        </w:rPr>
      </w:pPr>
      <w:r w:rsidRPr="00C35D30">
        <w:rPr>
          <w:rFonts w:asciiTheme="minorHAnsi" w:eastAsia="SimSun" w:hAnsiTheme="minorHAnsi" w:cstheme="minorHAnsi"/>
          <w:sz w:val="22"/>
          <w:szCs w:val="22"/>
          <w:lang w:val="el-GR"/>
        </w:rPr>
        <w:t xml:space="preserve">Επιπλέον, για την καλύτερη και πιο άμεση υλοποίηση του έργου, ο υποψήφιος ανάδοχος θα πρέπει να συμπεριλάβει στην ομάδα έργου και δύο (2) συνεργάτες με τριετή επαγγελματική εμπειρία ο/η οποίος/α θα παρέχουν τις υπηρεσίες τους </w:t>
      </w:r>
      <w:r w:rsidRPr="00C35D30">
        <w:rPr>
          <w:rFonts w:asciiTheme="minorHAnsi" w:eastAsia="SimSun" w:hAnsiTheme="minorHAnsi" w:cstheme="minorHAnsi"/>
          <w:sz w:val="22"/>
          <w:szCs w:val="22"/>
        </w:rPr>
        <w:t>onsite</w:t>
      </w:r>
      <w:r w:rsidRPr="00C35D30">
        <w:rPr>
          <w:rFonts w:asciiTheme="minorHAnsi" w:eastAsia="SimSun" w:hAnsiTheme="minorHAnsi" w:cstheme="minorHAnsi"/>
          <w:sz w:val="22"/>
          <w:szCs w:val="22"/>
          <w:lang w:val="el-GR"/>
        </w:rPr>
        <w:t xml:space="preserve"> τουλάχιστον μία (1) φορά την εβδομάδα στην έδρα της Αναθέτουσας Αρχής (1 άτομο/ εβδομάδα). Και τα δύο (2) άτομα θα πρέπει να έχουν συμμετάσχει επιτυχώς σε ένα (1) τουλάχιστον έργο που να περιλαμβάνει συστήματα πληροφόρησης οδηγών για συνθήκες κίνησης ή συστήματα φωτεινών σηματοδοτών.</w:t>
      </w:r>
    </w:p>
    <w:p w:rsidR="003C0568" w:rsidRPr="00C35D30" w:rsidRDefault="003C0568" w:rsidP="003C0568">
      <w:pPr>
        <w:pStyle w:val="aff1"/>
        <w:numPr>
          <w:ilvl w:val="0"/>
          <w:numId w:val="39"/>
        </w:numPr>
        <w:jc w:val="both"/>
        <w:rPr>
          <w:rFonts w:asciiTheme="minorHAnsi" w:eastAsia="SimSun" w:hAnsiTheme="minorHAnsi" w:cstheme="minorHAnsi"/>
          <w:sz w:val="22"/>
          <w:szCs w:val="22"/>
          <w:lang w:val="el-GR"/>
        </w:rPr>
      </w:pPr>
      <w:r w:rsidRPr="00C35D30">
        <w:rPr>
          <w:rFonts w:asciiTheme="minorHAnsi" w:eastAsia="SimSun" w:hAnsiTheme="minorHAnsi" w:cstheme="minorHAnsi"/>
          <w:sz w:val="22"/>
          <w:szCs w:val="22"/>
          <w:lang w:val="el-GR"/>
        </w:rPr>
        <w:t xml:space="preserve">Ένα (1) τουλάχιστον Πολιτικό Μηχανικό/ Τοπογράφο/ Συγκοινωνιολόγο Μηχανικό με τουλάχιστον δεκαπενταετή (15) έτη εμπειρία από κτήσεως πτυχίο. Ειδικότερα, θα πρέπει να διαθέτει τουλάχιστον επτά (7) έτη εμπειρίας στην ανάπτυξη κυκλοφοριακών/ συγκοινωνιακών μοντέλων και τουλάχιστον </w:t>
      </w:r>
      <w:r w:rsidRPr="00C35D30">
        <w:rPr>
          <w:rFonts w:asciiTheme="minorHAnsi" w:eastAsia="SimSun" w:hAnsiTheme="minorHAnsi" w:cstheme="minorHAnsi"/>
          <w:sz w:val="22"/>
          <w:szCs w:val="22"/>
          <w:lang w:val="el-GR"/>
        </w:rPr>
        <w:lastRenderedPageBreak/>
        <w:t xml:space="preserve">τρία (3) έτη εμπειρίας στην ανάλυση </w:t>
      </w:r>
      <w:proofErr w:type="spellStart"/>
      <w:r w:rsidRPr="00C35D30">
        <w:rPr>
          <w:rFonts w:asciiTheme="minorHAnsi" w:eastAsia="SimSun" w:hAnsiTheme="minorHAnsi" w:cstheme="minorHAnsi"/>
          <w:sz w:val="22"/>
          <w:szCs w:val="22"/>
          <w:lang w:val="el-GR"/>
        </w:rPr>
        <w:t>σηματοδοτούμενων</w:t>
      </w:r>
      <w:proofErr w:type="spellEnd"/>
      <w:r w:rsidRPr="00C35D30">
        <w:rPr>
          <w:rFonts w:asciiTheme="minorHAnsi" w:eastAsia="SimSun" w:hAnsiTheme="minorHAnsi" w:cstheme="minorHAnsi"/>
          <w:sz w:val="22"/>
          <w:szCs w:val="22"/>
          <w:lang w:val="el-GR"/>
        </w:rPr>
        <w:t xml:space="preserve"> κόμβων με μικροσκοπικό μοντέλο προσομοίωσης ή/και στην εκπόνηση μελετών φωτεινής σηματοδότησης.</w:t>
      </w:r>
    </w:p>
    <w:p w:rsidR="003C0568" w:rsidRPr="00C35D30" w:rsidRDefault="003C0568" w:rsidP="003C0568">
      <w:pPr>
        <w:pStyle w:val="aff1"/>
        <w:numPr>
          <w:ilvl w:val="0"/>
          <w:numId w:val="39"/>
        </w:numPr>
        <w:jc w:val="both"/>
        <w:rPr>
          <w:rFonts w:asciiTheme="minorHAnsi" w:eastAsia="SimSun" w:hAnsiTheme="minorHAnsi" w:cstheme="minorHAnsi"/>
          <w:sz w:val="22"/>
          <w:szCs w:val="22"/>
          <w:lang w:val="el-GR"/>
        </w:rPr>
      </w:pPr>
      <w:r w:rsidRPr="00C35D30">
        <w:rPr>
          <w:rFonts w:asciiTheme="minorHAnsi" w:eastAsia="SimSun" w:hAnsiTheme="minorHAnsi" w:cstheme="minorHAnsi"/>
          <w:sz w:val="22"/>
          <w:szCs w:val="22"/>
          <w:lang w:val="el-GR"/>
        </w:rPr>
        <w:t>Τέσσερις (4) τουλάχιστον τεχνικοί (μηχανικοί ΑΕΙ ή ΤΕΙ ή/και αδειούχοι ηλεκτροτεχνίτες ή/και αδειούχοι ηλεκτρολόγοι ή/και αδειούχοι ηλεκτρονικοί ή/και πτυχιούχοι ηλεκτρολόγοι εργοδηγοί) με τουλάχιστον 24μηνη εμπειρία σε εργασίες κατασκευής εγκαταστάσεων φωτεινής σηματοδότησης ή σε εργασίες συντήρησης εγκαταστάσεων φωτεινής σηματοδότησης. Οι τεχνικοί αυτοί πρέπει να χρησιμοποιηθούν από τον Ανάδοχο για τις εργασίες εγκατάστασης, για την άρση βλαβών και τις εργασίες συντήρησης των συστημάτων της διακήρυξης.</w:t>
      </w:r>
    </w:p>
    <w:p w:rsidR="003C0568" w:rsidRPr="00F07C38" w:rsidRDefault="003C0568" w:rsidP="003C0568">
      <w:pPr>
        <w:spacing w:after="0" w:line="240" w:lineRule="auto"/>
        <w:jc w:val="both"/>
        <w:rPr>
          <w:rFonts w:eastAsia="SimSun"/>
        </w:rPr>
      </w:pPr>
      <w:r w:rsidRPr="00F07C38">
        <w:rPr>
          <w:rFonts w:eastAsia="SimSun"/>
        </w:rPr>
        <w:t>Το βιογραφικό σημείωμα κάθε μέλους της ομάδας έργου, στο οποίο θα παρουσιάζονται λεπτομερώς οι σπουδές, οι τεχνικές και επιστημονικές ικανότητες, συμπεριλαμβανομένων των αντίστοιχων βεβαιώσεων, καθώς και η επαγγελματική εμπειρία του, έτσι ώστε να είναι σαφές ότι διαθέτουν κατ’ ελάχιστον τα απαιτούμενα προσόντα, όπως αυτά προδιαγράφονται στη συνέχεια του παρόντος. Οι συμμετέχοντες δύνανται να χρησιμοποιήσουν τις τεχνικές δυνατότητες άλλων φορέων, ασχέτως της νομικής φύσης των δεσμών τους με τους φορείς αυτούς, υπό την προϋπόθεση ότι θα αποδεικνύεται στον αναθέτοντα Φορέα ότι, για την εκτέλεση της σύμβασης, θα έχουν στη διάθεσή τους, τους αναγκαίους πόρους.</w:t>
      </w:r>
    </w:p>
    <w:p w:rsidR="003C0568" w:rsidRPr="00F07C38" w:rsidRDefault="003C0568" w:rsidP="003C0568">
      <w:pPr>
        <w:spacing w:after="0" w:line="240" w:lineRule="auto"/>
        <w:jc w:val="both"/>
        <w:rPr>
          <w:rFonts w:eastAsia="SimSun"/>
        </w:rPr>
      </w:pPr>
      <w:r w:rsidRPr="00F07C38">
        <w:rPr>
          <w:rFonts w:eastAsia="SimSun"/>
        </w:rPr>
        <w:t>Σε περίπτωση Ένωσης προμηθευτών ή Κοινοπραξίας, τα παραπάνω στοιχεία τεκμηρίωσης της τεχνικής ικανότητας μπορούν να καλύπτονται αθροιστικά από τα μέλη της ένωσης ή της κοινοπραξίας.</w:t>
      </w:r>
    </w:p>
    <w:p w:rsidR="003C0568" w:rsidRPr="00F07C38" w:rsidRDefault="003C0568" w:rsidP="003C0568">
      <w:pPr>
        <w:spacing w:after="0" w:line="240" w:lineRule="auto"/>
        <w:jc w:val="both"/>
        <w:rPr>
          <w:rFonts w:eastAsia="SimSun"/>
        </w:rPr>
      </w:pPr>
      <w:r w:rsidRPr="00F07C38">
        <w:rPr>
          <w:rFonts w:eastAsia="SimSun"/>
        </w:rPr>
        <w:t>Σε περίπτωση ένωσης οικονομικών φορέων, οι παραπάνω ελάχιστες απαιτήσεις καλύπτονται αθροιστικά από τα μέλη της ένωσης.</w:t>
      </w:r>
    </w:p>
    <w:p w:rsidR="003C0568" w:rsidRPr="00F07C38" w:rsidRDefault="003C0568" w:rsidP="003C0568">
      <w:pPr>
        <w:pStyle w:val="3"/>
        <w:rPr>
          <w:rFonts w:eastAsia="SimSun"/>
          <w:lang w:val="el-GR"/>
        </w:rPr>
      </w:pPr>
      <w:r w:rsidRPr="00F07C38">
        <w:rPr>
          <w:rFonts w:eastAsia="SimSun"/>
          <w:lang w:val="el-GR"/>
        </w:rPr>
        <w:t>Α.6.3 Πρότυπα διασφάλισης ποιότητας και πρότυπα περιβαλλοντικής διαχείρισης</w:t>
      </w:r>
    </w:p>
    <w:p w:rsidR="003C0568" w:rsidRPr="00F07C38" w:rsidRDefault="003C0568" w:rsidP="003C0568">
      <w:pPr>
        <w:spacing w:after="0" w:line="240" w:lineRule="auto"/>
        <w:jc w:val="both"/>
        <w:rPr>
          <w:rFonts w:eastAsia="SimSun"/>
        </w:rPr>
      </w:pPr>
      <w:r w:rsidRPr="00F07C38">
        <w:rPr>
          <w:rFonts w:eastAsia="SimSun"/>
        </w:rPr>
        <w:t>Οι οικονομικοί φορείς που συμμετέχουν στην διαδικασία σύναψης της παρούσας απαιτείται να εξασφαλίζουν την ποιότητα των παρεχόμενων ειδών και να διαθέτουν (ή σε περίπτωση ένωσης, όλα τα μέλη αυτής) τα παρακάτω Πρότυπα Διασφάλισης ποιότητας:</w:t>
      </w:r>
    </w:p>
    <w:p w:rsidR="003C0568" w:rsidRPr="00F07C38" w:rsidRDefault="003C0568" w:rsidP="003C0568">
      <w:pPr>
        <w:spacing w:after="0" w:line="240" w:lineRule="auto"/>
        <w:jc w:val="both"/>
        <w:rPr>
          <w:rFonts w:eastAsia="SimSun"/>
        </w:rPr>
      </w:pPr>
      <w:r w:rsidRPr="00F07C38">
        <w:rPr>
          <w:rFonts w:eastAsia="SimSun"/>
        </w:rPr>
        <w:t>α) Πιστοποίηση Διασφάλισης Ποιότητας της σειράς ISO 9001:2015 ή ισοδύναμο.</w:t>
      </w:r>
    </w:p>
    <w:p w:rsidR="003C0568" w:rsidRPr="00F07C38" w:rsidRDefault="003C0568" w:rsidP="003C0568">
      <w:pPr>
        <w:spacing w:after="0" w:line="240" w:lineRule="auto"/>
        <w:jc w:val="both"/>
        <w:rPr>
          <w:rFonts w:eastAsia="SimSun"/>
        </w:rPr>
      </w:pPr>
      <w:r w:rsidRPr="00F07C38">
        <w:rPr>
          <w:rFonts w:eastAsia="SimSun"/>
        </w:rPr>
        <w:t>β) Πιστοποίηση Συστήματος Περιβαλλοντικής Διαχείρισης κατά ISO 14001:2015 ή ισοδύναμο. γ) Πιστοποίηση Συστήματος Ασφάλειας Πληροφοριών κατά ISO 27001:2013 ή ισοδύναμο.</w:t>
      </w:r>
    </w:p>
    <w:p w:rsidR="003C0568" w:rsidRPr="00F07C38" w:rsidRDefault="003C0568" w:rsidP="003C0568">
      <w:pPr>
        <w:spacing w:after="0" w:line="240" w:lineRule="auto"/>
        <w:jc w:val="both"/>
        <w:rPr>
          <w:rFonts w:eastAsia="SimSun"/>
        </w:rPr>
      </w:pPr>
      <w:r w:rsidRPr="00F07C38">
        <w:rPr>
          <w:rFonts w:eastAsia="SimSun"/>
        </w:rPr>
        <w:t>δ) Πιστοποίηση Συστήματος Διαχείρισης της Υγείας και της Ασφάλειας στην Εργασία κατά ISO 45001:2018 ή ισοδύναμο.</w:t>
      </w:r>
    </w:p>
    <w:p w:rsidR="003C0568" w:rsidRPr="00F07C38" w:rsidRDefault="003C0568" w:rsidP="003C0568">
      <w:pPr>
        <w:spacing w:after="0" w:line="240" w:lineRule="auto"/>
        <w:jc w:val="both"/>
        <w:rPr>
          <w:rFonts w:eastAsia="SimSun"/>
        </w:rPr>
      </w:pPr>
      <w:r w:rsidRPr="00F07C38">
        <w:rPr>
          <w:rFonts w:eastAsia="SimSun"/>
        </w:rPr>
        <w:t>ε) Πιστοποίηση Συστήματος Διαχείρισης Επιχειρησιακής Συνέχειας της σειράς ISO 22301:2015 ή ισοδύναμο</w:t>
      </w:r>
    </w:p>
    <w:p w:rsidR="003C0568" w:rsidRPr="00F07C38" w:rsidRDefault="003C0568" w:rsidP="003C0568">
      <w:pPr>
        <w:spacing w:after="0" w:line="240" w:lineRule="auto"/>
        <w:jc w:val="both"/>
        <w:rPr>
          <w:rFonts w:eastAsia="SimSun"/>
        </w:rPr>
      </w:pPr>
      <w:r w:rsidRPr="00F07C38">
        <w:rPr>
          <w:rFonts w:eastAsia="SimSun"/>
        </w:rPr>
        <w:t xml:space="preserve">Η αναθέτουσα αρχή αναγνωρίζει ισοδύναμα πιστοποιητικά που έχουν εκδοθεί από φορείς διαπιστευμένους από ισοδύναμους Οργανισμούς διαπίστευσης, εδρεύοντες και σε άλλα κράτη - μέλη. Επίσης, κάνει δεκτά άλλα αποδεικτικά στοιχεία για ισοδύναμα μέτρα διασφάλισης ποιότητας, εφόσον </w:t>
      </w:r>
      <w:proofErr w:type="spellStart"/>
      <w:r w:rsidRPr="00F07C38">
        <w:rPr>
          <w:rFonts w:eastAsia="SimSun"/>
        </w:rPr>
        <w:t>ο</w:t>
      </w:r>
      <w:bookmarkStart w:id="151" w:name="_Hlk174286813"/>
      <w:r w:rsidRPr="00F07C38">
        <w:rPr>
          <w:rFonts w:eastAsia="SimSun"/>
        </w:rPr>
        <w:t>ενδιαφερόμενος</w:t>
      </w:r>
      <w:proofErr w:type="spellEnd"/>
      <w:r w:rsidRPr="00F07C38">
        <w:rPr>
          <w:rFonts w:eastAsia="SimSun"/>
        </w:rPr>
        <w:t xml:space="preserve">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rsidR="003C0568" w:rsidRPr="00F07C38" w:rsidRDefault="003C0568" w:rsidP="003C0568">
      <w:pPr>
        <w:spacing w:after="0" w:line="240" w:lineRule="auto"/>
        <w:jc w:val="both"/>
        <w:rPr>
          <w:rFonts w:eastAsia="SimSun"/>
        </w:rPr>
      </w:pPr>
      <w:r w:rsidRPr="00F07C38">
        <w:rPr>
          <w:rFonts w:eastAsia="SimSun"/>
        </w:rPr>
        <w:t>Σε περίπτωση ένωσης οικονομικών φορέων, οι παραπάνω ελάχιστες απαιτήσεις καλύπτονται αθροιστικά από τα μέλη της ένωσης</w:t>
      </w:r>
      <w:bookmarkEnd w:id="151"/>
      <w:r w:rsidRPr="00F07C38">
        <w:rPr>
          <w:rFonts w:eastAsia="SimSun"/>
        </w:rPr>
        <w:t>.</w:t>
      </w:r>
    </w:p>
    <w:p w:rsidR="003C0568" w:rsidRPr="00F07C38" w:rsidRDefault="003C0568" w:rsidP="003C0568">
      <w:pPr>
        <w:pStyle w:val="3"/>
        <w:rPr>
          <w:rFonts w:eastAsia="SimSun"/>
          <w:lang w:val="el-GR"/>
        </w:rPr>
      </w:pPr>
      <w:r w:rsidRPr="00F07C38">
        <w:rPr>
          <w:rFonts w:eastAsia="SimSun"/>
          <w:lang w:val="el-GR"/>
        </w:rPr>
        <w:t>Α.6.4 Κριτήριο ανάθεσης</w:t>
      </w:r>
      <w:bookmarkStart w:id="152" w:name="_GoBack"/>
      <w:bookmarkEnd w:id="152"/>
    </w:p>
    <w:p w:rsidR="003C0568" w:rsidRPr="00F07C38" w:rsidRDefault="003C0568" w:rsidP="003C0568">
      <w:pPr>
        <w:spacing w:after="0" w:line="240" w:lineRule="auto"/>
        <w:jc w:val="both"/>
        <w:rPr>
          <w:rFonts w:eastAsia="SimSun"/>
        </w:rPr>
      </w:pPr>
      <w:r w:rsidRPr="00F07C38">
        <w:rPr>
          <w:rFonts w:eastAsia="SimSun"/>
        </w:rPr>
        <w:t>Κριτήριο ανάθεσης της Σύμβασης είναι η πλέον συμφέρουσα από οικονομική άποψη προσφορά, βάσει βέλτιστης σχέσης ποιότητας – τιμής, η οποία εκτιμάται βάσει των κάτωθι κριτηρίων:</w:t>
      </w:r>
    </w:p>
    <w:p w:rsidR="003C0568" w:rsidRPr="00F07C38" w:rsidRDefault="003C0568" w:rsidP="003C0568">
      <w:pPr>
        <w:spacing w:after="0" w:line="240" w:lineRule="auto"/>
        <w:jc w:val="both"/>
        <w:rPr>
          <w:rFonts w:eastAsia="SimSun"/>
        </w:rPr>
      </w:pPr>
    </w:p>
    <w:p w:rsidR="003C0568" w:rsidRPr="00F07C38" w:rsidRDefault="003C0568" w:rsidP="003C0568">
      <w:pPr>
        <w:spacing w:after="0" w:line="240" w:lineRule="auto"/>
        <w:jc w:val="both"/>
        <w:rPr>
          <w:rFonts w:eastAsia="Calibri"/>
        </w:rPr>
      </w:pPr>
      <w:r w:rsidRPr="00F07C38">
        <w:rPr>
          <w:rFonts w:eastAsia="Calibri"/>
        </w:rPr>
        <w:t>Κριτήρια Τεχνικής Αξιολόγησης (Συνολική βαρύτητα 80%)</w:t>
      </w:r>
    </w:p>
    <w:p w:rsidR="003C0568" w:rsidRPr="00F07C38" w:rsidRDefault="003C0568" w:rsidP="003C0568">
      <w:pPr>
        <w:spacing w:after="0" w:line="240" w:lineRule="auto"/>
        <w:jc w:val="both"/>
        <w:rPr>
          <w:rFonts w:eastAsia="SimSun"/>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7656"/>
        <w:gridCol w:w="1377"/>
        <w:gridCol w:w="43"/>
      </w:tblGrid>
      <w:tr w:rsidR="003C0568" w:rsidRPr="00561D84" w:rsidTr="00F63BF5">
        <w:trPr>
          <w:trHeight w:val="569"/>
        </w:trPr>
        <w:tc>
          <w:tcPr>
            <w:tcW w:w="566" w:type="dxa"/>
            <w:shd w:val="clear" w:color="auto" w:fill="BEBEBE"/>
          </w:tcPr>
          <w:p w:rsidR="003C0568" w:rsidRPr="00561D84" w:rsidRDefault="003C0568" w:rsidP="003C0568">
            <w:pPr>
              <w:spacing w:after="0" w:line="240" w:lineRule="auto"/>
              <w:jc w:val="both"/>
              <w:rPr>
                <w:rFonts w:eastAsia="Calibri"/>
                <w:b/>
                <w:sz w:val="20"/>
                <w:szCs w:val="20"/>
              </w:rPr>
            </w:pPr>
            <w:r w:rsidRPr="00561D84">
              <w:rPr>
                <w:rFonts w:eastAsia="Calibri"/>
                <w:b/>
                <w:sz w:val="20"/>
                <w:szCs w:val="20"/>
              </w:rPr>
              <w:t>α/α</w:t>
            </w:r>
          </w:p>
        </w:tc>
        <w:tc>
          <w:tcPr>
            <w:tcW w:w="7656" w:type="dxa"/>
            <w:shd w:val="clear" w:color="auto" w:fill="BEBEBE"/>
          </w:tcPr>
          <w:p w:rsidR="003C0568" w:rsidRPr="00561D84" w:rsidRDefault="003C0568" w:rsidP="003C0568">
            <w:pPr>
              <w:spacing w:after="0" w:line="240" w:lineRule="auto"/>
              <w:jc w:val="both"/>
              <w:rPr>
                <w:rFonts w:eastAsia="Calibri"/>
                <w:b/>
                <w:sz w:val="20"/>
                <w:szCs w:val="20"/>
              </w:rPr>
            </w:pPr>
            <w:r w:rsidRPr="00561D84">
              <w:rPr>
                <w:rFonts w:eastAsia="Calibri"/>
                <w:b/>
                <w:sz w:val="20"/>
                <w:szCs w:val="20"/>
              </w:rPr>
              <w:t>ΠΕΡΙΓΡΑΦΗΚΡΙΤΗΡΙΟΥ</w:t>
            </w:r>
          </w:p>
        </w:tc>
        <w:tc>
          <w:tcPr>
            <w:tcW w:w="1420" w:type="dxa"/>
            <w:gridSpan w:val="2"/>
            <w:tcBorders>
              <w:right w:val="single" w:sz="6" w:space="0" w:color="000000"/>
            </w:tcBorders>
            <w:shd w:val="clear" w:color="auto" w:fill="BEBEBE"/>
          </w:tcPr>
          <w:p w:rsidR="003C0568" w:rsidRPr="00561D84" w:rsidRDefault="003C0568" w:rsidP="003C0568">
            <w:pPr>
              <w:spacing w:after="0" w:line="240" w:lineRule="auto"/>
              <w:jc w:val="both"/>
              <w:rPr>
                <w:rFonts w:eastAsia="Calibri"/>
                <w:b/>
                <w:sz w:val="20"/>
                <w:szCs w:val="20"/>
              </w:rPr>
            </w:pPr>
            <w:r w:rsidRPr="00561D84">
              <w:rPr>
                <w:rFonts w:eastAsia="Calibri"/>
                <w:b/>
                <w:sz w:val="20"/>
                <w:szCs w:val="20"/>
              </w:rPr>
              <w:t>ΣΥΝΤΕΛΕΣΤΗΣ ΒΑΡΥΤΗΤΑΣ(σ)</w:t>
            </w:r>
          </w:p>
        </w:tc>
      </w:tr>
      <w:tr w:rsidR="003C0568" w:rsidRPr="00561D84" w:rsidTr="00F63BF5">
        <w:trPr>
          <w:trHeight w:val="563"/>
        </w:trPr>
        <w:tc>
          <w:tcPr>
            <w:tcW w:w="566" w:type="dxa"/>
          </w:tcPr>
          <w:p w:rsidR="003C0568" w:rsidRPr="00561D84" w:rsidRDefault="003C0568" w:rsidP="003C0568">
            <w:pPr>
              <w:spacing w:after="0" w:line="240" w:lineRule="auto"/>
              <w:jc w:val="both"/>
              <w:rPr>
                <w:rFonts w:eastAsia="Calibri"/>
                <w:sz w:val="20"/>
                <w:szCs w:val="20"/>
              </w:rPr>
            </w:pPr>
          </w:p>
          <w:p w:rsidR="003C0568" w:rsidRPr="00561D84" w:rsidRDefault="003C0568" w:rsidP="003C0568">
            <w:pPr>
              <w:spacing w:after="0" w:line="240" w:lineRule="auto"/>
              <w:jc w:val="both"/>
              <w:rPr>
                <w:rFonts w:eastAsia="Calibri"/>
                <w:sz w:val="20"/>
                <w:szCs w:val="20"/>
              </w:rPr>
            </w:pPr>
            <w:r w:rsidRPr="00561D84">
              <w:rPr>
                <w:rFonts w:eastAsia="Calibri"/>
                <w:sz w:val="20"/>
                <w:szCs w:val="20"/>
              </w:rPr>
              <w:t>Κ1</w:t>
            </w:r>
          </w:p>
        </w:tc>
        <w:tc>
          <w:tcPr>
            <w:tcW w:w="7656" w:type="dxa"/>
          </w:tcPr>
          <w:p w:rsidR="003C0568" w:rsidRPr="00561D84" w:rsidRDefault="003C0568" w:rsidP="003C0568">
            <w:pPr>
              <w:spacing w:after="0" w:line="240" w:lineRule="auto"/>
              <w:jc w:val="both"/>
              <w:rPr>
                <w:rFonts w:eastAsia="Calibri"/>
                <w:sz w:val="20"/>
                <w:szCs w:val="20"/>
              </w:rPr>
            </w:pPr>
            <w:r w:rsidRPr="00561D84">
              <w:rPr>
                <w:rFonts w:eastAsia="Calibri"/>
                <w:sz w:val="20"/>
                <w:szCs w:val="20"/>
              </w:rPr>
              <w:t>Ορθότητα αντίληψης του προσφέροντος για το αντικείμενο και τις απαιτήσεις</w:t>
            </w:r>
            <w:r>
              <w:rPr>
                <w:rFonts w:eastAsia="Calibri"/>
                <w:sz w:val="20"/>
                <w:szCs w:val="20"/>
              </w:rPr>
              <w:t xml:space="preserve"> της </w:t>
            </w:r>
            <w:r w:rsidRPr="00561D84">
              <w:rPr>
                <w:rFonts w:eastAsia="Calibri"/>
                <w:sz w:val="20"/>
                <w:szCs w:val="20"/>
              </w:rPr>
              <w:t>σύμβασης</w:t>
            </w:r>
            <w:r>
              <w:rPr>
                <w:rFonts w:eastAsia="Calibri"/>
                <w:sz w:val="20"/>
                <w:szCs w:val="20"/>
              </w:rPr>
              <w:t xml:space="preserve"> </w:t>
            </w:r>
            <w:r w:rsidRPr="00561D84">
              <w:rPr>
                <w:rFonts w:eastAsia="Calibri"/>
                <w:sz w:val="20"/>
                <w:szCs w:val="20"/>
              </w:rPr>
              <w:t>–</w:t>
            </w:r>
            <w:r>
              <w:rPr>
                <w:rFonts w:eastAsia="Calibri"/>
                <w:sz w:val="20"/>
                <w:szCs w:val="20"/>
              </w:rPr>
              <w:t xml:space="preserve"> </w:t>
            </w:r>
            <w:proofErr w:type="spellStart"/>
            <w:r w:rsidRPr="00561D84">
              <w:rPr>
                <w:rFonts w:eastAsia="Calibri"/>
                <w:sz w:val="20"/>
                <w:szCs w:val="20"/>
              </w:rPr>
              <w:t>Κατανόησητωνιδιαίτερωναπαιτήσεωνέργωναυτής</w:t>
            </w:r>
            <w:proofErr w:type="spellEnd"/>
            <w:r w:rsidRPr="00561D84">
              <w:rPr>
                <w:rFonts w:eastAsia="Calibri"/>
                <w:sz w:val="20"/>
                <w:szCs w:val="20"/>
              </w:rPr>
              <w:t xml:space="preserve"> </w:t>
            </w:r>
            <w:r>
              <w:rPr>
                <w:rFonts w:eastAsia="Calibri"/>
                <w:sz w:val="20"/>
                <w:szCs w:val="20"/>
              </w:rPr>
              <w:t xml:space="preserve">της </w:t>
            </w:r>
            <w:r w:rsidRPr="00561D84">
              <w:rPr>
                <w:rFonts w:eastAsia="Calibri"/>
                <w:sz w:val="20"/>
                <w:szCs w:val="20"/>
              </w:rPr>
              <w:t>κατηγορίας</w:t>
            </w:r>
          </w:p>
        </w:tc>
        <w:tc>
          <w:tcPr>
            <w:tcW w:w="1420" w:type="dxa"/>
            <w:gridSpan w:val="2"/>
            <w:tcBorders>
              <w:right w:val="single" w:sz="6" w:space="0" w:color="000000"/>
            </w:tcBorders>
          </w:tcPr>
          <w:p w:rsidR="003C0568" w:rsidRPr="00561D84" w:rsidRDefault="003C0568" w:rsidP="003C0568">
            <w:pPr>
              <w:spacing w:after="0" w:line="240" w:lineRule="auto"/>
              <w:jc w:val="both"/>
              <w:rPr>
                <w:rFonts w:eastAsia="Calibri"/>
                <w:sz w:val="20"/>
                <w:szCs w:val="20"/>
              </w:rPr>
            </w:pPr>
          </w:p>
          <w:p w:rsidR="003C0568" w:rsidRPr="00561D84" w:rsidRDefault="003C0568" w:rsidP="003C0568">
            <w:pPr>
              <w:spacing w:after="0" w:line="240" w:lineRule="auto"/>
              <w:jc w:val="both"/>
              <w:rPr>
                <w:rFonts w:eastAsia="Calibri"/>
                <w:sz w:val="20"/>
                <w:szCs w:val="20"/>
              </w:rPr>
            </w:pPr>
            <w:r w:rsidRPr="00561D84">
              <w:rPr>
                <w:rFonts w:eastAsia="Calibri"/>
                <w:sz w:val="20"/>
                <w:szCs w:val="20"/>
              </w:rPr>
              <w:t>25%</w:t>
            </w:r>
          </w:p>
        </w:tc>
      </w:tr>
      <w:tr w:rsidR="003C0568" w:rsidRPr="00561D84" w:rsidTr="00F63BF5">
        <w:trPr>
          <w:trHeight w:val="557"/>
        </w:trPr>
        <w:tc>
          <w:tcPr>
            <w:tcW w:w="566" w:type="dxa"/>
          </w:tcPr>
          <w:p w:rsidR="003C0568" w:rsidRPr="00561D84" w:rsidRDefault="003C0568" w:rsidP="003C0568">
            <w:pPr>
              <w:spacing w:after="0" w:line="240" w:lineRule="auto"/>
              <w:jc w:val="both"/>
              <w:rPr>
                <w:rFonts w:eastAsia="Calibri"/>
                <w:sz w:val="20"/>
                <w:szCs w:val="20"/>
              </w:rPr>
            </w:pPr>
            <w:r w:rsidRPr="00561D84">
              <w:rPr>
                <w:rFonts w:eastAsia="Calibri"/>
                <w:sz w:val="20"/>
                <w:szCs w:val="20"/>
              </w:rPr>
              <w:lastRenderedPageBreak/>
              <w:t>Κ2</w:t>
            </w:r>
          </w:p>
        </w:tc>
        <w:tc>
          <w:tcPr>
            <w:tcW w:w="7656" w:type="dxa"/>
          </w:tcPr>
          <w:p w:rsidR="003C0568" w:rsidRPr="00561D84" w:rsidRDefault="003C0568" w:rsidP="003C0568">
            <w:pPr>
              <w:spacing w:after="0" w:line="240" w:lineRule="auto"/>
              <w:jc w:val="both"/>
              <w:rPr>
                <w:rFonts w:eastAsia="Calibri"/>
                <w:sz w:val="20"/>
                <w:szCs w:val="20"/>
              </w:rPr>
            </w:pPr>
            <w:r w:rsidRPr="00561D84">
              <w:rPr>
                <w:rFonts w:eastAsia="Calibri"/>
                <w:sz w:val="20"/>
                <w:szCs w:val="20"/>
              </w:rPr>
              <w:t>Ανάλυση</w:t>
            </w:r>
            <w:r>
              <w:rPr>
                <w:rFonts w:eastAsia="Calibri"/>
                <w:sz w:val="20"/>
                <w:szCs w:val="20"/>
              </w:rPr>
              <w:t xml:space="preserve"> – </w:t>
            </w:r>
            <w:proofErr w:type="spellStart"/>
            <w:r w:rsidRPr="00561D84">
              <w:rPr>
                <w:rFonts w:eastAsia="Calibri"/>
                <w:sz w:val="20"/>
                <w:szCs w:val="20"/>
              </w:rPr>
              <w:t>εξειδίκευσητηςκαταλληλόληταςκαιαποτελεσματικότητας</w:t>
            </w:r>
            <w:proofErr w:type="spellEnd"/>
            <w:r>
              <w:rPr>
                <w:rFonts w:eastAsia="Calibri"/>
                <w:sz w:val="20"/>
                <w:szCs w:val="20"/>
              </w:rPr>
              <w:t xml:space="preserve"> </w:t>
            </w:r>
            <w:r w:rsidRPr="00561D84">
              <w:rPr>
                <w:rFonts w:eastAsia="Calibri"/>
                <w:sz w:val="20"/>
                <w:szCs w:val="20"/>
              </w:rPr>
              <w:t>της</w:t>
            </w:r>
            <w:r>
              <w:rPr>
                <w:rFonts w:eastAsia="Calibri"/>
                <w:sz w:val="20"/>
                <w:szCs w:val="20"/>
              </w:rPr>
              <w:t xml:space="preserve"> </w:t>
            </w:r>
          </w:p>
          <w:p w:rsidR="003C0568" w:rsidRPr="00561D84" w:rsidRDefault="003C0568" w:rsidP="003C0568">
            <w:pPr>
              <w:spacing w:after="0" w:line="240" w:lineRule="auto"/>
              <w:jc w:val="both"/>
              <w:rPr>
                <w:rFonts w:eastAsia="Calibri"/>
                <w:sz w:val="20"/>
                <w:szCs w:val="20"/>
              </w:rPr>
            </w:pPr>
            <w:r>
              <w:rPr>
                <w:rFonts w:eastAsia="Calibri"/>
                <w:sz w:val="20"/>
                <w:szCs w:val="20"/>
              </w:rPr>
              <w:t>π</w:t>
            </w:r>
            <w:r w:rsidRPr="00561D84">
              <w:rPr>
                <w:rFonts w:eastAsia="Calibri"/>
                <w:sz w:val="20"/>
                <w:szCs w:val="20"/>
              </w:rPr>
              <w:t>ροτεινόμενης</w:t>
            </w:r>
            <w:r>
              <w:rPr>
                <w:rFonts w:eastAsia="Calibri"/>
                <w:sz w:val="20"/>
                <w:szCs w:val="20"/>
              </w:rPr>
              <w:t xml:space="preserve"> </w:t>
            </w:r>
            <w:proofErr w:type="spellStart"/>
            <w:r w:rsidRPr="00561D84">
              <w:rPr>
                <w:rFonts w:eastAsia="Calibri"/>
                <w:sz w:val="20"/>
                <w:szCs w:val="20"/>
              </w:rPr>
              <w:t>μεθοδολογίαςυλοποίησης</w:t>
            </w:r>
            <w:proofErr w:type="spellEnd"/>
            <w:r>
              <w:rPr>
                <w:rFonts w:eastAsia="Calibri"/>
                <w:sz w:val="20"/>
                <w:szCs w:val="20"/>
              </w:rPr>
              <w:t xml:space="preserve"> </w:t>
            </w:r>
            <w:r w:rsidRPr="00561D84">
              <w:rPr>
                <w:rFonts w:eastAsia="Calibri"/>
                <w:sz w:val="20"/>
                <w:szCs w:val="20"/>
              </w:rPr>
              <w:t>και</w:t>
            </w:r>
            <w:r>
              <w:rPr>
                <w:rFonts w:eastAsia="Calibri"/>
                <w:sz w:val="20"/>
                <w:szCs w:val="20"/>
              </w:rPr>
              <w:t xml:space="preserve"> </w:t>
            </w:r>
            <w:r w:rsidRPr="00561D84">
              <w:rPr>
                <w:rFonts w:eastAsia="Calibri"/>
                <w:sz w:val="20"/>
                <w:szCs w:val="20"/>
              </w:rPr>
              <w:t>των</w:t>
            </w:r>
            <w:r>
              <w:rPr>
                <w:rFonts w:eastAsia="Calibri"/>
                <w:sz w:val="20"/>
                <w:szCs w:val="20"/>
              </w:rPr>
              <w:t xml:space="preserve"> </w:t>
            </w:r>
            <w:r w:rsidRPr="00561D84">
              <w:rPr>
                <w:rFonts w:eastAsia="Calibri"/>
                <w:sz w:val="20"/>
                <w:szCs w:val="20"/>
              </w:rPr>
              <w:t>απαραίτητων</w:t>
            </w:r>
            <w:r>
              <w:rPr>
                <w:rFonts w:eastAsia="Calibri"/>
                <w:sz w:val="20"/>
                <w:szCs w:val="20"/>
              </w:rPr>
              <w:t xml:space="preserve"> </w:t>
            </w:r>
            <w:r w:rsidRPr="00561D84">
              <w:rPr>
                <w:rFonts w:eastAsia="Calibri"/>
                <w:sz w:val="20"/>
                <w:szCs w:val="20"/>
              </w:rPr>
              <w:t xml:space="preserve">εργαλείων υποστήριξής </w:t>
            </w:r>
            <w:r>
              <w:rPr>
                <w:rFonts w:eastAsia="Calibri"/>
                <w:sz w:val="20"/>
                <w:szCs w:val="20"/>
              </w:rPr>
              <w:t>της</w:t>
            </w:r>
          </w:p>
        </w:tc>
        <w:tc>
          <w:tcPr>
            <w:tcW w:w="1420" w:type="dxa"/>
            <w:gridSpan w:val="2"/>
            <w:tcBorders>
              <w:right w:val="single" w:sz="6" w:space="0" w:color="000000"/>
            </w:tcBorders>
          </w:tcPr>
          <w:p w:rsidR="003C0568" w:rsidRPr="00561D84" w:rsidRDefault="003C0568" w:rsidP="003C0568">
            <w:pPr>
              <w:spacing w:after="0" w:line="240" w:lineRule="auto"/>
              <w:jc w:val="both"/>
              <w:rPr>
                <w:rFonts w:eastAsia="Calibri"/>
                <w:sz w:val="20"/>
                <w:szCs w:val="20"/>
              </w:rPr>
            </w:pPr>
            <w:r w:rsidRPr="00561D84">
              <w:rPr>
                <w:rFonts w:eastAsia="Calibri"/>
                <w:sz w:val="20"/>
                <w:szCs w:val="20"/>
              </w:rPr>
              <w:t>15%</w:t>
            </w:r>
          </w:p>
        </w:tc>
      </w:tr>
      <w:tr w:rsidR="003C0568" w:rsidRPr="00561D84" w:rsidTr="00F63BF5">
        <w:trPr>
          <w:trHeight w:val="267"/>
        </w:trPr>
        <w:tc>
          <w:tcPr>
            <w:tcW w:w="566" w:type="dxa"/>
            <w:tcBorders>
              <w:top w:val="single" w:sz="4" w:space="0" w:color="000000"/>
              <w:left w:val="single" w:sz="4" w:space="0" w:color="000000"/>
              <w:bottom w:val="single" w:sz="4" w:space="0" w:color="000000"/>
              <w:right w:val="single" w:sz="4" w:space="0" w:color="000000"/>
            </w:tcBorders>
          </w:tcPr>
          <w:p w:rsidR="003C0568" w:rsidRPr="00561D84" w:rsidRDefault="003C0568" w:rsidP="003C0568">
            <w:pPr>
              <w:spacing w:after="0" w:line="240" w:lineRule="auto"/>
              <w:jc w:val="both"/>
              <w:rPr>
                <w:rFonts w:eastAsia="Calibri"/>
                <w:sz w:val="20"/>
                <w:szCs w:val="20"/>
              </w:rPr>
            </w:pPr>
            <w:r w:rsidRPr="00561D84">
              <w:rPr>
                <w:rFonts w:eastAsia="Calibri"/>
                <w:sz w:val="20"/>
                <w:szCs w:val="20"/>
              </w:rPr>
              <w:t>Κ3</w:t>
            </w:r>
          </w:p>
        </w:tc>
        <w:tc>
          <w:tcPr>
            <w:tcW w:w="7656" w:type="dxa"/>
            <w:tcBorders>
              <w:top w:val="single" w:sz="4" w:space="0" w:color="000000"/>
              <w:left w:val="single" w:sz="4" w:space="0" w:color="000000"/>
              <w:bottom w:val="single" w:sz="4" w:space="0" w:color="000000"/>
              <w:right w:val="single" w:sz="4" w:space="0" w:color="000000"/>
            </w:tcBorders>
          </w:tcPr>
          <w:p w:rsidR="003C0568" w:rsidRPr="00561D84" w:rsidRDefault="003C0568" w:rsidP="003C0568">
            <w:pPr>
              <w:spacing w:after="0" w:line="240" w:lineRule="auto"/>
              <w:jc w:val="both"/>
              <w:rPr>
                <w:rFonts w:eastAsia="Calibri"/>
                <w:sz w:val="20"/>
                <w:szCs w:val="20"/>
              </w:rPr>
            </w:pPr>
            <w:r w:rsidRPr="00561D84">
              <w:rPr>
                <w:rFonts w:eastAsia="Calibri"/>
                <w:sz w:val="20"/>
                <w:szCs w:val="20"/>
              </w:rPr>
              <w:t>Κάλυψη των απαιτήσεων εφαρμογών, λογισμικού και εξοπλισμού.</w:t>
            </w:r>
          </w:p>
        </w:tc>
        <w:tc>
          <w:tcPr>
            <w:tcW w:w="1420" w:type="dxa"/>
            <w:gridSpan w:val="2"/>
            <w:tcBorders>
              <w:top w:val="single" w:sz="4" w:space="0" w:color="000000"/>
              <w:left w:val="single" w:sz="4" w:space="0" w:color="000000"/>
              <w:bottom w:val="single" w:sz="4" w:space="0" w:color="000000"/>
              <w:right w:val="single" w:sz="6" w:space="0" w:color="000000"/>
            </w:tcBorders>
          </w:tcPr>
          <w:p w:rsidR="003C0568" w:rsidRPr="00561D84" w:rsidRDefault="003C0568" w:rsidP="003C0568">
            <w:pPr>
              <w:spacing w:after="0" w:line="240" w:lineRule="auto"/>
              <w:jc w:val="both"/>
              <w:rPr>
                <w:rFonts w:eastAsia="Calibri"/>
                <w:sz w:val="20"/>
                <w:szCs w:val="20"/>
              </w:rPr>
            </w:pPr>
            <w:r w:rsidRPr="00561D84">
              <w:rPr>
                <w:rFonts w:eastAsia="Calibri"/>
                <w:sz w:val="20"/>
                <w:szCs w:val="20"/>
              </w:rPr>
              <w:t>30%</w:t>
            </w:r>
          </w:p>
        </w:tc>
      </w:tr>
      <w:tr w:rsidR="003C0568" w:rsidRPr="00561D84" w:rsidTr="00F63BF5">
        <w:trPr>
          <w:trHeight w:val="513"/>
        </w:trPr>
        <w:tc>
          <w:tcPr>
            <w:tcW w:w="566" w:type="dxa"/>
            <w:tcBorders>
              <w:top w:val="single" w:sz="4" w:space="0" w:color="000000"/>
              <w:left w:val="single" w:sz="4" w:space="0" w:color="000000"/>
              <w:bottom w:val="single" w:sz="4" w:space="0" w:color="000000"/>
              <w:right w:val="single" w:sz="4" w:space="0" w:color="000000"/>
            </w:tcBorders>
          </w:tcPr>
          <w:p w:rsidR="003C0568" w:rsidRPr="00561D84" w:rsidRDefault="003C0568" w:rsidP="003C0568">
            <w:pPr>
              <w:spacing w:after="0" w:line="240" w:lineRule="auto"/>
              <w:jc w:val="both"/>
              <w:rPr>
                <w:rFonts w:eastAsia="Calibri"/>
                <w:sz w:val="20"/>
                <w:szCs w:val="20"/>
              </w:rPr>
            </w:pPr>
          </w:p>
          <w:p w:rsidR="003C0568" w:rsidRPr="00561D84" w:rsidRDefault="003C0568" w:rsidP="003C0568">
            <w:pPr>
              <w:spacing w:after="0" w:line="240" w:lineRule="auto"/>
              <w:jc w:val="both"/>
              <w:rPr>
                <w:rFonts w:eastAsia="Calibri"/>
                <w:sz w:val="20"/>
                <w:szCs w:val="20"/>
              </w:rPr>
            </w:pPr>
            <w:r w:rsidRPr="00561D84">
              <w:rPr>
                <w:rFonts w:eastAsia="Calibri"/>
                <w:sz w:val="20"/>
                <w:szCs w:val="20"/>
              </w:rPr>
              <w:t>Κ4</w:t>
            </w:r>
          </w:p>
        </w:tc>
        <w:tc>
          <w:tcPr>
            <w:tcW w:w="7656" w:type="dxa"/>
            <w:tcBorders>
              <w:top w:val="single" w:sz="4" w:space="0" w:color="000000"/>
              <w:left w:val="single" w:sz="4" w:space="0" w:color="000000"/>
              <w:bottom w:val="single" w:sz="4" w:space="0" w:color="000000"/>
              <w:right w:val="single" w:sz="4" w:space="0" w:color="000000"/>
            </w:tcBorders>
          </w:tcPr>
          <w:p w:rsidR="003C0568" w:rsidRPr="00561D84" w:rsidRDefault="003C0568" w:rsidP="003C0568">
            <w:pPr>
              <w:spacing w:after="0" w:line="240" w:lineRule="auto"/>
              <w:jc w:val="both"/>
              <w:rPr>
                <w:rFonts w:eastAsia="Calibri"/>
                <w:sz w:val="20"/>
                <w:szCs w:val="20"/>
              </w:rPr>
            </w:pPr>
            <w:r w:rsidRPr="00561D84">
              <w:rPr>
                <w:rFonts w:eastAsia="Calibri"/>
                <w:sz w:val="20"/>
                <w:szCs w:val="20"/>
              </w:rPr>
              <w:t>Ανάλυση του αντικειμένου της σύμβασης σε ενότητες εργασιών και σύνδεσή τους με τα ελάχιστα απαιτούμενα παραδοτέα που περιγράφεται στις τεχνικές προδιαγραφές</w:t>
            </w:r>
          </w:p>
        </w:tc>
        <w:tc>
          <w:tcPr>
            <w:tcW w:w="1420" w:type="dxa"/>
            <w:gridSpan w:val="2"/>
            <w:tcBorders>
              <w:top w:val="single" w:sz="4" w:space="0" w:color="000000"/>
              <w:left w:val="single" w:sz="4" w:space="0" w:color="000000"/>
              <w:bottom w:val="single" w:sz="4" w:space="0" w:color="000000"/>
              <w:right w:val="single" w:sz="6" w:space="0" w:color="000000"/>
            </w:tcBorders>
          </w:tcPr>
          <w:p w:rsidR="003C0568" w:rsidRPr="00561D84" w:rsidRDefault="003C0568" w:rsidP="003C0568">
            <w:pPr>
              <w:spacing w:after="0" w:line="240" w:lineRule="auto"/>
              <w:jc w:val="both"/>
              <w:rPr>
                <w:rFonts w:eastAsia="Calibri"/>
                <w:sz w:val="20"/>
                <w:szCs w:val="20"/>
              </w:rPr>
            </w:pPr>
          </w:p>
          <w:p w:rsidR="003C0568" w:rsidRPr="00561D84" w:rsidRDefault="003C0568" w:rsidP="003C0568">
            <w:pPr>
              <w:spacing w:after="0" w:line="240" w:lineRule="auto"/>
              <w:jc w:val="both"/>
              <w:rPr>
                <w:rFonts w:eastAsia="Calibri"/>
                <w:sz w:val="20"/>
                <w:szCs w:val="20"/>
              </w:rPr>
            </w:pPr>
            <w:r w:rsidRPr="00561D84">
              <w:rPr>
                <w:rFonts w:eastAsia="Calibri"/>
                <w:sz w:val="20"/>
                <w:szCs w:val="20"/>
              </w:rPr>
              <w:t>15%</w:t>
            </w:r>
          </w:p>
        </w:tc>
      </w:tr>
      <w:tr w:rsidR="003C0568" w:rsidRPr="00561D84" w:rsidTr="00F63BF5">
        <w:trPr>
          <w:trHeight w:val="322"/>
        </w:trPr>
        <w:tc>
          <w:tcPr>
            <w:tcW w:w="566" w:type="dxa"/>
            <w:tcBorders>
              <w:top w:val="single" w:sz="4" w:space="0" w:color="000000"/>
              <w:left w:val="single" w:sz="4" w:space="0" w:color="000000"/>
              <w:bottom w:val="single" w:sz="4" w:space="0" w:color="000000"/>
              <w:right w:val="single" w:sz="4" w:space="0" w:color="000000"/>
            </w:tcBorders>
          </w:tcPr>
          <w:p w:rsidR="003C0568" w:rsidRPr="00561D84" w:rsidRDefault="003C0568" w:rsidP="003C0568">
            <w:pPr>
              <w:spacing w:after="0" w:line="240" w:lineRule="auto"/>
              <w:jc w:val="both"/>
              <w:rPr>
                <w:rFonts w:eastAsia="Calibri"/>
                <w:sz w:val="20"/>
                <w:szCs w:val="20"/>
              </w:rPr>
            </w:pPr>
            <w:r w:rsidRPr="00561D84">
              <w:rPr>
                <w:rFonts w:eastAsia="Calibri"/>
                <w:sz w:val="20"/>
                <w:szCs w:val="20"/>
              </w:rPr>
              <w:t>Κ5</w:t>
            </w:r>
          </w:p>
        </w:tc>
        <w:tc>
          <w:tcPr>
            <w:tcW w:w="7656" w:type="dxa"/>
            <w:tcBorders>
              <w:top w:val="single" w:sz="4" w:space="0" w:color="000000"/>
              <w:left w:val="single" w:sz="4" w:space="0" w:color="000000"/>
              <w:bottom w:val="single" w:sz="4" w:space="0" w:color="000000"/>
              <w:right w:val="single" w:sz="4" w:space="0" w:color="000000"/>
            </w:tcBorders>
          </w:tcPr>
          <w:p w:rsidR="003C0568" w:rsidRPr="00561D84" w:rsidRDefault="003C0568" w:rsidP="003C0568">
            <w:pPr>
              <w:spacing w:after="0" w:line="240" w:lineRule="auto"/>
              <w:jc w:val="both"/>
              <w:rPr>
                <w:rFonts w:eastAsia="Calibri"/>
                <w:sz w:val="20"/>
                <w:szCs w:val="20"/>
              </w:rPr>
            </w:pPr>
            <w:r w:rsidRPr="00561D84">
              <w:rPr>
                <w:rFonts w:eastAsia="Calibri"/>
                <w:sz w:val="20"/>
                <w:szCs w:val="20"/>
              </w:rPr>
              <w:t>Οργάνωση, Διοίκηση, Πληρότητα ομάδας έργου Αναδόχου, Τεχνική και επιτόπου υποστήριξη</w:t>
            </w:r>
          </w:p>
        </w:tc>
        <w:tc>
          <w:tcPr>
            <w:tcW w:w="1420" w:type="dxa"/>
            <w:gridSpan w:val="2"/>
            <w:tcBorders>
              <w:top w:val="single" w:sz="4" w:space="0" w:color="000000"/>
              <w:left w:val="single" w:sz="4" w:space="0" w:color="000000"/>
              <w:bottom w:val="single" w:sz="4" w:space="0" w:color="000000"/>
              <w:right w:val="single" w:sz="6" w:space="0" w:color="000000"/>
            </w:tcBorders>
          </w:tcPr>
          <w:p w:rsidR="003C0568" w:rsidRPr="00561D84" w:rsidRDefault="003C0568" w:rsidP="003C0568">
            <w:pPr>
              <w:spacing w:after="0" w:line="240" w:lineRule="auto"/>
              <w:jc w:val="both"/>
              <w:rPr>
                <w:rFonts w:eastAsia="Calibri"/>
                <w:sz w:val="20"/>
                <w:szCs w:val="20"/>
              </w:rPr>
            </w:pPr>
            <w:r w:rsidRPr="00561D84">
              <w:rPr>
                <w:rFonts w:eastAsia="Calibri"/>
                <w:sz w:val="20"/>
                <w:szCs w:val="20"/>
              </w:rPr>
              <w:t>15%</w:t>
            </w:r>
          </w:p>
        </w:tc>
      </w:tr>
      <w:tr w:rsidR="003C0568" w:rsidRPr="00561D84" w:rsidTr="00F63BF5">
        <w:trPr>
          <w:gridAfter w:val="1"/>
          <w:wAfter w:w="43" w:type="dxa"/>
          <w:trHeight w:val="378"/>
        </w:trPr>
        <w:tc>
          <w:tcPr>
            <w:tcW w:w="8222" w:type="dxa"/>
            <w:gridSpan w:val="2"/>
            <w:shd w:val="clear" w:color="auto" w:fill="D9D9D9"/>
          </w:tcPr>
          <w:p w:rsidR="003C0568" w:rsidRPr="00561D84" w:rsidRDefault="003C0568" w:rsidP="003C0568">
            <w:pPr>
              <w:spacing w:after="0" w:line="240" w:lineRule="auto"/>
              <w:jc w:val="both"/>
              <w:rPr>
                <w:rFonts w:eastAsia="Calibri"/>
                <w:sz w:val="20"/>
                <w:szCs w:val="20"/>
              </w:rPr>
            </w:pPr>
            <w:r w:rsidRPr="00561D84">
              <w:rPr>
                <w:rFonts w:eastAsia="Calibri"/>
                <w:sz w:val="20"/>
                <w:szCs w:val="20"/>
              </w:rPr>
              <w:t>ΑΘΡΟΙΣΜΑ</w:t>
            </w:r>
            <w:r>
              <w:rPr>
                <w:rFonts w:eastAsia="Calibri"/>
                <w:sz w:val="20"/>
                <w:szCs w:val="20"/>
              </w:rPr>
              <w:t xml:space="preserve"> </w:t>
            </w:r>
            <w:r w:rsidRPr="00561D84">
              <w:rPr>
                <w:rFonts w:eastAsia="Calibri"/>
                <w:sz w:val="20"/>
                <w:szCs w:val="20"/>
              </w:rPr>
              <w:t>ΣΥΝΟΛΟΥ</w:t>
            </w:r>
            <w:r>
              <w:rPr>
                <w:rFonts w:eastAsia="Calibri"/>
                <w:sz w:val="20"/>
                <w:szCs w:val="20"/>
              </w:rPr>
              <w:t xml:space="preserve"> </w:t>
            </w:r>
            <w:r w:rsidRPr="00561D84">
              <w:rPr>
                <w:rFonts w:eastAsia="Calibri"/>
                <w:sz w:val="20"/>
                <w:szCs w:val="20"/>
              </w:rPr>
              <w:t>ΣΥΝΤΕΛΕΣΤΩΝ</w:t>
            </w:r>
            <w:r>
              <w:rPr>
                <w:rFonts w:eastAsia="Calibri"/>
                <w:sz w:val="20"/>
                <w:szCs w:val="20"/>
              </w:rPr>
              <w:t xml:space="preserve"> </w:t>
            </w:r>
            <w:r w:rsidRPr="00561D84">
              <w:rPr>
                <w:rFonts w:eastAsia="Calibri"/>
                <w:sz w:val="20"/>
                <w:szCs w:val="20"/>
              </w:rPr>
              <w:t>ΒΑΡΥΤΗΤΑΣ</w:t>
            </w:r>
          </w:p>
        </w:tc>
        <w:tc>
          <w:tcPr>
            <w:tcW w:w="1377" w:type="dxa"/>
            <w:tcBorders>
              <w:right w:val="single" w:sz="6" w:space="0" w:color="000000"/>
            </w:tcBorders>
            <w:shd w:val="clear" w:color="auto" w:fill="D9D9D9"/>
          </w:tcPr>
          <w:p w:rsidR="003C0568" w:rsidRPr="00561D84" w:rsidRDefault="003C0568" w:rsidP="003C0568">
            <w:pPr>
              <w:spacing w:after="0" w:line="240" w:lineRule="auto"/>
              <w:jc w:val="both"/>
              <w:rPr>
                <w:rFonts w:eastAsia="Calibri"/>
                <w:sz w:val="20"/>
                <w:szCs w:val="20"/>
              </w:rPr>
            </w:pPr>
            <w:r w:rsidRPr="00561D84">
              <w:rPr>
                <w:rFonts w:eastAsia="Calibri"/>
                <w:sz w:val="20"/>
                <w:szCs w:val="20"/>
              </w:rPr>
              <w:t>100%</w:t>
            </w:r>
          </w:p>
        </w:tc>
      </w:tr>
    </w:tbl>
    <w:p w:rsidR="003C0568" w:rsidRPr="00F07C38" w:rsidRDefault="003C0568" w:rsidP="003C0568">
      <w:pPr>
        <w:spacing w:after="0" w:line="240" w:lineRule="auto"/>
        <w:jc w:val="both"/>
        <w:rPr>
          <w:rFonts w:eastAsia="SimSun"/>
        </w:rPr>
      </w:pPr>
    </w:p>
    <w:p w:rsidR="003C0568" w:rsidRPr="00F07C38" w:rsidRDefault="003C0568" w:rsidP="003C0568">
      <w:pPr>
        <w:spacing w:after="0" w:line="240" w:lineRule="auto"/>
        <w:jc w:val="both"/>
        <w:rPr>
          <w:rFonts w:eastAsia="SimSun"/>
        </w:rPr>
      </w:pPr>
    </w:p>
    <w:p w:rsidR="003C0568" w:rsidRPr="00561D84" w:rsidRDefault="003C0568" w:rsidP="003C0568">
      <w:pPr>
        <w:pStyle w:val="aff1"/>
        <w:numPr>
          <w:ilvl w:val="0"/>
          <w:numId w:val="40"/>
        </w:numPr>
        <w:jc w:val="both"/>
        <w:rPr>
          <w:rFonts w:asciiTheme="minorHAnsi" w:hAnsiTheme="minorHAnsi" w:cstheme="minorHAnsi"/>
          <w:sz w:val="22"/>
          <w:szCs w:val="22"/>
          <w:lang w:val="el-GR"/>
        </w:rPr>
      </w:pPr>
      <w:r w:rsidRPr="00561D84">
        <w:rPr>
          <w:rFonts w:asciiTheme="minorHAnsi" w:hAnsiTheme="minorHAnsi" w:cstheme="minorHAnsi"/>
          <w:sz w:val="22"/>
          <w:szCs w:val="22"/>
          <w:lang w:val="el-GR"/>
        </w:rPr>
        <w:t>Κ1 - Ορθότητα αντίληψης του προσφέροντος για το αντικείμενο και τις απαιτήσεις της σύμβασης. Ο υποψήφιος οικονομικός φορέας θα πρέπει να περιγράψει την κατανόηση των ιδιαίτερων απαιτήσεων έργων αυτής της κατηγορίας. Ο υποψήφιος ανάδοχος εφόσον περιγράψει το ελάχιστο αντικείμενο του έργου με τις ελάχιστες ζητούμενες υπηρεσίες, εξοπλισμό και λογισμικό που αποδεικνύουν την αντίληψη του έργου, βαθμολογείται με 100. Οποιαδήποτε επιπλέον πρόταση επί της αντίληψης του έργου που αποδεικνύει ότι ο υποψήφιος ανάδοχος έχει γνώση της περιοχής ή/και της ιδιαιτερότητας του έργου βαθμολογείται μέχρι 150 βαθμούς</w:t>
      </w:r>
    </w:p>
    <w:p w:rsidR="003C0568" w:rsidRPr="00561D84" w:rsidRDefault="003C0568" w:rsidP="003C0568">
      <w:pPr>
        <w:pStyle w:val="aff1"/>
        <w:numPr>
          <w:ilvl w:val="0"/>
          <w:numId w:val="40"/>
        </w:numPr>
        <w:jc w:val="both"/>
        <w:rPr>
          <w:rFonts w:asciiTheme="minorHAnsi" w:hAnsiTheme="minorHAnsi" w:cstheme="minorHAnsi"/>
          <w:sz w:val="22"/>
          <w:szCs w:val="22"/>
          <w:lang w:val="el-GR"/>
        </w:rPr>
      </w:pPr>
      <w:r w:rsidRPr="00561D84">
        <w:rPr>
          <w:rFonts w:asciiTheme="minorHAnsi" w:hAnsiTheme="minorHAnsi" w:cstheme="minorHAnsi"/>
          <w:sz w:val="22"/>
          <w:szCs w:val="22"/>
          <w:lang w:val="el-GR"/>
        </w:rPr>
        <w:t>Κ2: Ανάλυση - εξειδίκευση της καταλληλόλητας και αποτελεσματικότητας της προτεινόμενης μεθοδολογίας υλοποίησης και των απαραίτητων εργαλείων υποστήριξης της. Ο υποψήφιος ανάδοχος που θα περιγράψει κατά ελάχιστο μία μεθοδολογία υλοποίησης του έργου με ανάλυση όλων των επιμέρους τεχνικών που θα χρησιμοποιηθούν κατά τη διάρκεια του έργου, θα βαθμολογείται με 100. Η βαθμολογία αυτή μπορεί να αυξηθεί μέχρι 150 βαθμούς για τις περιπτώσεις που υπερκαλύπτονται οι ως άνω όροι και απαιτήσεις.</w:t>
      </w:r>
    </w:p>
    <w:p w:rsidR="003C0568" w:rsidRPr="00561D84" w:rsidRDefault="003C0568" w:rsidP="003C0568">
      <w:pPr>
        <w:pStyle w:val="aff1"/>
        <w:numPr>
          <w:ilvl w:val="0"/>
          <w:numId w:val="40"/>
        </w:numPr>
        <w:jc w:val="both"/>
        <w:rPr>
          <w:rFonts w:asciiTheme="minorHAnsi" w:hAnsiTheme="minorHAnsi" w:cstheme="minorHAnsi"/>
          <w:sz w:val="22"/>
          <w:szCs w:val="22"/>
          <w:lang w:val="el-GR"/>
        </w:rPr>
      </w:pPr>
      <w:r w:rsidRPr="00561D84">
        <w:rPr>
          <w:rFonts w:asciiTheme="minorHAnsi" w:hAnsiTheme="minorHAnsi" w:cstheme="minorHAnsi"/>
          <w:sz w:val="22"/>
          <w:szCs w:val="22"/>
          <w:lang w:val="el-GR"/>
        </w:rPr>
        <w:t>Κ3: Κάλυψη των απαιτήσεων εξοπλισμού, εφαρμογών και λογισμικού. Ο υποψήφιος ανάδοχος βαθμολογείται με 100 για την πλήρη συμμόρφωση με τις ελάχιστες απαιτήσεις της διακήρυξης. Για οτιδήποτε προσφέρει ως υπερκάλυψη των ελάχιστων απαιτήσεων ο υποψήφιος ανάδοχος θα βαθμολογείται πάνω από το 100 και μέχρι το 150.</w:t>
      </w:r>
    </w:p>
    <w:p w:rsidR="003C0568" w:rsidRPr="00561D84" w:rsidRDefault="003C0568" w:rsidP="003C0568">
      <w:pPr>
        <w:pStyle w:val="aff1"/>
        <w:numPr>
          <w:ilvl w:val="0"/>
          <w:numId w:val="40"/>
        </w:numPr>
        <w:jc w:val="both"/>
        <w:rPr>
          <w:rFonts w:asciiTheme="minorHAnsi" w:hAnsiTheme="minorHAnsi" w:cstheme="minorHAnsi"/>
          <w:sz w:val="22"/>
          <w:szCs w:val="22"/>
          <w:lang w:val="el-GR"/>
        </w:rPr>
      </w:pPr>
      <w:r w:rsidRPr="00561D84">
        <w:rPr>
          <w:rFonts w:asciiTheme="minorHAnsi" w:hAnsiTheme="minorHAnsi" w:cstheme="minorHAnsi"/>
          <w:sz w:val="22"/>
          <w:szCs w:val="22"/>
          <w:lang w:val="el-GR"/>
        </w:rPr>
        <w:t>Κ4: Ανάλυση του αντικειμένου της σύμβασης σε ενότητες εργασιών και σύνδεσή τους με τα ελάχιστα απαιτούμενα παραδοτέα που περιγράφεται στις τεχνικές προδιαγραφές. Ο υποψήφιος ανάδοχος που θα προσφέρει τα ελάχιστα ζητούμενα παραδοτέα θα βαθμολογηθεί με 100. Το ελάχιστο ζητούμενο χρονοδιάγραμμα υλοποίησης των δράσεων του έργου βαθμολογείται με 100. Σε περίπτωση που ενδιάμεσα παραδοτέα παραδίδονται νωρίτερα από τα ζητούμενα, ο υποψήφιος ανάδοχος μπορεί να βαθμολογηθεί με πάνω από 100 και μέχρι 150 βαθμούς.</w:t>
      </w:r>
    </w:p>
    <w:p w:rsidR="003C0568" w:rsidRPr="00561D84" w:rsidRDefault="003C0568" w:rsidP="003C0568">
      <w:pPr>
        <w:pStyle w:val="aff1"/>
        <w:numPr>
          <w:ilvl w:val="0"/>
          <w:numId w:val="40"/>
        </w:numPr>
        <w:jc w:val="both"/>
        <w:rPr>
          <w:rFonts w:asciiTheme="minorHAnsi" w:hAnsiTheme="minorHAnsi" w:cstheme="minorHAnsi"/>
          <w:sz w:val="22"/>
          <w:szCs w:val="22"/>
          <w:lang w:val="el-GR"/>
        </w:rPr>
      </w:pPr>
      <w:r w:rsidRPr="00561D84">
        <w:rPr>
          <w:rFonts w:asciiTheme="minorHAnsi" w:hAnsiTheme="minorHAnsi" w:cstheme="minorHAnsi"/>
          <w:sz w:val="22"/>
          <w:szCs w:val="22"/>
          <w:lang w:val="el-GR"/>
        </w:rPr>
        <w:t xml:space="preserve">Κ5: Οργάνωση, Διοίκηση, Πληρότητα ομάδας έργου Αναδόχου. Ο υποψήφιος ανάδοχος που θα περιγράψει μία Μεθοδολογία διαχείρισης και παρακολούθησης του έργου και μία μεθοδολογία διασφάλισης ποιότητας. Θα περιγράψει επίσης την Τεχνική και επιτόπου υποστήριξη που θα προσφέρει στην Αναθέτουσα Αρχή. Θα </w:t>
      </w:r>
      <w:proofErr w:type="spellStart"/>
      <w:r w:rsidRPr="00561D84">
        <w:rPr>
          <w:rFonts w:asciiTheme="minorHAnsi" w:hAnsiTheme="minorHAnsi" w:cstheme="minorHAnsi"/>
          <w:sz w:val="22"/>
          <w:szCs w:val="22"/>
          <w:lang w:val="el-GR"/>
        </w:rPr>
        <w:t>βαθμολογηθείμε</w:t>
      </w:r>
      <w:proofErr w:type="spellEnd"/>
      <w:r w:rsidRPr="00561D84">
        <w:rPr>
          <w:rFonts w:asciiTheme="minorHAnsi" w:hAnsiTheme="minorHAnsi" w:cstheme="minorHAnsi"/>
          <w:sz w:val="22"/>
          <w:szCs w:val="22"/>
          <w:lang w:val="el-GR"/>
        </w:rPr>
        <w:t xml:space="preserve"> 100. Οτιδήποτε επιπλέον βαθμολογείται έως 150 βαθμούς.</w:t>
      </w:r>
    </w:p>
    <w:p w:rsidR="003C0568" w:rsidRPr="00F07C38" w:rsidRDefault="003C0568" w:rsidP="003C0568">
      <w:pPr>
        <w:spacing w:after="0" w:line="240" w:lineRule="auto"/>
        <w:jc w:val="both"/>
      </w:pPr>
    </w:p>
    <w:p w:rsidR="003C0568" w:rsidRPr="00561D84" w:rsidRDefault="003C0568" w:rsidP="003C0568">
      <w:pPr>
        <w:spacing w:after="0" w:line="240" w:lineRule="auto"/>
        <w:jc w:val="both"/>
        <w:rPr>
          <w:b/>
        </w:rPr>
      </w:pPr>
      <w:r w:rsidRPr="00561D84">
        <w:rPr>
          <w:b/>
        </w:rPr>
        <w:t>Βαθμολόγηση και κατάταξη προσφορών</w:t>
      </w:r>
    </w:p>
    <w:p w:rsidR="003C0568" w:rsidRPr="00F07C38" w:rsidRDefault="003C0568" w:rsidP="003C0568">
      <w:pPr>
        <w:spacing w:after="0" w:line="240" w:lineRule="auto"/>
        <w:jc w:val="both"/>
      </w:pPr>
      <w:r w:rsidRPr="00F07C38">
        <w:t>Η βαθμολόγηση κάθε κριτηρίου αξιολόγησης κυμαίνεται από 100 βαθμούς στην περίπτωση που ικανοποιούνται ακριβώς όλοι οι όροι των τεχνικών προδιαγραφών, αυξάνεται δε μέχρι τους 150 βαθμούς όταν υπερκαλύπτονται οι απαιτήσεις του συγκεκριμένου κριτηρίου.</w:t>
      </w:r>
    </w:p>
    <w:p w:rsidR="003C0568" w:rsidRPr="00F07C38" w:rsidRDefault="003C0568" w:rsidP="003C0568">
      <w:pPr>
        <w:spacing w:after="0" w:line="240" w:lineRule="auto"/>
        <w:jc w:val="both"/>
      </w:pPr>
      <w:r w:rsidRPr="00F07C38">
        <w:t>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w:t>
      </w:r>
    </w:p>
    <w:p w:rsidR="003C0568" w:rsidRPr="00F07C38" w:rsidRDefault="003C0568" w:rsidP="003C0568">
      <w:pPr>
        <w:spacing w:after="0" w:line="240" w:lineRule="auto"/>
        <w:jc w:val="both"/>
      </w:pPr>
      <w:r w:rsidRPr="00F07C38">
        <w:t>Κάθε κριτήριο αξιολόγησης βαθμολογείται αυτόνομα με βάση τα στοιχεία της προσφοράς.</w:t>
      </w:r>
    </w:p>
    <w:p w:rsidR="003C0568" w:rsidRPr="00F07C38" w:rsidRDefault="003C0568" w:rsidP="003C0568">
      <w:pPr>
        <w:spacing w:after="0" w:line="240" w:lineRule="auto"/>
        <w:jc w:val="both"/>
      </w:pPr>
      <w:r w:rsidRPr="00F07C38">
        <w:t>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w:t>
      </w:r>
    </w:p>
    <w:p w:rsidR="003C0568" w:rsidRPr="00F07C38" w:rsidRDefault="003C0568" w:rsidP="003C0568">
      <w:pPr>
        <w:spacing w:after="0" w:line="240" w:lineRule="auto"/>
        <w:jc w:val="both"/>
      </w:pPr>
      <w:r w:rsidRPr="00F07C38">
        <w:t>Το άθροισμα των σχετικών συντελεστών βαρύτητας των Ομάδων κριτηρίων αξιολόγησης ανέρχεται σε κάθε περίπτωση σε 100.</w:t>
      </w:r>
    </w:p>
    <w:p w:rsidR="003C0568" w:rsidRPr="00F07C38" w:rsidRDefault="003C0568" w:rsidP="003C0568">
      <w:pPr>
        <w:spacing w:after="0" w:line="240" w:lineRule="auto"/>
        <w:jc w:val="both"/>
      </w:pPr>
      <w:r w:rsidRPr="00F07C38">
        <w:lastRenderedPageBreak/>
        <w:t>Η συνολική βαθμολογία της τεχνικής προσφοράς υπολογίζεται με βάση τον παρακάτω τύπο :</w:t>
      </w:r>
    </w:p>
    <w:p w:rsidR="003C0568" w:rsidRPr="00F07C38" w:rsidRDefault="003C0568" w:rsidP="003C0568">
      <w:pPr>
        <w:spacing w:after="0" w:line="240" w:lineRule="auto"/>
        <w:jc w:val="both"/>
      </w:pPr>
      <w:r w:rsidRPr="00F07C38">
        <w:t>U = σ1*Κ1 +σ2*Κ2+ ..+</w:t>
      </w:r>
      <w:proofErr w:type="spellStart"/>
      <w:r w:rsidRPr="00F07C38">
        <w:t>σν*Κν</w:t>
      </w:r>
      <w:proofErr w:type="spellEnd"/>
    </w:p>
    <w:p w:rsidR="003C0568" w:rsidRPr="00F07C38" w:rsidRDefault="003C0568" w:rsidP="003C0568">
      <w:pPr>
        <w:spacing w:after="0" w:line="240" w:lineRule="auto"/>
        <w:jc w:val="both"/>
      </w:pPr>
      <w:r w:rsidRPr="00F07C38">
        <w:t xml:space="preserve">όπου: «σν» είναι ο συντελεστής βαρύτητας του κριτηρίου ανάθεσης </w:t>
      </w:r>
      <w:proofErr w:type="spellStart"/>
      <w:r w:rsidRPr="00F07C38">
        <w:t>Κν</w:t>
      </w:r>
      <w:proofErr w:type="spellEnd"/>
      <w:r w:rsidRPr="00F07C38">
        <w:t xml:space="preserve"> και ισχύει σ1+σ2+..σν=1.</w:t>
      </w:r>
    </w:p>
    <w:p w:rsidR="003C0568" w:rsidRPr="00F07C38" w:rsidRDefault="003C0568" w:rsidP="003C0568">
      <w:pPr>
        <w:spacing w:after="0" w:line="240" w:lineRule="auto"/>
        <w:jc w:val="both"/>
      </w:pPr>
      <w:r w:rsidRPr="00F07C38">
        <w:t>Μετά την ολοκλήρωση της τεχνικής και οικονομικής αξιολόγησης κατά τα προηγούμενα, η Επιτροπή Διαγωνισμού κατατάσσει τις προσφορές σε Συγκριτικό Πίνακα, κατά φθίνουσα σειρά του τελικού βαθμού:</w:t>
      </w:r>
    </w:p>
    <w:p w:rsidR="003C0568" w:rsidRPr="003C0568" w:rsidRDefault="003C0568" w:rsidP="003C0568">
      <w:pPr>
        <w:spacing w:after="0" w:line="240" w:lineRule="auto"/>
        <w:jc w:val="both"/>
        <w:rPr>
          <w:b/>
          <w:lang w:val="en-US"/>
        </w:rPr>
      </w:pPr>
      <w:r w:rsidRPr="00561D84">
        <w:rPr>
          <w:b/>
        </w:rPr>
        <w:t>Β</w:t>
      </w:r>
      <w:r w:rsidRPr="003C0568">
        <w:rPr>
          <w:b/>
          <w:lang w:val="en-US"/>
        </w:rPr>
        <w:t>=0,80*(UT/UMAX) + 0,20*(BMIN/BK)</w:t>
      </w:r>
    </w:p>
    <w:p w:rsidR="003C0568" w:rsidRPr="00F07C38" w:rsidRDefault="003C0568" w:rsidP="003C0568">
      <w:pPr>
        <w:spacing w:after="0" w:line="240" w:lineRule="auto"/>
        <w:jc w:val="both"/>
      </w:pPr>
      <w:r w:rsidRPr="00F07C38">
        <w:t>Όπου:</w:t>
      </w:r>
    </w:p>
    <w:p w:rsidR="003C0568" w:rsidRPr="00F07C38" w:rsidRDefault="003C0568" w:rsidP="003C0568">
      <w:pPr>
        <w:spacing w:after="0" w:line="240" w:lineRule="auto"/>
        <w:jc w:val="both"/>
      </w:pPr>
      <w:r w:rsidRPr="00F07C38">
        <w:t>Β= ο τελικός βαθμός της προσφοράς</w:t>
      </w:r>
    </w:p>
    <w:p w:rsidR="003C0568" w:rsidRPr="00F07C38" w:rsidRDefault="003C0568" w:rsidP="003C0568">
      <w:pPr>
        <w:spacing w:after="0" w:line="240" w:lineRule="auto"/>
        <w:jc w:val="both"/>
      </w:pPr>
      <w:r w:rsidRPr="00F07C38">
        <w:t>UT= ο βαθμός τεχνικής αξιολόγησης της προσφοράς του υποψήφιου αναδόχου UMAX= ο βαθμός τεχνικής αξιολόγησης της καλύτερης τεχνικής προσφοράς</w:t>
      </w:r>
    </w:p>
    <w:p w:rsidR="003C0568" w:rsidRPr="00F07C38" w:rsidRDefault="003C0568" w:rsidP="003C0568">
      <w:pPr>
        <w:spacing w:after="0" w:line="240" w:lineRule="auto"/>
        <w:jc w:val="both"/>
      </w:pPr>
      <w:r w:rsidRPr="00F07C38">
        <w:t>ΒΚ= το συνολικό κόστος της οικονομικής προσφοράς του υποψήφιου αναδόχου ΒΜΙΝ= το συνολικό κόστος της χαμηλότερης οικονομικής προσφοράς.</w:t>
      </w:r>
    </w:p>
    <w:p w:rsidR="003C0568" w:rsidRPr="00561D84" w:rsidRDefault="003C0568" w:rsidP="003C0568">
      <w:pPr>
        <w:spacing w:after="0" w:line="240" w:lineRule="auto"/>
        <w:jc w:val="both"/>
        <w:rPr>
          <w:b/>
        </w:rPr>
      </w:pPr>
      <w:r w:rsidRPr="00561D84">
        <w:rPr>
          <w:b/>
        </w:rPr>
        <w:t>Η πρώτη στο συγκριτικό πίνακα κατάταξης, δηλαδή η προσφορά εκείνη με το μεγαλύτερο βαθμό Β, θεωρείται η πλέον συμφέρουσα από οικονομική άποψη προσφορά.</w:t>
      </w:r>
    </w:p>
    <w:p w:rsidR="003C0568" w:rsidRDefault="003C0568" w:rsidP="003C0568">
      <w:pPr>
        <w:rPr>
          <w:b/>
          <w:color w:val="001E5E"/>
          <w:sz w:val="24"/>
        </w:rPr>
      </w:pPr>
    </w:p>
    <w:p w:rsidR="003C0568" w:rsidRDefault="003C0568" w:rsidP="003C0568">
      <w:pPr>
        <w:rPr>
          <w:b/>
          <w:color w:val="001E5E"/>
          <w:sz w:val="24"/>
        </w:rPr>
      </w:pPr>
    </w:p>
    <w:p w:rsidR="003C0568" w:rsidRDefault="003C0568" w:rsidP="003C0568">
      <w:pPr>
        <w:rPr>
          <w:b/>
          <w:color w:val="001E5E"/>
          <w:sz w:val="24"/>
        </w:rPr>
      </w:pPr>
    </w:p>
    <w:p w:rsidR="003C0568" w:rsidRDefault="003C0568" w:rsidP="003C0568">
      <w:pPr>
        <w:rPr>
          <w:b/>
          <w:color w:val="001E5E"/>
          <w:sz w:val="24"/>
        </w:rPr>
      </w:pPr>
    </w:p>
    <w:p w:rsidR="003C0568" w:rsidRDefault="003C0568" w:rsidP="003C0568">
      <w:pPr>
        <w:rPr>
          <w:b/>
          <w:color w:val="001E5E"/>
          <w:sz w:val="24"/>
        </w:rPr>
      </w:pPr>
    </w:p>
    <w:p w:rsidR="003C0568" w:rsidRDefault="003C0568" w:rsidP="003C0568">
      <w:pPr>
        <w:rPr>
          <w:b/>
          <w:color w:val="001E5E"/>
          <w:sz w:val="24"/>
        </w:rPr>
      </w:pPr>
    </w:p>
    <w:p w:rsidR="003C0568" w:rsidRDefault="003C0568" w:rsidP="003C0568">
      <w:pPr>
        <w:rPr>
          <w:b/>
          <w:color w:val="001E5E"/>
          <w:sz w:val="24"/>
        </w:rPr>
      </w:pPr>
    </w:p>
    <w:p w:rsidR="003C0568" w:rsidRDefault="003C0568" w:rsidP="003C0568">
      <w:pPr>
        <w:rPr>
          <w:b/>
          <w:color w:val="001E5E"/>
          <w:sz w:val="24"/>
        </w:rPr>
      </w:pPr>
      <w:r w:rsidRPr="00F07C38">
        <w:rPr>
          <w:b/>
          <w:color w:val="001E5E"/>
          <w:sz w:val="24"/>
        </w:rPr>
        <w:br w:type="page"/>
      </w:r>
    </w:p>
    <w:p w:rsidR="003C0568" w:rsidRPr="00561D84" w:rsidRDefault="003C0568" w:rsidP="003C0568">
      <w:pPr>
        <w:pStyle w:val="3"/>
        <w:rPr>
          <w:lang w:val="el-GR"/>
        </w:rPr>
      </w:pPr>
      <w:bookmarkStart w:id="153" w:name="_Toc171379732"/>
      <w:r w:rsidRPr="00561D84">
        <w:rPr>
          <w:lang w:val="el-GR"/>
        </w:rPr>
        <w:lastRenderedPageBreak/>
        <w:t>ΜΕΡΟΣ Β- ΟΙΚΟΝΟΜΙΚΟ ΑΝΤΙΚΕΙΜΕΝΟ ΤΗΣ ΣΥΜΒΑΣΗΣ</w:t>
      </w:r>
      <w:bookmarkEnd w:id="153"/>
    </w:p>
    <w:p w:rsidR="003C0568" w:rsidRPr="00561D84" w:rsidRDefault="003C0568" w:rsidP="003C0568">
      <w:pPr>
        <w:pStyle w:val="2"/>
      </w:pPr>
      <w:bookmarkStart w:id="154" w:name="_Toc88832328"/>
      <w:bookmarkStart w:id="155" w:name="_Toc171379733"/>
      <w:r w:rsidRPr="00561D84">
        <w:t>Β1.</w:t>
      </w:r>
      <w:r w:rsidRPr="00561D84">
        <w:tab/>
      </w:r>
      <w:proofErr w:type="spellStart"/>
      <w:r w:rsidRPr="00561D84">
        <w:t>Προϋπολογισμός</w:t>
      </w:r>
      <w:bookmarkEnd w:id="154"/>
      <w:bookmarkEnd w:id="155"/>
      <w:proofErr w:type="spellEnd"/>
    </w:p>
    <w:p w:rsidR="003C0568" w:rsidRPr="00561D84" w:rsidRDefault="003C0568" w:rsidP="003C0568">
      <w:pPr>
        <w:spacing w:line="240" w:lineRule="auto"/>
        <w:jc w:val="both"/>
      </w:pPr>
      <w:bookmarkStart w:id="156" w:name="RANGE!A1:G29"/>
      <w:bookmarkEnd w:id="156"/>
    </w:p>
    <w:tbl>
      <w:tblPr>
        <w:tblW w:w="9023" w:type="dxa"/>
        <w:tblInd w:w="108" w:type="dxa"/>
        <w:tblLook w:val="04A0"/>
      </w:tblPr>
      <w:tblGrid>
        <w:gridCol w:w="538"/>
        <w:gridCol w:w="2414"/>
        <w:gridCol w:w="1278"/>
        <w:gridCol w:w="1200"/>
        <w:gridCol w:w="1137"/>
        <w:gridCol w:w="1137"/>
        <w:gridCol w:w="1319"/>
      </w:tblGrid>
      <w:tr w:rsidR="003C0568" w:rsidRPr="00561D84" w:rsidTr="00F63BF5">
        <w:trPr>
          <w:trHeight w:val="1030"/>
        </w:trPr>
        <w:tc>
          <w:tcPr>
            <w:tcW w:w="561"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Α/Α</w:t>
            </w:r>
          </w:p>
        </w:tc>
        <w:tc>
          <w:tcPr>
            <w:tcW w:w="2049" w:type="dxa"/>
            <w:tcBorders>
              <w:top w:val="single" w:sz="4" w:space="0" w:color="auto"/>
              <w:left w:val="nil"/>
              <w:bottom w:val="single" w:sz="4" w:space="0" w:color="auto"/>
              <w:right w:val="single" w:sz="4" w:space="0" w:color="auto"/>
            </w:tcBorders>
            <w:shd w:val="clear" w:color="000000"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ΠΕΡΙΓΡΑΦΗ ΠΡΟΙΟΝΤΩΝ</w:t>
            </w:r>
          </w:p>
        </w:tc>
        <w:tc>
          <w:tcPr>
            <w:tcW w:w="1232" w:type="dxa"/>
            <w:tcBorders>
              <w:top w:val="single" w:sz="4" w:space="0" w:color="auto"/>
              <w:left w:val="nil"/>
              <w:bottom w:val="single" w:sz="4" w:space="0" w:color="auto"/>
              <w:right w:val="single" w:sz="4" w:space="0" w:color="auto"/>
            </w:tcBorders>
            <w:shd w:val="clear" w:color="000000"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ΑΡ. ΤΙΜΟΛΟΓΙΟΥ</w:t>
            </w:r>
          </w:p>
        </w:tc>
        <w:tc>
          <w:tcPr>
            <w:tcW w:w="1325" w:type="dxa"/>
            <w:tcBorders>
              <w:top w:val="single" w:sz="4" w:space="0" w:color="auto"/>
              <w:left w:val="nil"/>
              <w:bottom w:val="single" w:sz="4" w:space="0" w:color="auto"/>
              <w:right w:val="single" w:sz="4" w:space="0" w:color="auto"/>
            </w:tcBorders>
            <w:shd w:val="clear" w:color="000000"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ΠΟΣΟΤΗΤΑ</w:t>
            </w:r>
          </w:p>
        </w:tc>
        <w:tc>
          <w:tcPr>
            <w:tcW w:w="1236" w:type="dxa"/>
            <w:tcBorders>
              <w:top w:val="single" w:sz="4" w:space="0" w:color="auto"/>
              <w:left w:val="nil"/>
              <w:bottom w:val="single" w:sz="4" w:space="0" w:color="auto"/>
              <w:right w:val="single" w:sz="4" w:space="0" w:color="auto"/>
            </w:tcBorders>
            <w:shd w:val="clear" w:color="000000"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ΕΙΔΟΣ ΜΟΝΑΔΑΣ</w:t>
            </w:r>
          </w:p>
        </w:tc>
        <w:tc>
          <w:tcPr>
            <w:tcW w:w="1236" w:type="dxa"/>
            <w:tcBorders>
              <w:top w:val="single" w:sz="4" w:space="0" w:color="auto"/>
              <w:left w:val="nil"/>
              <w:bottom w:val="single" w:sz="4" w:space="0" w:color="auto"/>
              <w:right w:val="single" w:sz="4" w:space="0" w:color="auto"/>
            </w:tcBorders>
            <w:shd w:val="clear" w:color="000000"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ΤΙΜΗ ΜΟΝΑΔΑΣ (€)</w:t>
            </w:r>
          </w:p>
        </w:tc>
        <w:tc>
          <w:tcPr>
            <w:tcW w:w="1384" w:type="dxa"/>
            <w:tcBorders>
              <w:top w:val="single" w:sz="4" w:space="0" w:color="auto"/>
              <w:left w:val="nil"/>
              <w:bottom w:val="single" w:sz="4" w:space="0" w:color="auto"/>
              <w:right w:val="single" w:sz="4" w:space="0" w:color="auto"/>
            </w:tcBorders>
            <w:shd w:val="clear" w:color="000000"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ΔΑΠΑΝΗ (€)</w:t>
            </w:r>
          </w:p>
        </w:tc>
      </w:tr>
      <w:tr w:rsidR="003C0568" w:rsidRPr="00561D84" w:rsidTr="00F63BF5">
        <w:trPr>
          <w:trHeight w:val="610"/>
        </w:trPr>
        <w:tc>
          <w:tcPr>
            <w:tcW w:w="9023" w:type="dxa"/>
            <w:gridSpan w:val="7"/>
            <w:tcBorders>
              <w:top w:val="single" w:sz="4" w:space="0" w:color="auto"/>
              <w:left w:val="single" w:sz="4" w:space="0" w:color="auto"/>
              <w:bottom w:val="single" w:sz="4" w:space="0" w:color="auto"/>
              <w:right w:val="single" w:sz="4" w:space="0" w:color="auto"/>
            </w:tcBorders>
            <w:shd w:val="clear" w:color="000000" w:fill="D9E1F2"/>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 xml:space="preserve">Α. Σύστημα </w:t>
            </w:r>
            <w:proofErr w:type="spellStart"/>
            <w:r w:rsidRPr="00561D84">
              <w:rPr>
                <w:rFonts w:cstheme="minorHAnsi"/>
                <w:sz w:val="20"/>
                <w:szCs w:val="20"/>
              </w:rPr>
              <w:t>ΦωτεινήςΣηματοδότησης</w:t>
            </w:r>
            <w:proofErr w:type="spellEnd"/>
          </w:p>
        </w:tc>
      </w:tr>
      <w:tr w:rsidR="003C0568" w:rsidRPr="00561D84" w:rsidTr="00F63BF5">
        <w:trPr>
          <w:trHeight w:val="80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Α1</w:t>
            </w:r>
          </w:p>
        </w:tc>
        <w:tc>
          <w:tcPr>
            <w:tcW w:w="2049"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 xml:space="preserve">Κέντρο </w:t>
            </w:r>
            <w:proofErr w:type="spellStart"/>
            <w:r w:rsidRPr="00561D84">
              <w:rPr>
                <w:rFonts w:cstheme="minorHAnsi"/>
                <w:sz w:val="20"/>
                <w:szCs w:val="20"/>
              </w:rPr>
              <w:t>Τηλε</w:t>
            </w:r>
            <w:proofErr w:type="spellEnd"/>
            <w:r w:rsidRPr="00561D84">
              <w:rPr>
                <w:rFonts w:cstheme="minorHAnsi"/>
                <w:sz w:val="20"/>
                <w:szCs w:val="20"/>
              </w:rPr>
              <w:t xml:space="preserve">-Επιτήρησης, Αναγγελίας Βλαβών &amp; Δυναμικής Διαχείρισης Φωτεινής Σηματοδότησης </w:t>
            </w:r>
          </w:p>
        </w:tc>
        <w:tc>
          <w:tcPr>
            <w:tcW w:w="1232"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Α.1</w:t>
            </w:r>
          </w:p>
        </w:tc>
        <w:tc>
          <w:tcPr>
            <w:tcW w:w="1325"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1</w:t>
            </w:r>
          </w:p>
        </w:tc>
        <w:tc>
          <w:tcPr>
            <w:tcW w:w="1236"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proofErr w:type="spellStart"/>
            <w:r w:rsidRPr="00561D84">
              <w:rPr>
                <w:rFonts w:cstheme="minorHAnsi"/>
                <w:sz w:val="20"/>
                <w:szCs w:val="20"/>
              </w:rPr>
              <w:t>τεμ</w:t>
            </w:r>
            <w:proofErr w:type="spellEnd"/>
          </w:p>
        </w:tc>
        <w:tc>
          <w:tcPr>
            <w:tcW w:w="1236"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80,000</w:t>
            </w:r>
          </w:p>
        </w:tc>
        <w:tc>
          <w:tcPr>
            <w:tcW w:w="1384"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80,000.00</w:t>
            </w:r>
          </w:p>
        </w:tc>
      </w:tr>
      <w:tr w:rsidR="003C0568" w:rsidRPr="00561D84" w:rsidTr="00F63BF5">
        <w:trPr>
          <w:trHeight w:val="88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Α2</w:t>
            </w:r>
          </w:p>
        </w:tc>
        <w:tc>
          <w:tcPr>
            <w:tcW w:w="2049"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 xml:space="preserve">Προμήθεια και εγκατάσταση Ρυθμιστή κυκλοφορίας χωρητικότητας 4 </w:t>
            </w:r>
            <w:proofErr w:type="spellStart"/>
            <w:r w:rsidRPr="00561D84">
              <w:rPr>
                <w:rFonts w:cstheme="minorHAnsi"/>
                <w:sz w:val="20"/>
                <w:szCs w:val="20"/>
              </w:rPr>
              <w:t>Σηματοδοτικών</w:t>
            </w:r>
            <w:proofErr w:type="spellEnd"/>
            <w:r w:rsidRPr="00561D84">
              <w:rPr>
                <w:rFonts w:cstheme="minorHAnsi"/>
                <w:sz w:val="20"/>
                <w:szCs w:val="20"/>
              </w:rPr>
              <w:t xml:space="preserve"> Ομάδων</w:t>
            </w:r>
          </w:p>
        </w:tc>
        <w:tc>
          <w:tcPr>
            <w:tcW w:w="1232"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Α.2</w:t>
            </w:r>
          </w:p>
        </w:tc>
        <w:tc>
          <w:tcPr>
            <w:tcW w:w="1325"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38</w:t>
            </w:r>
          </w:p>
        </w:tc>
        <w:tc>
          <w:tcPr>
            <w:tcW w:w="1236"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proofErr w:type="spellStart"/>
            <w:r w:rsidRPr="00561D84">
              <w:rPr>
                <w:rFonts w:cstheme="minorHAnsi"/>
                <w:sz w:val="20"/>
                <w:szCs w:val="20"/>
              </w:rPr>
              <w:t>τεμ</w:t>
            </w:r>
            <w:proofErr w:type="spellEnd"/>
          </w:p>
        </w:tc>
        <w:tc>
          <w:tcPr>
            <w:tcW w:w="1236"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5,500</w:t>
            </w:r>
          </w:p>
        </w:tc>
        <w:tc>
          <w:tcPr>
            <w:tcW w:w="1384"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209,000.00</w:t>
            </w:r>
          </w:p>
        </w:tc>
      </w:tr>
      <w:tr w:rsidR="003C0568" w:rsidRPr="00561D84" w:rsidTr="00F63BF5">
        <w:trPr>
          <w:trHeight w:val="72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Α3</w:t>
            </w:r>
          </w:p>
        </w:tc>
        <w:tc>
          <w:tcPr>
            <w:tcW w:w="2049" w:type="dxa"/>
            <w:tcBorders>
              <w:top w:val="nil"/>
              <w:left w:val="nil"/>
              <w:bottom w:val="single" w:sz="4" w:space="0" w:color="auto"/>
              <w:right w:val="nil"/>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 xml:space="preserve">Προμήθεια και εγκατάσταση μονάδας εξόδου 4 </w:t>
            </w:r>
            <w:proofErr w:type="spellStart"/>
            <w:r w:rsidRPr="00561D84">
              <w:rPr>
                <w:rFonts w:cstheme="minorHAnsi"/>
                <w:sz w:val="20"/>
                <w:szCs w:val="20"/>
              </w:rPr>
              <w:t>σηματοδοτικών</w:t>
            </w:r>
            <w:proofErr w:type="spellEnd"/>
            <w:r w:rsidRPr="00561D84">
              <w:rPr>
                <w:rFonts w:cstheme="minorHAnsi"/>
                <w:sz w:val="20"/>
                <w:szCs w:val="20"/>
              </w:rPr>
              <w:t xml:space="preserve"> ομάδων</w:t>
            </w:r>
          </w:p>
        </w:tc>
        <w:tc>
          <w:tcPr>
            <w:tcW w:w="1232" w:type="dxa"/>
            <w:tcBorders>
              <w:top w:val="nil"/>
              <w:left w:val="single" w:sz="4" w:space="0" w:color="auto"/>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Α.3</w:t>
            </w:r>
          </w:p>
        </w:tc>
        <w:tc>
          <w:tcPr>
            <w:tcW w:w="1325" w:type="dxa"/>
            <w:tcBorders>
              <w:top w:val="nil"/>
              <w:left w:val="nil"/>
              <w:bottom w:val="single" w:sz="4" w:space="0" w:color="auto"/>
              <w:right w:val="nil"/>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67</w:t>
            </w:r>
          </w:p>
        </w:tc>
        <w:tc>
          <w:tcPr>
            <w:tcW w:w="1236" w:type="dxa"/>
            <w:tcBorders>
              <w:top w:val="nil"/>
              <w:left w:val="single" w:sz="4" w:space="0" w:color="auto"/>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proofErr w:type="spellStart"/>
            <w:r w:rsidRPr="00561D84">
              <w:rPr>
                <w:rFonts w:cstheme="minorHAnsi"/>
                <w:sz w:val="20"/>
                <w:szCs w:val="20"/>
              </w:rPr>
              <w:t>τεμ</w:t>
            </w:r>
            <w:proofErr w:type="spellEnd"/>
          </w:p>
        </w:tc>
        <w:tc>
          <w:tcPr>
            <w:tcW w:w="1236"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800</w:t>
            </w:r>
          </w:p>
        </w:tc>
        <w:tc>
          <w:tcPr>
            <w:tcW w:w="1384"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53,600.00</w:t>
            </w:r>
          </w:p>
        </w:tc>
      </w:tr>
      <w:tr w:rsidR="003C0568" w:rsidRPr="00561D84" w:rsidTr="00F63BF5">
        <w:trPr>
          <w:trHeight w:val="78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Α4</w:t>
            </w:r>
          </w:p>
        </w:tc>
        <w:tc>
          <w:tcPr>
            <w:tcW w:w="2049" w:type="dxa"/>
            <w:tcBorders>
              <w:top w:val="nil"/>
              <w:left w:val="nil"/>
              <w:bottom w:val="single" w:sz="4" w:space="0" w:color="auto"/>
              <w:right w:val="nil"/>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Προμήθεια και εγκατάσταση Μονάδας Ασύρματης Επικοινωνίας Ρυθμιστή Κυκλοφορίας με Κέντρο Διαχείρισης Φωτεινής Σηματοδότησης</w:t>
            </w:r>
          </w:p>
        </w:tc>
        <w:tc>
          <w:tcPr>
            <w:tcW w:w="1232" w:type="dxa"/>
            <w:tcBorders>
              <w:top w:val="nil"/>
              <w:left w:val="single" w:sz="4" w:space="0" w:color="auto"/>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Α.4</w:t>
            </w:r>
          </w:p>
        </w:tc>
        <w:tc>
          <w:tcPr>
            <w:tcW w:w="1325" w:type="dxa"/>
            <w:tcBorders>
              <w:top w:val="nil"/>
              <w:left w:val="nil"/>
              <w:bottom w:val="single" w:sz="4" w:space="0" w:color="auto"/>
              <w:right w:val="nil"/>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38</w:t>
            </w:r>
          </w:p>
        </w:tc>
        <w:tc>
          <w:tcPr>
            <w:tcW w:w="1236" w:type="dxa"/>
            <w:tcBorders>
              <w:top w:val="nil"/>
              <w:left w:val="single" w:sz="4" w:space="0" w:color="auto"/>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proofErr w:type="spellStart"/>
            <w:r w:rsidRPr="00561D84">
              <w:rPr>
                <w:rFonts w:cstheme="minorHAnsi"/>
                <w:sz w:val="20"/>
                <w:szCs w:val="20"/>
              </w:rPr>
              <w:t>τεμ</w:t>
            </w:r>
            <w:proofErr w:type="spellEnd"/>
          </w:p>
        </w:tc>
        <w:tc>
          <w:tcPr>
            <w:tcW w:w="1236"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600</w:t>
            </w:r>
          </w:p>
        </w:tc>
        <w:tc>
          <w:tcPr>
            <w:tcW w:w="1384"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22,800.00</w:t>
            </w:r>
          </w:p>
        </w:tc>
      </w:tr>
      <w:tr w:rsidR="003C0568" w:rsidRPr="00561D84" w:rsidTr="00F63BF5">
        <w:trPr>
          <w:trHeight w:val="68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Α5</w:t>
            </w:r>
          </w:p>
        </w:tc>
        <w:tc>
          <w:tcPr>
            <w:tcW w:w="2049" w:type="dxa"/>
            <w:tcBorders>
              <w:top w:val="nil"/>
              <w:left w:val="nil"/>
              <w:bottom w:val="single" w:sz="4" w:space="0" w:color="auto"/>
              <w:right w:val="nil"/>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 xml:space="preserve">Προμήθεια και Τοποθέτηση Χαμηλού Σηματοδότη </w:t>
            </w:r>
            <w:proofErr w:type="spellStart"/>
            <w:r w:rsidRPr="00561D84">
              <w:rPr>
                <w:rFonts w:cstheme="minorHAnsi"/>
                <w:sz w:val="20"/>
                <w:szCs w:val="20"/>
              </w:rPr>
              <w:t>Οχημ</w:t>
            </w:r>
            <w:proofErr w:type="spellEnd"/>
            <w:r w:rsidRPr="00561D84">
              <w:rPr>
                <w:rFonts w:cstheme="minorHAnsi"/>
                <w:sz w:val="20"/>
                <w:szCs w:val="20"/>
              </w:rPr>
              <w:t>. 3Π, Φ200, ΠΚΚ, LED</w:t>
            </w:r>
          </w:p>
        </w:tc>
        <w:tc>
          <w:tcPr>
            <w:tcW w:w="1232" w:type="dxa"/>
            <w:tcBorders>
              <w:top w:val="nil"/>
              <w:left w:val="single" w:sz="4" w:space="0" w:color="auto"/>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Α.5</w:t>
            </w:r>
          </w:p>
        </w:tc>
        <w:tc>
          <w:tcPr>
            <w:tcW w:w="1325" w:type="dxa"/>
            <w:tcBorders>
              <w:top w:val="nil"/>
              <w:left w:val="nil"/>
              <w:bottom w:val="single" w:sz="4" w:space="0" w:color="auto"/>
              <w:right w:val="nil"/>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10</w:t>
            </w:r>
          </w:p>
        </w:tc>
        <w:tc>
          <w:tcPr>
            <w:tcW w:w="1236" w:type="dxa"/>
            <w:tcBorders>
              <w:top w:val="nil"/>
              <w:left w:val="single" w:sz="4" w:space="0" w:color="auto"/>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proofErr w:type="spellStart"/>
            <w:r w:rsidRPr="00561D84">
              <w:rPr>
                <w:rFonts w:cstheme="minorHAnsi"/>
                <w:sz w:val="20"/>
                <w:szCs w:val="20"/>
              </w:rPr>
              <w:t>τεμ</w:t>
            </w:r>
            <w:proofErr w:type="spellEnd"/>
          </w:p>
        </w:tc>
        <w:tc>
          <w:tcPr>
            <w:tcW w:w="1236"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520</w:t>
            </w:r>
          </w:p>
        </w:tc>
        <w:tc>
          <w:tcPr>
            <w:tcW w:w="1384"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5,200.00</w:t>
            </w:r>
          </w:p>
        </w:tc>
      </w:tr>
      <w:tr w:rsidR="003C0568" w:rsidRPr="00561D84" w:rsidTr="00F63BF5">
        <w:trPr>
          <w:trHeight w:val="68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Α6</w:t>
            </w:r>
          </w:p>
        </w:tc>
        <w:tc>
          <w:tcPr>
            <w:tcW w:w="2049" w:type="dxa"/>
            <w:tcBorders>
              <w:top w:val="nil"/>
              <w:left w:val="nil"/>
              <w:bottom w:val="single" w:sz="4" w:space="0" w:color="auto"/>
              <w:right w:val="nil"/>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Προμήθεια και Τοποθέτηση Σηματοδότη Πεζών, LED</w:t>
            </w:r>
          </w:p>
        </w:tc>
        <w:tc>
          <w:tcPr>
            <w:tcW w:w="1232" w:type="dxa"/>
            <w:tcBorders>
              <w:top w:val="nil"/>
              <w:left w:val="single" w:sz="4" w:space="0" w:color="auto"/>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Α.6</w:t>
            </w:r>
          </w:p>
        </w:tc>
        <w:tc>
          <w:tcPr>
            <w:tcW w:w="1325" w:type="dxa"/>
            <w:tcBorders>
              <w:top w:val="nil"/>
              <w:left w:val="nil"/>
              <w:bottom w:val="single" w:sz="4" w:space="0" w:color="auto"/>
              <w:right w:val="nil"/>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20</w:t>
            </w:r>
          </w:p>
        </w:tc>
        <w:tc>
          <w:tcPr>
            <w:tcW w:w="1236" w:type="dxa"/>
            <w:tcBorders>
              <w:top w:val="nil"/>
              <w:left w:val="single" w:sz="4" w:space="0" w:color="auto"/>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proofErr w:type="spellStart"/>
            <w:r w:rsidRPr="00561D84">
              <w:rPr>
                <w:rFonts w:cstheme="minorHAnsi"/>
                <w:sz w:val="20"/>
                <w:szCs w:val="20"/>
              </w:rPr>
              <w:t>τεμ</w:t>
            </w:r>
            <w:proofErr w:type="spellEnd"/>
          </w:p>
        </w:tc>
        <w:tc>
          <w:tcPr>
            <w:tcW w:w="1236"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390</w:t>
            </w:r>
          </w:p>
        </w:tc>
        <w:tc>
          <w:tcPr>
            <w:tcW w:w="1384"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7,800.00</w:t>
            </w:r>
          </w:p>
        </w:tc>
      </w:tr>
      <w:tr w:rsidR="003C0568" w:rsidRPr="00561D84" w:rsidTr="00F63BF5">
        <w:trPr>
          <w:trHeight w:val="68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Α7</w:t>
            </w:r>
          </w:p>
        </w:tc>
        <w:tc>
          <w:tcPr>
            <w:tcW w:w="2049" w:type="dxa"/>
            <w:tcBorders>
              <w:top w:val="nil"/>
              <w:left w:val="nil"/>
              <w:bottom w:val="single" w:sz="4" w:space="0" w:color="auto"/>
              <w:right w:val="nil"/>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 xml:space="preserve">Προμήθεια και Τοποθέτηση Σηματοδότη </w:t>
            </w:r>
            <w:proofErr w:type="spellStart"/>
            <w:r w:rsidRPr="00561D84">
              <w:rPr>
                <w:rFonts w:cstheme="minorHAnsi"/>
                <w:sz w:val="20"/>
                <w:szCs w:val="20"/>
              </w:rPr>
              <w:t>οχημ</w:t>
            </w:r>
            <w:proofErr w:type="spellEnd"/>
            <w:r w:rsidRPr="00561D84">
              <w:rPr>
                <w:rFonts w:cstheme="minorHAnsi"/>
                <w:sz w:val="20"/>
                <w:szCs w:val="20"/>
              </w:rPr>
              <w:t>. 2Π, Φ200, ΚΚ, LED</w:t>
            </w:r>
          </w:p>
        </w:tc>
        <w:tc>
          <w:tcPr>
            <w:tcW w:w="1232" w:type="dxa"/>
            <w:tcBorders>
              <w:top w:val="nil"/>
              <w:left w:val="single" w:sz="4" w:space="0" w:color="auto"/>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Α.7</w:t>
            </w:r>
          </w:p>
        </w:tc>
        <w:tc>
          <w:tcPr>
            <w:tcW w:w="1325" w:type="dxa"/>
            <w:tcBorders>
              <w:top w:val="nil"/>
              <w:left w:val="nil"/>
              <w:bottom w:val="single" w:sz="4" w:space="0" w:color="auto"/>
              <w:right w:val="nil"/>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10</w:t>
            </w:r>
          </w:p>
        </w:tc>
        <w:tc>
          <w:tcPr>
            <w:tcW w:w="1236" w:type="dxa"/>
            <w:tcBorders>
              <w:top w:val="nil"/>
              <w:left w:val="single" w:sz="4" w:space="0" w:color="auto"/>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proofErr w:type="spellStart"/>
            <w:r w:rsidRPr="00561D84">
              <w:rPr>
                <w:rFonts w:cstheme="minorHAnsi"/>
                <w:sz w:val="20"/>
                <w:szCs w:val="20"/>
              </w:rPr>
              <w:t>τεμ</w:t>
            </w:r>
            <w:proofErr w:type="spellEnd"/>
          </w:p>
        </w:tc>
        <w:tc>
          <w:tcPr>
            <w:tcW w:w="1236"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270</w:t>
            </w:r>
          </w:p>
        </w:tc>
        <w:tc>
          <w:tcPr>
            <w:tcW w:w="1384"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2,700.00</w:t>
            </w:r>
          </w:p>
        </w:tc>
      </w:tr>
      <w:tr w:rsidR="003C0568" w:rsidRPr="00561D84" w:rsidTr="00F63BF5">
        <w:trPr>
          <w:trHeight w:val="550"/>
        </w:trPr>
        <w:tc>
          <w:tcPr>
            <w:tcW w:w="9023" w:type="dxa"/>
            <w:gridSpan w:val="7"/>
            <w:tcBorders>
              <w:top w:val="single" w:sz="4" w:space="0" w:color="auto"/>
              <w:left w:val="single" w:sz="4" w:space="0" w:color="auto"/>
              <w:bottom w:val="single" w:sz="4" w:space="0" w:color="auto"/>
              <w:right w:val="single" w:sz="4" w:space="0" w:color="000000"/>
            </w:tcBorders>
            <w:shd w:val="clear" w:color="000000" w:fill="D9E1F2"/>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 xml:space="preserve">Β. Εξοπλισμός </w:t>
            </w:r>
            <w:proofErr w:type="spellStart"/>
            <w:r w:rsidRPr="00561D84">
              <w:rPr>
                <w:rFonts w:cstheme="minorHAnsi"/>
                <w:sz w:val="20"/>
                <w:szCs w:val="20"/>
              </w:rPr>
              <w:t>ΠληροφόρησηςΚοινού</w:t>
            </w:r>
            <w:proofErr w:type="spellEnd"/>
          </w:p>
        </w:tc>
      </w:tr>
      <w:tr w:rsidR="003C0568" w:rsidRPr="00561D84" w:rsidTr="00F63BF5">
        <w:trPr>
          <w:trHeight w:val="68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Β1</w:t>
            </w:r>
          </w:p>
        </w:tc>
        <w:tc>
          <w:tcPr>
            <w:tcW w:w="2049"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Ηλεκτρονική Πινακίδα Μεταβλητών Μηνυμάτων (VMS)</w:t>
            </w:r>
          </w:p>
        </w:tc>
        <w:tc>
          <w:tcPr>
            <w:tcW w:w="1232"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Α.8</w:t>
            </w:r>
          </w:p>
        </w:tc>
        <w:tc>
          <w:tcPr>
            <w:tcW w:w="1325"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4</w:t>
            </w:r>
          </w:p>
        </w:tc>
        <w:tc>
          <w:tcPr>
            <w:tcW w:w="1236"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proofErr w:type="spellStart"/>
            <w:r w:rsidRPr="00561D84">
              <w:rPr>
                <w:rFonts w:cstheme="minorHAnsi"/>
                <w:sz w:val="20"/>
                <w:szCs w:val="20"/>
              </w:rPr>
              <w:t>τεμ</w:t>
            </w:r>
            <w:proofErr w:type="spellEnd"/>
            <w:r w:rsidRPr="00561D84">
              <w:rPr>
                <w:rFonts w:cstheme="minorHAnsi"/>
                <w:sz w:val="20"/>
                <w:szCs w:val="20"/>
              </w:rPr>
              <w:t>.</w:t>
            </w:r>
          </w:p>
        </w:tc>
        <w:tc>
          <w:tcPr>
            <w:tcW w:w="1236"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15,000</w:t>
            </w:r>
          </w:p>
        </w:tc>
        <w:tc>
          <w:tcPr>
            <w:tcW w:w="1384"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60,000.00</w:t>
            </w:r>
          </w:p>
        </w:tc>
      </w:tr>
      <w:tr w:rsidR="003C0568" w:rsidRPr="00561D84" w:rsidTr="00F63BF5">
        <w:trPr>
          <w:trHeight w:val="560"/>
        </w:trPr>
        <w:tc>
          <w:tcPr>
            <w:tcW w:w="9023" w:type="dxa"/>
            <w:gridSpan w:val="7"/>
            <w:tcBorders>
              <w:top w:val="single" w:sz="4" w:space="0" w:color="auto"/>
              <w:left w:val="single" w:sz="4" w:space="0" w:color="auto"/>
              <w:bottom w:val="single" w:sz="4" w:space="0" w:color="auto"/>
              <w:right w:val="single" w:sz="4" w:space="0" w:color="000000"/>
            </w:tcBorders>
            <w:shd w:val="clear" w:color="000000" w:fill="D9E1F2"/>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 xml:space="preserve">Γ. Εξοπλισμός </w:t>
            </w:r>
            <w:proofErr w:type="spellStart"/>
            <w:r w:rsidRPr="00561D84">
              <w:rPr>
                <w:rFonts w:cstheme="minorHAnsi"/>
                <w:sz w:val="20"/>
                <w:szCs w:val="20"/>
              </w:rPr>
              <w:t>ανιχνευτώνκυκλοφορίας</w:t>
            </w:r>
            <w:proofErr w:type="spellEnd"/>
          </w:p>
        </w:tc>
      </w:tr>
      <w:tr w:rsidR="003C0568" w:rsidRPr="00561D84" w:rsidTr="00F63BF5">
        <w:trPr>
          <w:trHeight w:val="8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lastRenderedPageBreak/>
              <w:t>Γ1</w:t>
            </w:r>
          </w:p>
        </w:tc>
        <w:tc>
          <w:tcPr>
            <w:tcW w:w="2049"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Προμήθεια και Τοποθέτηση Οπτικού Αισθητήρα (Κάμερα)</w:t>
            </w:r>
          </w:p>
        </w:tc>
        <w:tc>
          <w:tcPr>
            <w:tcW w:w="1232"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Α.9</w:t>
            </w:r>
          </w:p>
        </w:tc>
        <w:tc>
          <w:tcPr>
            <w:tcW w:w="1325"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144</w:t>
            </w:r>
          </w:p>
        </w:tc>
        <w:tc>
          <w:tcPr>
            <w:tcW w:w="1236"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proofErr w:type="spellStart"/>
            <w:r w:rsidRPr="00561D84">
              <w:rPr>
                <w:rFonts w:cstheme="minorHAnsi"/>
                <w:sz w:val="20"/>
                <w:szCs w:val="20"/>
              </w:rPr>
              <w:t>τεμ</w:t>
            </w:r>
            <w:proofErr w:type="spellEnd"/>
            <w:r w:rsidRPr="00561D84">
              <w:rPr>
                <w:rFonts w:cstheme="minorHAnsi"/>
                <w:sz w:val="20"/>
                <w:szCs w:val="20"/>
              </w:rPr>
              <w:t xml:space="preserve">. </w:t>
            </w:r>
          </w:p>
        </w:tc>
        <w:tc>
          <w:tcPr>
            <w:tcW w:w="1236"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800</w:t>
            </w:r>
          </w:p>
        </w:tc>
        <w:tc>
          <w:tcPr>
            <w:tcW w:w="1384"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115,200.00</w:t>
            </w:r>
          </w:p>
        </w:tc>
      </w:tr>
      <w:tr w:rsidR="003C0568" w:rsidRPr="00561D84" w:rsidTr="00F63BF5">
        <w:trPr>
          <w:trHeight w:val="8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Γ2</w:t>
            </w:r>
          </w:p>
        </w:tc>
        <w:tc>
          <w:tcPr>
            <w:tcW w:w="2049"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Προμήθεια και Τοποθέτηση Κεντρικής Μονάδας Επεξεργασίας Εικόνας</w:t>
            </w:r>
          </w:p>
        </w:tc>
        <w:tc>
          <w:tcPr>
            <w:tcW w:w="1232"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Α.10</w:t>
            </w:r>
          </w:p>
        </w:tc>
        <w:tc>
          <w:tcPr>
            <w:tcW w:w="1325" w:type="dxa"/>
            <w:tcBorders>
              <w:top w:val="nil"/>
              <w:left w:val="nil"/>
              <w:bottom w:val="single" w:sz="4" w:space="0" w:color="auto"/>
              <w:right w:val="nil"/>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38</w:t>
            </w:r>
          </w:p>
        </w:tc>
        <w:tc>
          <w:tcPr>
            <w:tcW w:w="1236" w:type="dxa"/>
            <w:tcBorders>
              <w:top w:val="nil"/>
              <w:left w:val="single" w:sz="4" w:space="0" w:color="auto"/>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proofErr w:type="spellStart"/>
            <w:r w:rsidRPr="00561D84">
              <w:rPr>
                <w:rFonts w:cstheme="minorHAnsi"/>
                <w:sz w:val="20"/>
                <w:szCs w:val="20"/>
              </w:rPr>
              <w:t>τεμ</w:t>
            </w:r>
            <w:proofErr w:type="spellEnd"/>
          </w:p>
        </w:tc>
        <w:tc>
          <w:tcPr>
            <w:tcW w:w="1236" w:type="dxa"/>
            <w:tcBorders>
              <w:top w:val="nil"/>
              <w:left w:val="nil"/>
              <w:bottom w:val="single" w:sz="4" w:space="0" w:color="auto"/>
              <w:right w:val="nil"/>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3,700</w:t>
            </w:r>
          </w:p>
        </w:tc>
        <w:tc>
          <w:tcPr>
            <w:tcW w:w="1384" w:type="dxa"/>
            <w:tcBorders>
              <w:top w:val="nil"/>
              <w:left w:val="single" w:sz="4" w:space="0" w:color="auto"/>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140,600.00</w:t>
            </w:r>
          </w:p>
        </w:tc>
      </w:tr>
      <w:tr w:rsidR="003C0568" w:rsidRPr="006B02A3" w:rsidTr="00F63BF5">
        <w:trPr>
          <w:trHeight w:val="640"/>
        </w:trPr>
        <w:tc>
          <w:tcPr>
            <w:tcW w:w="9023" w:type="dxa"/>
            <w:gridSpan w:val="7"/>
            <w:tcBorders>
              <w:top w:val="single" w:sz="4" w:space="0" w:color="auto"/>
              <w:left w:val="single" w:sz="4" w:space="0" w:color="auto"/>
              <w:bottom w:val="single" w:sz="4" w:space="0" w:color="auto"/>
              <w:right w:val="single" w:sz="4" w:space="0" w:color="000000"/>
            </w:tcBorders>
            <w:shd w:val="clear" w:color="000000" w:fill="D9E1F2"/>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Δ. Παρέμβαση για τη βελτίωση προσβασιμότητας πεζών και ΑΜΕΑ</w:t>
            </w:r>
          </w:p>
        </w:tc>
      </w:tr>
      <w:tr w:rsidR="003C0568" w:rsidRPr="00561D84" w:rsidTr="00F63BF5">
        <w:trPr>
          <w:trHeight w:val="64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Δ1</w:t>
            </w:r>
          </w:p>
        </w:tc>
        <w:tc>
          <w:tcPr>
            <w:tcW w:w="2049"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 xml:space="preserve">Προμήθεια και τοποθέτηση συσκευής αφής πεζών τύπου Β με λειτουργία </w:t>
            </w:r>
            <w:proofErr w:type="spellStart"/>
            <w:r w:rsidRPr="00561D84">
              <w:rPr>
                <w:rFonts w:cstheme="minorHAnsi"/>
                <w:sz w:val="20"/>
                <w:szCs w:val="20"/>
              </w:rPr>
              <w:t>Bluetooth</w:t>
            </w:r>
            <w:proofErr w:type="spellEnd"/>
          </w:p>
        </w:tc>
        <w:tc>
          <w:tcPr>
            <w:tcW w:w="1232"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Α.11</w:t>
            </w:r>
          </w:p>
        </w:tc>
        <w:tc>
          <w:tcPr>
            <w:tcW w:w="1325"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40</w:t>
            </w:r>
          </w:p>
        </w:tc>
        <w:tc>
          <w:tcPr>
            <w:tcW w:w="1236"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proofErr w:type="spellStart"/>
            <w:r w:rsidRPr="00561D84">
              <w:rPr>
                <w:rFonts w:cstheme="minorHAnsi"/>
                <w:sz w:val="20"/>
                <w:szCs w:val="20"/>
              </w:rPr>
              <w:t>τεμ</w:t>
            </w:r>
            <w:proofErr w:type="spellEnd"/>
            <w:r w:rsidRPr="00561D84">
              <w:rPr>
                <w:rFonts w:cstheme="minorHAnsi"/>
                <w:sz w:val="20"/>
                <w:szCs w:val="20"/>
              </w:rPr>
              <w:t>.</w:t>
            </w:r>
          </w:p>
        </w:tc>
        <w:tc>
          <w:tcPr>
            <w:tcW w:w="1236"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950</w:t>
            </w:r>
          </w:p>
        </w:tc>
        <w:tc>
          <w:tcPr>
            <w:tcW w:w="1384"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38,000.00</w:t>
            </w:r>
          </w:p>
        </w:tc>
      </w:tr>
      <w:tr w:rsidR="003C0568" w:rsidRPr="00561D84" w:rsidTr="00F63BF5">
        <w:trPr>
          <w:trHeight w:val="64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Δ2</w:t>
            </w:r>
          </w:p>
        </w:tc>
        <w:tc>
          <w:tcPr>
            <w:tcW w:w="2049" w:type="dxa"/>
            <w:tcBorders>
              <w:top w:val="nil"/>
              <w:left w:val="nil"/>
              <w:bottom w:val="single" w:sz="4" w:space="0" w:color="auto"/>
              <w:right w:val="nil"/>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Προμήθεια και Τοποθέτηση Αντίστροφης Μέτρησης σε πεδίο σηματοδότη πεζού</w:t>
            </w:r>
          </w:p>
        </w:tc>
        <w:tc>
          <w:tcPr>
            <w:tcW w:w="1232" w:type="dxa"/>
            <w:tcBorders>
              <w:top w:val="nil"/>
              <w:left w:val="single" w:sz="4" w:space="0" w:color="auto"/>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Α.12</w:t>
            </w:r>
          </w:p>
        </w:tc>
        <w:tc>
          <w:tcPr>
            <w:tcW w:w="1325" w:type="dxa"/>
            <w:tcBorders>
              <w:top w:val="nil"/>
              <w:left w:val="nil"/>
              <w:bottom w:val="single" w:sz="4" w:space="0" w:color="auto"/>
              <w:right w:val="nil"/>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40</w:t>
            </w:r>
          </w:p>
        </w:tc>
        <w:tc>
          <w:tcPr>
            <w:tcW w:w="1236" w:type="dxa"/>
            <w:tcBorders>
              <w:top w:val="nil"/>
              <w:left w:val="single" w:sz="4" w:space="0" w:color="auto"/>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proofErr w:type="spellStart"/>
            <w:r w:rsidRPr="00561D84">
              <w:rPr>
                <w:rFonts w:cstheme="minorHAnsi"/>
                <w:sz w:val="20"/>
                <w:szCs w:val="20"/>
              </w:rPr>
              <w:t>τεμ</w:t>
            </w:r>
            <w:proofErr w:type="spellEnd"/>
          </w:p>
        </w:tc>
        <w:tc>
          <w:tcPr>
            <w:tcW w:w="1236"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450</w:t>
            </w:r>
          </w:p>
        </w:tc>
        <w:tc>
          <w:tcPr>
            <w:tcW w:w="1384"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18,000.00</w:t>
            </w:r>
          </w:p>
        </w:tc>
      </w:tr>
      <w:tr w:rsidR="003C0568" w:rsidRPr="00561D84" w:rsidTr="00F63BF5">
        <w:trPr>
          <w:trHeight w:val="64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Δ3</w:t>
            </w:r>
          </w:p>
        </w:tc>
        <w:tc>
          <w:tcPr>
            <w:tcW w:w="2049"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Προμήθεια και Τοποθέτηση Κεντρικής Μονάδας Ελέγχου Αντίστροφων Μετρήσεων</w:t>
            </w:r>
          </w:p>
        </w:tc>
        <w:tc>
          <w:tcPr>
            <w:tcW w:w="1232"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Α.13</w:t>
            </w:r>
          </w:p>
        </w:tc>
        <w:tc>
          <w:tcPr>
            <w:tcW w:w="1325"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10</w:t>
            </w:r>
          </w:p>
        </w:tc>
        <w:tc>
          <w:tcPr>
            <w:tcW w:w="1236"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proofErr w:type="spellStart"/>
            <w:r w:rsidRPr="00561D84">
              <w:rPr>
                <w:rFonts w:cstheme="minorHAnsi"/>
                <w:sz w:val="20"/>
                <w:szCs w:val="20"/>
              </w:rPr>
              <w:t>τεμ</w:t>
            </w:r>
            <w:proofErr w:type="spellEnd"/>
          </w:p>
        </w:tc>
        <w:tc>
          <w:tcPr>
            <w:tcW w:w="1236"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400</w:t>
            </w:r>
          </w:p>
        </w:tc>
        <w:tc>
          <w:tcPr>
            <w:tcW w:w="1384"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4,000.00</w:t>
            </w:r>
          </w:p>
        </w:tc>
      </w:tr>
      <w:tr w:rsidR="003C0568" w:rsidRPr="006B02A3" w:rsidTr="00F63BF5">
        <w:trPr>
          <w:trHeight w:val="670"/>
        </w:trPr>
        <w:tc>
          <w:tcPr>
            <w:tcW w:w="561" w:type="dxa"/>
            <w:tcBorders>
              <w:top w:val="nil"/>
              <w:left w:val="single" w:sz="4" w:space="0" w:color="auto"/>
              <w:bottom w:val="single" w:sz="4" w:space="0" w:color="auto"/>
              <w:right w:val="nil"/>
            </w:tcBorders>
            <w:shd w:val="clear" w:color="000000" w:fill="D9E1F2"/>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Ε.</w:t>
            </w:r>
          </w:p>
        </w:tc>
        <w:tc>
          <w:tcPr>
            <w:tcW w:w="8462" w:type="dxa"/>
            <w:gridSpan w:val="6"/>
            <w:tcBorders>
              <w:top w:val="single" w:sz="4" w:space="0" w:color="auto"/>
              <w:left w:val="single" w:sz="4" w:space="0" w:color="auto"/>
              <w:bottom w:val="single" w:sz="4" w:space="0" w:color="auto"/>
              <w:right w:val="nil"/>
            </w:tcBorders>
            <w:shd w:val="clear" w:color="000000" w:fill="D9E1F2"/>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 xml:space="preserve">Υποσυστήματα Λογισμικού για Διασύνδεση με Πλατφόρμα Έξυπνης Πόλης </w:t>
            </w:r>
          </w:p>
        </w:tc>
      </w:tr>
      <w:tr w:rsidR="003C0568" w:rsidRPr="00561D84" w:rsidTr="00F63BF5">
        <w:trPr>
          <w:trHeight w:val="67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Ε1</w:t>
            </w:r>
          </w:p>
        </w:tc>
        <w:tc>
          <w:tcPr>
            <w:tcW w:w="2049" w:type="dxa"/>
            <w:tcBorders>
              <w:top w:val="nil"/>
              <w:left w:val="nil"/>
              <w:bottom w:val="single" w:sz="4" w:space="0" w:color="auto"/>
              <w:right w:val="nil"/>
            </w:tcBorders>
            <w:shd w:val="clear" w:color="auto" w:fill="auto"/>
            <w:vAlign w:val="center"/>
            <w:hideMark/>
          </w:tcPr>
          <w:p w:rsidR="003C0568" w:rsidRPr="00561D84" w:rsidRDefault="003C0568" w:rsidP="003C0568">
            <w:pPr>
              <w:spacing w:line="240" w:lineRule="auto"/>
              <w:jc w:val="both"/>
              <w:rPr>
                <w:rFonts w:cstheme="minorHAnsi"/>
                <w:sz w:val="20"/>
                <w:szCs w:val="20"/>
              </w:rPr>
            </w:pPr>
            <w:proofErr w:type="spellStart"/>
            <w:r w:rsidRPr="00561D84">
              <w:rPr>
                <w:rFonts w:cstheme="minorHAnsi"/>
                <w:sz w:val="20"/>
                <w:szCs w:val="20"/>
              </w:rPr>
              <w:t>Υποσύστηματα</w:t>
            </w:r>
            <w:proofErr w:type="spellEnd"/>
            <w:r w:rsidRPr="00561D84">
              <w:rPr>
                <w:rFonts w:cstheme="minorHAnsi"/>
                <w:sz w:val="20"/>
                <w:szCs w:val="20"/>
              </w:rPr>
              <w:t xml:space="preserve"> Ελέγχου Κυκλοφορίας και πινακίδων VMS</w:t>
            </w:r>
          </w:p>
        </w:tc>
        <w:tc>
          <w:tcPr>
            <w:tcW w:w="1232" w:type="dxa"/>
            <w:tcBorders>
              <w:top w:val="nil"/>
              <w:left w:val="single" w:sz="4" w:space="0" w:color="auto"/>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Α.14</w:t>
            </w:r>
          </w:p>
        </w:tc>
        <w:tc>
          <w:tcPr>
            <w:tcW w:w="1325"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1</w:t>
            </w:r>
          </w:p>
        </w:tc>
        <w:tc>
          <w:tcPr>
            <w:tcW w:w="1236"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proofErr w:type="spellStart"/>
            <w:r w:rsidRPr="00561D84">
              <w:rPr>
                <w:rFonts w:cstheme="minorHAnsi"/>
                <w:sz w:val="20"/>
                <w:szCs w:val="20"/>
              </w:rPr>
              <w:t>λογισμικο</w:t>
            </w:r>
            <w:proofErr w:type="spellEnd"/>
          </w:p>
        </w:tc>
        <w:tc>
          <w:tcPr>
            <w:tcW w:w="1236"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100,000</w:t>
            </w:r>
          </w:p>
        </w:tc>
        <w:tc>
          <w:tcPr>
            <w:tcW w:w="1384"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100,000.00</w:t>
            </w:r>
          </w:p>
        </w:tc>
      </w:tr>
      <w:tr w:rsidR="003C0568" w:rsidRPr="00561D84" w:rsidTr="00F63BF5">
        <w:trPr>
          <w:trHeight w:val="80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Ε2</w:t>
            </w:r>
          </w:p>
        </w:tc>
        <w:tc>
          <w:tcPr>
            <w:tcW w:w="2049"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Διαδικτυακή Πύλη Πληροφόρησης Κοινού για την Κυκλοφοριακή Κατάσταση σε πραγματικό χρόνο</w:t>
            </w:r>
          </w:p>
        </w:tc>
        <w:tc>
          <w:tcPr>
            <w:tcW w:w="1232"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Α.15</w:t>
            </w:r>
          </w:p>
        </w:tc>
        <w:tc>
          <w:tcPr>
            <w:tcW w:w="1325"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1</w:t>
            </w:r>
          </w:p>
        </w:tc>
        <w:tc>
          <w:tcPr>
            <w:tcW w:w="1236"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proofErr w:type="spellStart"/>
            <w:r w:rsidRPr="00561D84">
              <w:rPr>
                <w:rFonts w:cstheme="minorHAnsi"/>
                <w:sz w:val="20"/>
                <w:szCs w:val="20"/>
              </w:rPr>
              <w:t>λογισμικο</w:t>
            </w:r>
            <w:proofErr w:type="spellEnd"/>
          </w:p>
        </w:tc>
        <w:tc>
          <w:tcPr>
            <w:tcW w:w="1236"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12,700</w:t>
            </w:r>
          </w:p>
        </w:tc>
        <w:tc>
          <w:tcPr>
            <w:tcW w:w="1384"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12,700.00</w:t>
            </w:r>
          </w:p>
        </w:tc>
      </w:tr>
      <w:tr w:rsidR="003C0568" w:rsidRPr="00561D84" w:rsidTr="00F63BF5">
        <w:trPr>
          <w:trHeight w:val="67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Ε3</w:t>
            </w:r>
          </w:p>
        </w:tc>
        <w:tc>
          <w:tcPr>
            <w:tcW w:w="2049"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proofErr w:type="spellStart"/>
            <w:r w:rsidRPr="00561D84">
              <w:rPr>
                <w:rFonts w:cstheme="minorHAnsi"/>
                <w:sz w:val="20"/>
                <w:szCs w:val="20"/>
              </w:rPr>
              <w:t>Mobile</w:t>
            </w:r>
            <w:proofErr w:type="spellEnd"/>
            <w:r w:rsidRPr="00561D84">
              <w:rPr>
                <w:rFonts w:cstheme="minorHAnsi"/>
                <w:sz w:val="20"/>
                <w:szCs w:val="20"/>
              </w:rPr>
              <w:t xml:space="preserve"> Εφαρμογή για </w:t>
            </w:r>
            <w:proofErr w:type="spellStart"/>
            <w:r w:rsidRPr="00561D84">
              <w:rPr>
                <w:rFonts w:cstheme="minorHAnsi"/>
                <w:sz w:val="20"/>
                <w:szCs w:val="20"/>
              </w:rPr>
              <w:t>Android</w:t>
            </w:r>
            <w:proofErr w:type="spellEnd"/>
            <w:r w:rsidRPr="00561D84">
              <w:rPr>
                <w:rFonts w:cstheme="minorHAnsi"/>
                <w:sz w:val="20"/>
                <w:szCs w:val="20"/>
              </w:rPr>
              <w:t xml:space="preserve"> και </w:t>
            </w:r>
            <w:proofErr w:type="spellStart"/>
            <w:r w:rsidRPr="00561D84">
              <w:rPr>
                <w:rFonts w:cstheme="minorHAnsi"/>
                <w:sz w:val="20"/>
                <w:szCs w:val="20"/>
              </w:rPr>
              <w:t>Ios</w:t>
            </w:r>
            <w:proofErr w:type="spellEnd"/>
          </w:p>
        </w:tc>
        <w:tc>
          <w:tcPr>
            <w:tcW w:w="1232"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Α.16</w:t>
            </w:r>
          </w:p>
        </w:tc>
        <w:tc>
          <w:tcPr>
            <w:tcW w:w="1325"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1</w:t>
            </w:r>
          </w:p>
        </w:tc>
        <w:tc>
          <w:tcPr>
            <w:tcW w:w="1236"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proofErr w:type="spellStart"/>
            <w:r w:rsidRPr="00561D84">
              <w:rPr>
                <w:rFonts w:cstheme="minorHAnsi"/>
                <w:sz w:val="20"/>
                <w:szCs w:val="20"/>
              </w:rPr>
              <w:t>λογισμικο</w:t>
            </w:r>
            <w:proofErr w:type="spellEnd"/>
          </w:p>
        </w:tc>
        <w:tc>
          <w:tcPr>
            <w:tcW w:w="1236"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12,000</w:t>
            </w:r>
          </w:p>
        </w:tc>
        <w:tc>
          <w:tcPr>
            <w:tcW w:w="1384"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12,000.00</w:t>
            </w:r>
          </w:p>
        </w:tc>
      </w:tr>
      <w:tr w:rsidR="003C0568" w:rsidRPr="00561D84" w:rsidTr="00F63BF5">
        <w:trPr>
          <w:trHeight w:val="430"/>
        </w:trPr>
        <w:tc>
          <w:tcPr>
            <w:tcW w:w="9023" w:type="dxa"/>
            <w:gridSpan w:val="7"/>
            <w:tcBorders>
              <w:top w:val="single" w:sz="4" w:space="0" w:color="auto"/>
              <w:left w:val="single" w:sz="4" w:space="0" w:color="auto"/>
              <w:bottom w:val="single" w:sz="4" w:space="0" w:color="auto"/>
              <w:right w:val="single" w:sz="4" w:space="0" w:color="000000"/>
            </w:tcBorders>
            <w:shd w:val="clear" w:color="000000" w:fill="D9E1F2"/>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ΣΤ. Λοιπές Υπηρεσίες</w:t>
            </w:r>
          </w:p>
        </w:tc>
      </w:tr>
      <w:tr w:rsidR="003C0568" w:rsidRPr="00561D84" w:rsidTr="00F63BF5">
        <w:trPr>
          <w:trHeight w:val="59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ΣΤ1</w:t>
            </w:r>
          </w:p>
        </w:tc>
        <w:tc>
          <w:tcPr>
            <w:tcW w:w="2049"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 xml:space="preserve">Εκπόνηση Νέας </w:t>
            </w:r>
            <w:proofErr w:type="spellStart"/>
            <w:r w:rsidRPr="00561D84">
              <w:rPr>
                <w:rFonts w:cstheme="minorHAnsi"/>
                <w:sz w:val="20"/>
                <w:szCs w:val="20"/>
              </w:rPr>
              <w:t>ΜέλετηςΣηματορρύθμισης</w:t>
            </w:r>
            <w:proofErr w:type="spellEnd"/>
            <w:r w:rsidRPr="00561D84">
              <w:rPr>
                <w:rFonts w:cstheme="minorHAnsi"/>
                <w:sz w:val="20"/>
                <w:szCs w:val="20"/>
              </w:rPr>
              <w:t xml:space="preserve"> Κόμβου &amp; Εφαρμογή στον ρυθμιστή κυκλοφορίας</w:t>
            </w:r>
          </w:p>
        </w:tc>
        <w:tc>
          <w:tcPr>
            <w:tcW w:w="1232"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Α.17</w:t>
            </w:r>
          </w:p>
        </w:tc>
        <w:tc>
          <w:tcPr>
            <w:tcW w:w="1325"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48</w:t>
            </w:r>
          </w:p>
        </w:tc>
        <w:tc>
          <w:tcPr>
            <w:tcW w:w="1236"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proofErr w:type="spellStart"/>
            <w:r w:rsidRPr="00561D84">
              <w:rPr>
                <w:rFonts w:cstheme="minorHAnsi"/>
                <w:sz w:val="20"/>
                <w:szCs w:val="20"/>
              </w:rPr>
              <w:t>τεμ</w:t>
            </w:r>
            <w:proofErr w:type="spellEnd"/>
          </w:p>
        </w:tc>
        <w:tc>
          <w:tcPr>
            <w:tcW w:w="1236"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2,500</w:t>
            </w:r>
          </w:p>
        </w:tc>
        <w:tc>
          <w:tcPr>
            <w:tcW w:w="1384"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120,000.00</w:t>
            </w:r>
          </w:p>
        </w:tc>
      </w:tr>
      <w:tr w:rsidR="003C0568" w:rsidRPr="00561D84" w:rsidTr="00F63BF5">
        <w:trPr>
          <w:trHeight w:val="59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ΣΤ2</w:t>
            </w:r>
          </w:p>
        </w:tc>
        <w:tc>
          <w:tcPr>
            <w:tcW w:w="2049"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proofErr w:type="spellStart"/>
            <w:r w:rsidRPr="00561D84">
              <w:rPr>
                <w:rFonts w:cstheme="minorHAnsi"/>
                <w:sz w:val="20"/>
                <w:szCs w:val="20"/>
              </w:rPr>
              <w:t>ΜελέτηΕφαρμογής</w:t>
            </w:r>
            <w:proofErr w:type="spellEnd"/>
          </w:p>
        </w:tc>
        <w:tc>
          <w:tcPr>
            <w:tcW w:w="1232"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Α.18</w:t>
            </w:r>
          </w:p>
        </w:tc>
        <w:tc>
          <w:tcPr>
            <w:tcW w:w="1325"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1</w:t>
            </w:r>
          </w:p>
        </w:tc>
        <w:tc>
          <w:tcPr>
            <w:tcW w:w="1236"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Α/Μ</w:t>
            </w:r>
          </w:p>
        </w:tc>
        <w:tc>
          <w:tcPr>
            <w:tcW w:w="1236"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5,200</w:t>
            </w:r>
          </w:p>
        </w:tc>
        <w:tc>
          <w:tcPr>
            <w:tcW w:w="1384"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5,200.00</w:t>
            </w:r>
          </w:p>
        </w:tc>
      </w:tr>
      <w:tr w:rsidR="003C0568" w:rsidRPr="00561D84" w:rsidTr="00F63BF5">
        <w:trPr>
          <w:trHeight w:val="58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ΣΤ3</w:t>
            </w:r>
          </w:p>
        </w:tc>
        <w:tc>
          <w:tcPr>
            <w:tcW w:w="2049"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Πιλοτική Λειτουργία Συστήματος και Εκπαίδευση Στελεχών Φορέα</w:t>
            </w:r>
          </w:p>
        </w:tc>
        <w:tc>
          <w:tcPr>
            <w:tcW w:w="1232"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Α.19</w:t>
            </w:r>
          </w:p>
        </w:tc>
        <w:tc>
          <w:tcPr>
            <w:tcW w:w="1325"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1</w:t>
            </w:r>
          </w:p>
        </w:tc>
        <w:tc>
          <w:tcPr>
            <w:tcW w:w="1236"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Α/Μ</w:t>
            </w:r>
          </w:p>
        </w:tc>
        <w:tc>
          <w:tcPr>
            <w:tcW w:w="1236"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5,200</w:t>
            </w:r>
          </w:p>
        </w:tc>
        <w:tc>
          <w:tcPr>
            <w:tcW w:w="1384"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sz w:val="20"/>
                <w:szCs w:val="20"/>
              </w:rPr>
            </w:pPr>
            <w:r w:rsidRPr="00561D84">
              <w:rPr>
                <w:rFonts w:cstheme="minorHAnsi"/>
                <w:sz w:val="20"/>
                <w:szCs w:val="20"/>
              </w:rPr>
              <w:t>5,200.00</w:t>
            </w:r>
          </w:p>
        </w:tc>
      </w:tr>
      <w:tr w:rsidR="003C0568" w:rsidRPr="00561D84" w:rsidTr="00F63BF5">
        <w:trPr>
          <w:trHeight w:val="470"/>
        </w:trPr>
        <w:tc>
          <w:tcPr>
            <w:tcW w:w="763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3C0568" w:rsidRPr="00561D84" w:rsidRDefault="003C0568" w:rsidP="003C0568">
            <w:pPr>
              <w:spacing w:line="240" w:lineRule="auto"/>
              <w:jc w:val="both"/>
              <w:rPr>
                <w:rFonts w:cstheme="minorHAnsi"/>
                <w:b/>
                <w:sz w:val="20"/>
                <w:szCs w:val="20"/>
              </w:rPr>
            </w:pPr>
            <w:r w:rsidRPr="00561D84">
              <w:rPr>
                <w:rFonts w:cstheme="minorHAnsi"/>
                <w:b/>
                <w:sz w:val="20"/>
                <w:szCs w:val="20"/>
              </w:rPr>
              <w:lastRenderedPageBreak/>
              <w:t>Σύνολο, χωρίς ΦΠΑ</w:t>
            </w:r>
          </w:p>
        </w:tc>
        <w:tc>
          <w:tcPr>
            <w:tcW w:w="1384"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b/>
                <w:sz w:val="20"/>
                <w:szCs w:val="20"/>
              </w:rPr>
            </w:pPr>
            <w:r w:rsidRPr="00561D84">
              <w:rPr>
                <w:rFonts w:cstheme="minorHAnsi"/>
                <w:b/>
                <w:sz w:val="20"/>
                <w:szCs w:val="20"/>
              </w:rPr>
              <w:t>1,012,000.00</w:t>
            </w:r>
          </w:p>
        </w:tc>
      </w:tr>
      <w:tr w:rsidR="003C0568" w:rsidRPr="00561D84" w:rsidTr="00F63BF5">
        <w:trPr>
          <w:trHeight w:val="440"/>
        </w:trPr>
        <w:tc>
          <w:tcPr>
            <w:tcW w:w="763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3C0568" w:rsidRPr="00561D84" w:rsidRDefault="003C0568" w:rsidP="003C0568">
            <w:pPr>
              <w:spacing w:line="240" w:lineRule="auto"/>
              <w:jc w:val="both"/>
              <w:rPr>
                <w:rFonts w:cstheme="minorHAnsi"/>
                <w:b/>
                <w:sz w:val="20"/>
                <w:szCs w:val="20"/>
              </w:rPr>
            </w:pPr>
            <w:r w:rsidRPr="00561D84">
              <w:rPr>
                <w:rFonts w:cstheme="minorHAnsi"/>
                <w:b/>
                <w:sz w:val="20"/>
                <w:szCs w:val="20"/>
              </w:rPr>
              <w:t>Φ.Π.Α. 24%</w:t>
            </w:r>
          </w:p>
        </w:tc>
        <w:tc>
          <w:tcPr>
            <w:tcW w:w="1384"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b/>
                <w:sz w:val="20"/>
                <w:szCs w:val="20"/>
              </w:rPr>
            </w:pPr>
            <w:r w:rsidRPr="00561D84">
              <w:rPr>
                <w:rFonts w:cstheme="minorHAnsi"/>
                <w:b/>
                <w:sz w:val="20"/>
                <w:szCs w:val="20"/>
              </w:rPr>
              <w:t>242,880.00</w:t>
            </w:r>
          </w:p>
        </w:tc>
      </w:tr>
      <w:tr w:rsidR="003C0568" w:rsidRPr="00561D84" w:rsidTr="00F63BF5">
        <w:trPr>
          <w:trHeight w:val="530"/>
        </w:trPr>
        <w:tc>
          <w:tcPr>
            <w:tcW w:w="763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3C0568" w:rsidRPr="00561D84" w:rsidRDefault="003C0568" w:rsidP="003C0568">
            <w:pPr>
              <w:spacing w:line="240" w:lineRule="auto"/>
              <w:jc w:val="both"/>
              <w:rPr>
                <w:rFonts w:cstheme="minorHAnsi"/>
                <w:b/>
                <w:sz w:val="20"/>
                <w:szCs w:val="20"/>
              </w:rPr>
            </w:pPr>
            <w:r w:rsidRPr="00561D84">
              <w:rPr>
                <w:rFonts w:cstheme="minorHAnsi"/>
                <w:b/>
                <w:sz w:val="20"/>
                <w:szCs w:val="20"/>
              </w:rPr>
              <w:t>Σύνολο,  με Φ.Π.Α.</w:t>
            </w:r>
          </w:p>
        </w:tc>
        <w:tc>
          <w:tcPr>
            <w:tcW w:w="1384" w:type="dxa"/>
            <w:tcBorders>
              <w:top w:val="nil"/>
              <w:left w:val="nil"/>
              <w:bottom w:val="single" w:sz="4" w:space="0" w:color="auto"/>
              <w:right w:val="single" w:sz="4" w:space="0" w:color="auto"/>
            </w:tcBorders>
            <w:shd w:val="clear" w:color="auto" w:fill="auto"/>
            <w:vAlign w:val="center"/>
            <w:hideMark/>
          </w:tcPr>
          <w:p w:rsidR="003C0568" w:rsidRPr="00561D84" w:rsidRDefault="003C0568" w:rsidP="003C0568">
            <w:pPr>
              <w:spacing w:line="240" w:lineRule="auto"/>
              <w:jc w:val="both"/>
              <w:rPr>
                <w:rFonts w:cstheme="minorHAnsi"/>
                <w:b/>
                <w:sz w:val="20"/>
                <w:szCs w:val="20"/>
              </w:rPr>
            </w:pPr>
            <w:r w:rsidRPr="00561D84">
              <w:rPr>
                <w:rFonts w:cstheme="minorHAnsi"/>
                <w:b/>
                <w:sz w:val="20"/>
                <w:szCs w:val="20"/>
              </w:rPr>
              <w:t>1,254,880.00</w:t>
            </w:r>
          </w:p>
        </w:tc>
      </w:tr>
    </w:tbl>
    <w:p w:rsidR="003C0568" w:rsidRDefault="003C0568" w:rsidP="003C0568">
      <w:pPr>
        <w:spacing w:line="240" w:lineRule="auto"/>
        <w:jc w:val="both"/>
      </w:pPr>
    </w:p>
    <w:p w:rsidR="003C0568" w:rsidRPr="00561D84" w:rsidRDefault="003C0568" w:rsidP="003C0568">
      <w:pPr>
        <w:spacing w:line="240" w:lineRule="auto"/>
        <w:jc w:val="both"/>
      </w:pPr>
    </w:p>
    <w:p w:rsidR="003C0568" w:rsidRPr="00561D84" w:rsidRDefault="003C0568" w:rsidP="003C0568">
      <w:pPr>
        <w:pStyle w:val="2"/>
      </w:pPr>
      <w:bookmarkStart w:id="157" w:name="_Toc67382237"/>
      <w:bookmarkStart w:id="158" w:name="_Toc171379734"/>
      <w:r w:rsidRPr="00561D84">
        <w:t>Β2.</w:t>
      </w:r>
      <w:r w:rsidRPr="00561D84">
        <w:tab/>
      </w:r>
      <w:proofErr w:type="spellStart"/>
      <w:r w:rsidRPr="00561D84">
        <w:t>Τιμολόγιο</w:t>
      </w:r>
      <w:proofErr w:type="spellEnd"/>
      <w:r w:rsidRPr="00561D84">
        <w:t xml:space="preserve"> </w:t>
      </w:r>
      <w:proofErr w:type="spellStart"/>
      <w:r w:rsidRPr="00561D84">
        <w:t>Μελέτης</w:t>
      </w:r>
      <w:bookmarkEnd w:id="157"/>
      <w:bookmarkEnd w:id="158"/>
      <w:proofErr w:type="spellEnd"/>
    </w:p>
    <w:p w:rsidR="003C0568" w:rsidRPr="00561D84" w:rsidRDefault="003C0568" w:rsidP="003C0568">
      <w:pPr>
        <w:pStyle w:val="3"/>
      </w:pPr>
      <w:bookmarkStart w:id="159" w:name="_Toc61440360"/>
      <w:bookmarkStart w:id="160" w:name="_Toc61449025"/>
      <w:bookmarkStart w:id="161" w:name="_Toc62229385"/>
      <w:bookmarkStart w:id="162" w:name="_Toc88828769"/>
      <w:bookmarkStart w:id="163" w:name="_Toc88832329"/>
      <w:bookmarkStart w:id="164" w:name="_Toc171379735"/>
      <w:bookmarkStart w:id="165" w:name="_Hlk88767100"/>
      <w:r w:rsidRPr="00561D84">
        <w:t>Β2.1</w:t>
      </w:r>
      <w:r w:rsidRPr="00561D84">
        <w:tab/>
      </w:r>
      <w:bookmarkEnd w:id="159"/>
      <w:bookmarkEnd w:id="160"/>
      <w:proofErr w:type="spellStart"/>
      <w:r w:rsidRPr="00561D84">
        <w:t>Γενικοί</w:t>
      </w:r>
      <w:proofErr w:type="spellEnd"/>
      <w:r w:rsidRPr="00561D84">
        <w:t xml:space="preserve"> </w:t>
      </w:r>
      <w:proofErr w:type="spellStart"/>
      <w:r w:rsidRPr="00561D84">
        <w:t>Όροι</w:t>
      </w:r>
      <w:bookmarkEnd w:id="161"/>
      <w:bookmarkEnd w:id="162"/>
      <w:bookmarkEnd w:id="163"/>
      <w:bookmarkEnd w:id="164"/>
      <w:proofErr w:type="spellEnd"/>
    </w:p>
    <w:p w:rsidR="003C0568" w:rsidRPr="00561D84" w:rsidRDefault="003C0568" w:rsidP="003C0568">
      <w:pPr>
        <w:pStyle w:val="aff1"/>
        <w:numPr>
          <w:ilvl w:val="0"/>
          <w:numId w:val="41"/>
        </w:numPr>
        <w:ind w:left="426" w:hanging="284"/>
        <w:jc w:val="both"/>
        <w:rPr>
          <w:rFonts w:asciiTheme="minorHAnsi" w:hAnsiTheme="minorHAnsi" w:cstheme="minorHAnsi"/>
          <w:sz w:val="22"/>
          <w:szCs w:val="22"/>
          <w:lang w:val="el-GR"/>
        </w:rPr>
      </w:pPr>
      <w:r w:rsidRPr="00561D84">
        <w:rPr>
          <w:rFonts w:asciiTheme="minorHAnsi" w:hAnsiTheme="minorHAnsi" w:cstheme="minorHAnsi"/>
          <w:sz w:val="22"/>
          <w:szCs w:val="22"/>
          <w:lang w:val="el-GR"/>
        </w:rPr>
        <w:t>Όλες οι τιμές του παρόντος Τιμολογίου αναφέρονται σε μονάδες πλήρως περαιωμένες προμήθειας υλικών είτε παροχής υπηρεσιών και καλύπτουν πλήρως τη σύμβαση της προμήθειας με τίτλο: «Σύστημα Κυκλοφοριακής Διαχείρισης και Φωτεινής Σηματοδότησης» Δήμου Βόλου και τις δαπάνες που αναφέρονται στα συμβατικά τεύχη, ήτοι στη Διακήρυξη, στο παρόν Τιμολόγιο, στις Τεχνικές Απαιτήσεις, όπως και εκείνες που τυχόν δεν κατονομάζονται ρητώς, είναι όμως απαραίτητες για την άρτια και πλήρη εκτέλεση των εργασιών.</w:t>
      </w:r>
    </w:p>
    <w:p w:rsidR="003C0568" w:rsidRPr="00561D84" w:rsidRDefault="003C0568" w:rsidP="003C0568">
      <w:pPr>
        <w:pStyle w:val="aff1"/>
        <w:numPr>
          <w:ilvl w:val="0"/>
          <w:numId w:val="41"/>
        </w:numPr>
        <w:ind w:left="426" w:hanging="284"/>
        <w:jc w:val="both"/>
        <w:rPr>
          <w:rFonts w:asciiTheme="minorHAnsi" w:hAnsiTheme="minorHAnsi" w:cstheme="minorHAnsi"/>
          <w:sz w:val="22"/>
          <w:szCs w:val="22"/>
          <w:lang w:val="el-GR"/>
        </w:rPr>
      </w:pPr>
      <w:r w:rsidRPr="00561D84">
        <w:rPr>
          <w:rFonts w:asciiTheme="minorHAnsi" w:hAnsiTheme="minorHAnsi" w:cstheme="minorHAnsi"/>
          <w:sz w:val="22"/>
          <w:szCs w:val="22"/>
          <w:lang w:val="el-GR"/>
        </w:rPr>
        <w:t>Στις τιμές μονάδας του παρόντος Τιμολογίου δεν περιλαμβάνεται ο Φόρος Προστιθέμενης Αξίας (Φ.Π.Α.), ο οποίος θα βαρύνει την Αναθέτουσα Αρχή.</w:t>
      </w:r>
    </w:p>
    <w:p w:rsidR="003C0568" w:rsidRPr="00561D84" w:rsidRDefault="003C0568" w:rsidP="003C0568">
      <w:pPr>
        <w:pStyle w:val="aff1"/>
        <w:numPr>
          <w:ilvl w:val="0"/>
          <w:numId w:val="41"/>
        </w:numPr>
        <w:ind w:left="426" w:hanging="284"/>
        <w:jc w:val="both"/>
        <w:rPr>
          <w:rFonts w:asciiTheme="minorHAnsi" w:hAnsiTheme="minorHAnsi" w:cstheme="minorHAnsi"/>
          <w:sz w:val="22"/>
          <w:szCs w:val="22"/>
          <w:lang w:val="el-GR"/>
        </w:rPr>
      </w:pPr>
      <w:r w:rsidRPr="00561D84">
        <w:rPr>
          <w:rFonts w:asciiTheme="minorHAnsi" w:hAnsiTheme="minorHAnsi" w:cstheme="minorHAnsi"/>
          <w:sz w:val="22"/>
          <w:szCs w:val="22"/>
          <w:lang w:val="el-GR"/>
        </w:rPr>
        <w:t>Οι τιμές του παρόντος Τιμολογίου περιλαμβάνουν εξ ολοκλήρου και τις εξής δαπάνες και έξοδα:</w:t>
      </w:r>
    </w:p>
    <w:p w:rsidR="003C0568" w:rsidRPr="00561D84" w:rsidRDefault="003C0568" w:rsidP="003C0568">
      <w:pPr>
        <w:pStyle w:val="aff1"/>
        <w:numPr>
          <w:ilvl w:val="0"/>
          <w:numId w:val="42"/>
        </w:numPr>
        <w:ind w:hanging="153"/>
        <w:jc w:val="both"/>
        <w:rPr>
          <w:rFonts w:asciiTheme="minorHAnsi" w:hAnsiTheme="minorHAnsi" w:cstheme="minorHAnsi"/>
          <w:sz w:val="22"/>
          <w:szCs w:val="22"/>
          <w:lang w:val="el-GR"/>
        </w:rPr>
      </w:pPr>
      <w:r w:rsidRPr="00561D84">
        <w:rPr>
          <w:rFonts w:asciiTheme="minorHAnsi" w:hAnsiTheme="minorHAnsi" w:cstheme="minorHAnsi"/>
          <w:sz w:val="22"/>
          <w:szCs w:val="22"/>
          <w:lang w:val="el-GR"/>
        </w:rPr>
        <w:t>Τις δαπάνες για την ασφάλιση όλου του απασχολούμενου στο παρόν αντικείμενο προσωπικού, σύμφωνα με τις ισχύουσες νόμιμες διατάξεις περί κοινωνικής ασφάλισης.</w:t>
      </w:r>
    </w:p>
    <w:p w:rsidR="003C0568" w:rsidRPr="00561D84" w:rsidRDefault="003C0568" w:rsidP="003C0568">
      <w:pPr>
        <w:pStyle w:val="aff1"/>
        <w:numPr>
          <w:ilvl w:val="0"/>
          <w:numId w:val="42"/>
        </w:numPr>
        <w:ind w:hanging="153"/>
        <w:jc w:val="both"/>
        <w:rPr>
          <w:rFonts w:asciiTheme="minorHAnsi" w:hAnsiTheme="minorHAnsi" w:cstheme="minorHAnsi"/>
          <w:sz w:val="22"/>
          <w:szCs w:val="22"/>
          <w:lang w:val="el-GR"/>
        </w:rPr>
      </w:pPr>
      <w:r w:rsidRPr="00561D84">
        <w:rPr>
          <w:rFonts w:asciiTheme="minorHAnsi" w:hAnsiTheme="minorHAnsi" w:cstheme="minorHAnsi"/>
          <w:sz w:val="22"/>
          <w:szCs w:val="22"/>
          <w:lang w:val="el-GR"/>
        </w:rPr>
        <w:t>Τις δαπάνες κοινωνικής ασφάλισης όλου του εργατοτεχνικού και λοιπού προσωπικού του αναδόχου, ανεξάρτητα εάν απασχολείται στα εργοτάξια ή σε άλλες θέσεις εργασίας.</w:t>
      </w:r>
    </w:p>
    <w:p w:rsidR="003C0568" w:rsidRPr="00561D84" w:rsidRDefault="003C0568" w:rsidP="003C0568">
      <w:pPr>
        <w:pStyle w:val="aff1"/>
        <w:numPr>
          <w:ilvl w:val="0"/>
          <w:numId w:val="42"/>
        </w:numPr>
        <w:ind w:hanging="153"/>
        <w:jc w:val="both"/>
        <w:rPr>
          <w:rFonts w:asciiTheme="minorHAnsi" w:hAnsiTheme="minorHAnsi" w:cstheme="minorHAnsi"/>
          <w:sz w:val="22"/>
          <w:szCs w:val="22"/>
          <w:lang w:val="el-GR"/>
        </w:rPr>
      </w:pPr>
      <w:r w:rsidRPr="00561D84">
        <w:rPr>
          <w:rFonts w:asciiTheme="minorHAnsi" w:hAnsiTheme="minorHAnsi" w:cstheme="minorHAnsi"/>
          <w:sz w:val="22"/>
          <w:szCs w:val="22"/>
          <w:lang w:val="el-GR"/>
        </w:rPr>
        <w:t>Τις δαπάνες παροχής υπηρεσιών τοποθέτησης προϊόντων ή διεξαγωγή άλλων διαδικασιών προβλεπόμενων από την σύμβαση.</w:t>
      </w:r>
    </w:p>
    <w:p w:rsidR="003C0568" w:rsidRPr="00561D84" w:rsidRDefault="003C0568" w:rsidP="003C0568">
      <w:pPr>
        <w:pStyle w:val="aff1"/>
        <w:numPr>
          <w:ilvl w:val="0"/>
          <w:numId w:val="42"/>
        </w:numPr>
        <w:ind w:hanging="153"/>
        <w:jc w:val="both"/>
        <w:rPr>
          <w:rFonts w:asciiTheme="minorHAnsi" w:hAnsiTheme="minorHAnsi" w:cstheme="minorHAnsi"/>
          <w:sz w:val="22"/>
          <w:szCs w:val="22"/>
          <w:lang w:val="el-GR"/>
        </w:rPr>
      </w:pPr>
      <w:r w:rsidRPr="00561D84">
        <w:rPr>
          <w:rFonts w:asciiTheme="minorHAnsi" w:hAnsiTheme="minorHAnsi" w:cstheme="minorHAnsi"/>
          <w:sz w:val="22"/>
          <w:szCs w:val="22"/>
          <w:lang w:val="el-GR"/>
        </w:rPr>
        <w:t>Τις δαπάνες για την σύνταξη αναγκαίων τευχών και σχεδίων για την διεξαγωγή της προβλεπόμενης από την σύμβαση διαδικασίας παραλαβής των παραδοτέων.</w:t>
      </w:r>
    </w:p>
    <w:p w:rsidR="003C0568" w:rsidRPr="00561D84" w:rsidRDefault="003C0568" w:rsidP="003C0568">
      <w:pPr>
        <w:pStyle w:val="3"/>
        <w:rPr>
          <w:lang w:val="el-GR"/>
        </w:rPr>
      </w:pPr>
      <w:bookmarkStart w:id="166" w:name="_Toc61440361"/>
      <w:bookmarkStart w:id="167" w:name="_Toc61449026"/>
      <w:bookmarkStart w:id="168" w:name="_Toc62229386"/>
      <w:bookmarkStart w:id="169" w:name="_Toc88828770"/>
      <w:bookmarkStart w:id="170" w:name="_Toc88832330"/>
      <w:bookmarkStart w:id="171" w:name="_Toc171379736"/>
      <w:r w:rsidRPr="00561D84">
        <w:rPr>
          <w:lang w:val="el-GR"/>
        </w:rPr>
        <w:t>Β2.2</w:t>
      </w:r>
      <w:r w:rsidRPr="00561D84">
        <w:rPr>
          <w:lang w:val="el-GR"/>
        </w:rPr>
        <w:tab/>
      </w:r>
      <w:bookmarkEnd w:id="166"/>
      <w:bookmarkEnd w:id="167"/>
      <w:r w:rsidRPr="00561D84">
        <w:rPr>
          <w:lang w:val="el-GR"/>
        </w:rPr>
        <w:t>Τιμές Εφαρμογής</w:t>
      </w:r>
      <w:bookmarkEnd w:id="168"/>
      <w:bookmarkEnd w:id="169"/>
      <w:bookmarkEnd w:id="170"/>
      <w:bookmarkEnd w:id="171"/>
    </w:p>
    <w:bookmarkEnd w:id="165"/>
    <w:p w:rsidR="003C0568" w:rsidRPr="006B1252" w:rsidRDefault="003C0568" w:rsidP="003C0568">
      <w:pPr>
        <w:spacing w:line="240" w:lineRule="auto"/>
        <w:jc w:val="both"/>
        <w:rPr>
          <w:b/>
          <w:u w:val="single"/>
        </w:rPr>
      </w:pPr>
      <w:r w:rsidRPr="006B1252">
        <w:rPr>
          <w:b/>
          <w:u w:val="single"/>
        </w:rPr>
        <w:t xml:space="preserve">ΑΡΘΡΟ Α.1: Κέντρο </w:t>
      </w:r>
      <w:proofErr w:type="spellStart"/>
      <w:r w:rsidRPr="006B1252">
        <w:rPr>
          <w:b/>
          <w:u w:val="single"/>
        </w:rPr>
        <w:t>Τηλε</w:t>
      </w:r>
      <w:proofErr w:type="spellEnd"/>
      <w:r w:rsidRPr="006B1252">
        <w:rPr>
          <w:b/>
          <w:u w:val="single"/>
        </w:rPr>
        <w:t>-Επιτήρησης, Αναγγελίας Βλαβών &amp; Δυναμικής Διαχείρισης Φωτεινής Σηματοδότησης</w:t>
      </w:r>
    </w:p>
    <w:p w:rsidR="003C0568" w:rsidRPr="00561D84" w:rsidRDefault="003C0568" w:rsidP="003C0568">
      <w:pPr>
        <w:spacing w:after="0" w:line="240" w:lineRule="auto"/>
        <w:jc w:val="both"/>
        <w:rPr>
          <w:rFonts w:eastAsia="Calibri"/>
        </w:rPr>
      </w:pPr>
      <w:r w:rsidRPr="00561D84">
        <w:rPr>
          <w:rFonts w:eastAsia="Calibri"/>
        </w:rPr>
        <w:t xml:space="preserve">Ο </w:t>
      </w:r>
      <w:proofErr w:type="spellStart"/>
      <w:r w:rsidRPr="00561D84">
        <w:rPr>
          <w:rFonts w:eastAsia="Calibri"/>
        </w:rPr>
        <w:t>Aνάδοχος</w:t>
      </w:r>
      <w:proofErr w:type="spellEnd"/>
      <w:r w:rsidRPr="00561D84">
        <w:rPr>
          <w:rFonts w:eastAsia="Calibri"/>
        </w:rPr>
        <w:t xml:space="preserve"> θα προμηθεύσει ένα Σύστημα </w:t>
      </w:r>
      <w:proofErr w:type="spellStart"/>
      <w:r w:rsidRPr="00561D84">
        <w:rPr>
          <w:rFonts w:eastAsia="Calibri"/>
        </w:rPr>
        <w:t>Τηλεπιτήρησης</w:t>
      </w:r>
      <w:proofErr w:type="spellEnd"/>
      <w:r w:rsidRPr="00561D84">
        <w:rPr>
          <w:rFonts w:eastAsia="Calibri"/>
        </w:rPr>
        <w:t>, Αναγγελίας Βλαβών &amp; Δυναμικής Διαχείρισης  Φωτεινής Σηματοδότησης μέσω του οποίου ο χρήστης θα δύναται:</w:t>
      </w:r>
    </w:p>
    <w:p w:rsidR="003C0568" w:rsidRPr="006B1252" w:rsidRDefault="003C0568" w:rsidP="003C0568">
      <w:pPr>
        <w:pStyle w:val="aff1"/>
        <w:numPr>
          <w:ilvl w:val="0"/>
          <w:numId w:val="43"/>
        </w:numPr>
        <w:jc w:val="both"/>
        <w:rPr>
          <w:rFonts w:asciiTheme="minorHAnsi" w:hAnsiTheme="minorHAnsi" w:cstheme="minorHAnsi"/>
          <w:sz w:val="22"/>
          <w:szCs w:val="22"/>
          <w:lang w:val="el-GR"/>
        </w:rPr>
      </w:pPr>
      <w:r w:rsidRPr="006B1252">
        <w:rPr>
          <w:rFonts w:asciiTheme="minorHAnsi" w:hAnsiTheme="minorHAnsi" w:cstheme="minorHAnsi"/>
          <w:sz w:val="22"/>
          <w:szCs w:val="22"/>
          <w:lang w:val="el-GR"/>
        </w:rPr>
        <w:t>Να παρακολουθεί σε ενιαίο χαρτογραφικό υπόβαθρο, τη λειτουργική κατάσταση των εγκαταστάσεων της φωτεινής σηματοδότησης αρμοδιότητας του.</w:t>
      </w:r>
    </w:p>
    <w:p w:rsidR="003C0568" w:rsidRPr="006B1252" w:rsidRDefault="003C0568" w:rsidP="003C0568">
      <w:pPr>
        <w:pStyle w:val="aff1"/>
        <w:numPr>
          <w:ilvl w:val="0"/>
          <w:numId w:val="43"/>
        </w:numPr>
        <w:jc w:val="both"/>
        <w:rPr>
          <w:rFonts w:asciiTheme="minorHAnsi" w:hAnsiTheme="minorHAnsi" w:cstheme="minorHAnsi"/>
          <w:sz w:val="22"/>
          <w:szCs w:val="22"/>
          <w:lang w:val="el-GR"/>
        </w:rPr>
      </w:pPr>
      <w:r w:rsidRPr="006B1252">
        <w:rPr>
          <w:rFonts w:asciiTheme="minorHAnsi" w:hAnsiTheme="minorHAnsi" w:cstheme="minorHAnsi"/>
          <w:sz w:val="22"/>
          <w:szCs w:val="22"/>
          <w:lang w:val="el-GR"/>
        </w:rPr>
        <w:t xml:space="preserve">Να λαμβάνει ειδοποιήσεις μέσω </w:t>
      </w:r>
      <w:r w:rsidRPr="006B1252">
        <w:rPr>
          <w:rFonts w:asciiTheme="minorHAnsi" w:hAnsiTheme="minorHAnsi" w:cstheme="minorHAnsi"/>
          <w:sz w:val="22"/>
          <w:szCs w:val="22"/>
        </w:rPr>
        <w:t>SMS</w:t>
      </w:r>
      <w:r w:rsidRPr="006B1252">
        <w:rPr>
          <w:rFonts w:asciiTheme="minorHAnsi" w:hAnsiTheme="minorHAnsi" w:cstheme="minorHAnsi"/>
          <w:sz w:val="22"/>
          <w:szCs w:val="22"/>
          <w:lang w:val="el-GR"/>
        </w:rPr>
        <w:t xml:space="preserve"> ή/και </w:t>
      </w:r>
      <w:r w:rsidRPr="006B1252">
        <w:rPr>
          <w:rFonts w:asciiTheme="minorHAnsi" w:hAnsiTheme="minorHAnsi" w:cstheme="minorHAnsi"/>
          <w:sz w:val="22"/>
          <w:szCs w:val="22"/>
        </w:rPr>
        <w:t>email</w:t>
      </w:r>
      <w:r w:rsidRPr="006B1252">
        <w:rPr>
          <w:rFonts w:asciiTheme="minorHAnsi" w:hAnsiTheme="minorHAnsi" w:cstheme="minorHAnsi"/>
          <w:sz w:val="22"/>
          <w:szCs w:val="22"/>
          <w:lang w:val="el-GR"/>
        </w:rPr>
        <w:t xml:space="preserve"> σχετικά με βλάβες του εξοπλισμού πεδίου.</w:t>
      </w:r>
    </w:p>
    <w:p w:rsidR="003C0568" w:rsidRPr="006B1252" w:rsidRDefault="003C0568" w:rsidP="003C0568">
      <w:pPr>
        <w:pStyle w:val="aff1"/>
        <w:numPr>
          <w:ilvl w:val="0"/>
          <w:numId w:val="43"/>
        </w:numPr>
        <w:jc w:val="both"/>
        <w:rPr>
          <w:rFonts w:asciiTheme="minorHAnsi" w:hAnsiTheme="minorHAnsi" w:cstheme="minorHAnsi"/>
          <w:sz w:val="22"/>
          <w:szCs w:val="22"/>
          <w:lang w:val="el-GR"/>
        </w:rPr>
      </w:pPr>
      <w:r w:rsidRPr="006B1252">
        <w:rPr>
          <w:rFonts w:asciiTheme="minorHAnsi" w:hAnsiTheme="minorHAnsi" w:cstheme="minorHAnsi"/>
          <w:sz w:val="22"/>
          <w:szCs w:val="22"/>
          <w:lang w:val="el-GR"/>
        </w:rPr>
        <w:t>Να πραγματοποιεί απομακρυσμένες ενέργειες διαχείρισης των φωτεινών σηματοδοτών όπως πχ αφή-σβέση κόμβου, θέση σε λειτουργία παλλόμενου νύχτας κτλ.</w:t>
      </w:r>
    </w:p>
    <w:p w:rsidR="003C0568" w:rsidRPr="006B1252" w:rsidRDefault="003C0568" w:rsidP="003C0568">
      <w:pPr>
        <w:pStyle w:val="aff1"/>
        <w:numPr>
          <w:ilvl w:val="0"/>
          <w:numId w:val="43"/>
        </w:numPr>
        <w:jc w:val="both"/>
        <w:rPr>
          <w:rFonts w:asciiTheme="minorHAnsi" w:hAnsiTheme="minorHAnsi" w:cstheme="minorHAnsi"/>
          <w:sz w:val="22"/>
          <w:szCs w:val="22"/>
          <w:lang w:val="el-GR"/>
        </w:rPr>
      </w:pPr>
      <w:r w:rsidRPr="006B1252">
        <w:rPr>
          <w:rFonts w:asciiTheme="minorHAnsi" w:hAnsiTheme="minorHAnsi" w:cstheme="minorHAnsi"/>
          <w:sz w:val="22"/>
          <w:szCs w:val="22"/>
          <w:lang w:val="el-GR"/>
        </w:rPr>
        <w:t>Να παρακολουθεί σε πραγματικό χρόνο την εκτέλεση των προγραμμάτων φωτεινής σηματοδότησης από τους ρυθμιστές κυκλοφορίας.</w:t>
      </w:r>
    </w:p>
    <w:p w:rsidR="003C0568" w:rsidRPr="006B1252" w:rsidRDefault="003C0568" w:rsidP="003C0568">
      <w:pPr>
        <w:pStyle w:val="aff1"/>
        <w:numPr>
          <w:ilvl w:val="0"/>
          <w:numId w:val="43"/>
        </w:numPr>
        <w:jc w:val="both"/>
        <w:rPr>
          <w:rFonts w:asciiTheme="minorHAnsi" w:hAnsiTheme="minorHAnsi" w:cstheme="minorHAnsi"/>
          <w:sz w:val="22"/>
          <w:szCs w:val="22"/>
          <w:lang w:val="el-GR"/>
        </w:rPr>
      </w:pPr>
      <w:r w:rsidRPr="006B1252">
        <w:rPr>
          <w:rFonts w:asciiTheme="minorHAnsi" w:hAnsiTheme="minorHAnsi" w:cstheme="minorHAnsi"/>
          <w:sz w:val="22"/>
          <w:szCs w:val="22"/>
          <w:lang w:val="el-GR"/>
        </w:rPr>
        <w:t>Να συλλέγει κυκλοφοριακά δεδομένα από το σύστημα ανίχνευσης οχημάτων σε πραγματικό χρόνο.</w:t>
      </w:r>
    </w:p>
    <w:p w:rsidR="003C0568" w:rsidRPr="006B1252" w:rsidRDefault="003C0568" w:rsidP="003C0568">
      <w:pPr>
        <w:pStyle w:val="aff1"/>
        <w:numPr>
          <w:ilvl w:val="0"/>
          <w:numId w:val="43"/>
        </w:numPr>
        <w:jc w:val="both"/>
        <w:rPr>
          <w:rFonts w:asciiTheme="minorHAnsi" w:hAnsiTheme="minorHAnsi" w:cstheme="minorHAnsi"/>
          <w:sz w:val="22"/>
          <w:szCs w:val="22"/>
          <w:lang w:val="el-GR"/>
        </w:rPr>
      </w:pPr>
      <w:r w:rsidRPr="006B1252">
        <w:rPr>
          <w:rFonts w:asciiTheme="minorHAnsi" w:hAnsiTheme="minorHAnsi" w:cstheme="minorHAnsi"/>
          <w:sz w:val="22"/>
          <w:szCs w:val="22"/>
          <w:lang w:val="el-GR"/>
        </w:rPr>
        <w:t>Να δημιουργεί αναφορές σχετικά με τον αριθμό, το είδος των βλαβών και του χρόνου αποκατάστασής τους (</w:t>
      </w:r>
      <w:r w:rsidRPr="006B1252">
        <w:rPr>
          <w:rFonts w:asciiTheme="minorHAnsi" w:hAnsiTheme="minorHAnsi" w:cstheme="minorHAnsi"/>
          <w:sz w:val="22"/>
          <w:szCs w:val="22"/>
        </w:rPr>
        <w:t>MTBF</w:t>
      </w:r>
      <w:r w:rsidRPr="006B1252">
        <w:rPr>
          <w:rFonts w:asciiTheme="minorHAnsi" w:hAnsiTheme="minorHAnsi" w:cstheme="minorHAnsi"/>
          <w:sz w:val="22"/>
          <w:szCs w:val="22"/>
          <w:lang w:val="el-GR"/>
        </w:rPr>
        <w:t>).</w:t>
      </w:r>
    </w:p>
    <w:p w:rsidR="003C0568" w:rsidRPr="006B1252" w:rsidRDefault="003C0568" w:rsidP="003C0568">
      <w:pPr>
        <w:pStyle w:val="aff1"/>
        <w:numPr>
          <w:ilvl w:val="0"/>
          <w:numId w:val="43"/>
        </w:numPr>
        <w:jc w:val="both"/>
        <w:rPr>
          <w:rFonts w:asciiTheme="minorHAnsi" w:hAnsiTheme="minorHAnsi" w:cstheme="minorHAnsi"/>
          <w:sz w:val="22"/>
          <w:szCs w:val="22"/>
          <w:lang w:val="el-GR"/>
        </w:rPr>
      </w:pPr>
      <w:r w:rsidRPr="006B1252">
        <w:rPr>
          <w:rFonts w:asciiTheme="minorHAnsi" w:hAnsiTheme="minorHAnsi" w:cstheme="minorHAnsi"/>
          <w:sz w:val="22"/>
          <w:szCs w:val="22"/>
          <w:lang w:val="el-GR"/>
        </w:rPr>
        <w:t>Να παρέχει την δυνατότητα εκπόνησης κυκλοφοριακών σεναρίων επί τη βάσει των εισερχόμενων κυκλοφοριακών δεδομένων</w:t>
      </w:r>
    </w:p>
    <w:p w:rsidR="003C0568" w:rsidRPr="006B1252" w:rsidRDefault="003C0568" w:rsidP="003C0568">
      <w:pPr>
        <w:pStyle w:val="aff1"/>
        <w:numPr>
          <w:ilvl w:val="0"/>
          <w:numId w:val="43"/>
        </w:numPr>
        <w:jc w:val="both"/>
        <w:rPr>
          <w:lang w:val="el-GR"/>
        </w:rPr>
      </w:pPr>
      <w:r w:rsidRPr="006B1252">
        <w:rPr>
          <w:rFonts w:asciiTheme="minorHAnsi" w:hAnsiTheme="minorHAnsi" w:cstheme="minorHAnsi"/>
          <w:sz w:val="22"/>
          <w:szCs w:val="22"/>
          <w:lang w:val="el-GR"/>
        </w:rPr>
        <w:t>Να διαχειρίζεται, μέσω μοντέλου κυκλοφοριακής πρόβλεψης, ειδικές κυκλοφοριακές συνθήκες (</w:t>
      </w:r>
      <w:proofErr w:type="spellStart"/>
      <w:r w:rsidRPr="006B1252">
        <w:rPr>
          <w:rFonts w:asciiTheme="minorHAnsi" w:hAnsiTheme="minorHAnsi" w:cstheme="minorHAnsi"/>
          <w:sz w:val="22"/>
          <w:szCs w:val="22"/>
          <w:lang w:val="el-GR"/>
        </w:rPr>
        <w:t>π.χ</w:t>
      </w:r>
      <w:proofErr w:type="spellEnd"/>
      <w:r w:rsidRPr="006B1252">
        <w:rPr>
          <w:rFonts w:asciiTheme="minorHAnsi" w:hAnsiTheme="minorHAnsi" w:cstheme="minorHAnsi"/>
          <w:sz w:val="22"/>
          <w:szCs w:val="22"/>
          <w:lang w:val="el-GR"/>
        </w:rPr>
        <w:t xml:space="preserve"> κατά την εμφάνιση αυξημένης κίνησης λόγω έκτακτων γεγονότων) με την αυτόματη τροποποίηση του </w:t>
      </w:r>
      <w:r w:rsidRPr="006B1252">
        <w:rPr>
          <w:rFonts w:asciiTheme="minorHAnsi" w:hAnsiTheme="minorHAnsi" w:cstheme="minorHAnsi"/>
          <w:sz w:val="22"/>
          <w:szCs w:val="22"/>
          <w:lang w:val="el-GR"/>
        </w:rPr>
        <w:lastRenderedPageBreak/>
        <w:t xml:space="preserve">εβδομαδιαίου αυτόματου ή/και την δυναμική αναπροσαρμογή των χρόνων των </w:t>
      </w:r>
      <w:proofErr w:type="spellStart"/>
      <w:r w:rsidRPr="006B1252">
        <w:rPr>
          <w:rFonts w:asciiTheme="minorHAnsi" w:hAnsiTheme="minorHAnsi" w:cstheme="minorHAnsi"/>
          <w:sz w:val="22"/>
          <w:szCs w:val="22"/>
          <w:lang w:val="el-GR"/>
        </w:rPr>
        <w:t>σηματοδοτικών</w:t>
      </w:r>
      <w:proofErr w:type="spellEnd"/>
      <w:r w:rsidRPr="006B1252">
        <w:rPr>
          <w:rFonts w:asciiTheme="minorHAnsi" w:hAnsiTheme="minorHAnsi" w:cstheme="minorHAnsi"/>
          <w:sz w:val="22"/>
          <w:szCs w:val="22"/>
          <w:lang w:val="el-GR"/>
        </w:rPr>
        <w:t xml:space="preserve"> προγραμμάτων, διατηρώντας πάντοτε σταθερούς του ενδιάμεσους χρόνους ασφαλείας</w:t>
      </w:r>
    </w:p>
    <w:p w:rsidR="003C0568" w:rsidRPr="00561D84" w:rsidRDefault="003C0568" w:rsidP="003C0568">
      <w:pPr>
        <w:spacing w:after="0" w:line="240" w:lineRule="auto"/>
        <w:jc w:val="both"/>
      </w:pPr>
      <w:r w:rsidRPr="00561D84">
        <w:t xml:space="preserve">Θα τηρούνται όλες οι απαιτήσεις της Παραγράφου Α3.3.2 του παρόντος Τεύχους. </w:t>
      </w:r>
    </w:p>
    <w:p w:rsidR="003C0568" w:rsidRPr="00561D84" w:rsidRDefault="003C0568" w:rsidP="003C0568">
      <w:pPr>
        <w:spacing w:line="240" w:lineRule="auto"/>
        <w:jc w:val="both"/>
      </w:pPr>
      <w:r w:rsidRPr="006B1252">
        <w:rPr>
          <w:b/>
        </w:rPr>
        <w:t>Μονάδα μέτρησης</w:t>
      </w:r>
      <w:r w:rsidRPr="00561D84">
        <w:t>: Τεμάχιο</w:t>
      </w:r>
    </w:p>
    <w:p w:rsidR="003C0568" w:rsidRPr="00561D84" w:rsidRDefault="003C0568" w:rsidP="003C0568">
      <w:pPr>
        <w:spacing w:line="240" w:lineRule="auto"/>
        <w:jc w:val="both"/>
      </w:pPr>
      <w:r w:rsidRPr="006B1252">
        <w:rPr>
          <w:b/>
        </w:rPr>
        <w:t>Τ.Ε.</w:t>
      </w:r>
      <w:r w:rsidRPr="00561D84">
        <w:t>: Ογδόντα Χιλιάδες ευρώ (80.000,00 €)</w:t>
      </w:r>
    </w:p>
    <w:p w:rsidR="003C0568" w:rsidRDefault="003C0568" w:rsidP="003C0568">
      <w:pPr>
        <w:spacing w:line="240" w:lineRule="auto"/>
        <w:jc w:val="both"/>
      </w:pPr>
    </w:p>
    <w:p w:rsidR="003C0568" w:rsidRPr="00561D84" w:rsidRDefault="003C0568" w:rsidP="003C0568">
      <w:pPr>
        <w:spacing w:line="240" w:lineRule="auto"/>
        <w:jc w:val="both"/>
      </w:pPr>
    </w:p>
    <w:p w:rsidR="003C0568" w:rsidRPr="006B1252" w:rsidRDefault="003C0568" w:rsidP="003C0568">
      <w:pPr>
        <w:spacing w:line="240" w:lineRule="auto"/>
        <w:jc w:val="both"/>
        <w:rPr>
          <w:b/>
          <w:u w:val="single"/>
        </w:rPr>
      </w:pPr>
      <w:r w:rsidRPr="006B1252">
        <w:rPr>
          <w:b/>
          <w:u w:val="single"/>
        </w:rPr>
        <w:t xml:space="preserve">ΆΡΘΡΟ Α.2: Προμήθεια και εγκατάσταση Έξυπνου Ρυθμιστή κυκλοφορίας χωρητικότητας 4 </w:t>
      </w:r>
      <w:proofErr w:type="spellStart"/>
      <w:r w:rsidRPr="006B1252">
        <w:rPr>
          <w:b/>
          <w:u w:val="single"/>
        </w:rPr>
        <w:t>Σηματοδοτικών</w:t>
      </w:r>
      <w:proofErr w:type="spellEnd"/>
      <w:r w:rsidRPr="006B1252">
        <w:rPr>
          <w:b/>
          <w:u w:val="single"/>
        </w:rPr>
        <w:t xml:space="preserve"> Ομάδων</w:t>
      </w:r>
    </w:p>
    <w:p w:rsidR="003C0568" w:rsidRPr="00561D84" w:rsidRDefault="003C0568" w:rsidP="003C0568">
      <w:pPr>
        <w:spacing w:after="0" w:line="240" w:lineRule="auto"/>
        <w:jc w:val="both"/>
        <w:rPr>
          <w:rFonts w:eastAsia="Calibri"/>
        </w:rPr>
      </w:pPr>
      <w:r w:rsidRPr="00561D84">
        <w:rPr>
          <w:rFonts w:eastAsia="Calibri"/>
        </w:rPr>
        <w:t>Προμήθεια και εγκατάσταση ενός τοπικού ρυθμιστή κυκλοφορίας, χωρητικότητας όπως αναφέρεται παρακάτω. Στην τιμή μονάδας περιλαμβάνονται:</w:t>
      </w:r>
    </w:p>
    <w:p w:rsidR="003C0568" w:rsidRPr="006B1252" w:rsidRDefault="003C0568" w:rsidP="003C0568">
      <w:pPr>
        <w:pStyle w:val="aff1"/>
        <w:numPr>
          <w:ilvl w:val="0"/>
          <w:numId w:val="44"/>
        </w:numPr>
        <w:jc w:val="both"/>
        <w:rPr>
          <w:rFonts w:asciiTheme="minorHAnsi" w:hAnsiTheme="minorHAnsi" w:cstheme="minorHAnsi"/>
          <w:sz w:val="22"/>
          <w:szCs w:val="22"/>
          <w:lang w:val="el-GR"/>
        </w:rPr>
      </w:pPr>
      <w:r w:rsidRPr="006B1252">
        <w:rPr>
          <w:rFonts w:asciiTheme="minorHAnsi" w:hAnsiTheme="minorHAnsi" w:cstheme="minorHAnsi"/>
          <w:sz w:val="22"/>
          <w:szCs w:val="22"/>
          <w:lang w:val="el-GR"/>
        </w:rPr>
        <w:t>Το εξωτερικό κιβώτιο εγκατάστασης του ρυθμιστή.</w:t>
      </w:r>
    </w:p>
    <w:p w:rsidR="003C0568" w:rsidRPr="006B1252" w:rsidRDefault="003C0568" w:rsidP="003C0568">
      <w:pPr>
        <w:pStyle w:val="aff1"/>
        <w:numPr>
          <w:ilvl w:val="0"/>
          <w:numId w:val="44"/>
        </w:numPr>
        <w:jc w:val="both"/>
        <w:rPr>
          <w:rFonts w:asciiTheme="minorHAnsi" w:hAnsiTheme="minorHAnsi" w:cstheme="minorHAnsi"/>
          <w:sz w:val="22"/>
          <w:szCs w:val="22"/>
          <w:lang w:val="el-GR"/>
        </w:rPr>
      </w:pPr>
      <w:r w:rsidRPr="006B1252">
        <w:rPr>
          <w:rFonts w:asciiTheme="minorHAnsi" w:hAnsiTheme="minorHAnsi" w:cstheme="minorHAnsi"/>
          <w:sz w:val="22"/>
          <w:szCs w:val="22"/>
          <w:lang w:val="el-GR"/>
        </w:rPr>
        <w:t xml:space="preserve">Το σύνολο του απαιτούμενου εξοπλισμού πλήρως εγκατεστημένο και συναρμολογημένο </w:t>
      </w:r>
      <w:proofErr w:type="spellStart"/>
      <w:r w:rsidRPr="006B1252">
        <w:rPr>
          <w:rFonts w:asciiTheme="minorHAnsi" w:hAnsiTheme="minorHAnsi" w:cstheme="minorHAnsi"/>
          <w:sz w:val="22"/>
          <w:szCs w:val="22"/>
          <w:lang w:val="el-GR"/>
        </w:rPr>
        <w:t>εντόςτου</w:t>
      </w:r>
      <w:proofErr w:type="spellEnd"/>
      <w:r w:rsidRPr="006B1252">
        <w:rPr>
          <w:rFonts w:asciiTheme="minorHAnsi" w:hAnsiTheme="minorHAnsi" w:cstheme="minorHAnsi"/>
          <w:sz w:val="22"/>
          <w:szCs w:val="22"/>
          <w:lang w:val="el-GR"/>
        </w:rPr>
        <w:t xml:space="preserve"> κιβωτίου, ώστε να διασφαλίζεται η πλήρης και κανονική λειτουργία του ρυθμιστή</w:t>
      </w:r>
    </w:p>
    <w:p w:rsidR="003C0568" w:rsidRPr="006B1252" w:rsidRDefault="003C0568" w:rsidP="003C0568">
      <w:pPr>
        <w:pStyle w:val="aff1"/>
        <w:numPr>
          <w:ilvl w:val="0"/>
          <w:numId w:val="44"/>
        </w:numPr>
        <w:jc w:val="both"/>
        <w:rPr>
          <w:rFonts w:asciiTheme="minorHAnsi" w:hAnsiTheme="minorHAnsi" w:cstheme="minorHAnsi"/>
          <w:sz w:val="22"/>
          <w:szCs w:val="22"/>
          <w:lang w:val="el-GR"/>
        </w:rPr>
      </w:pPr>
      <w:r w:rsidRPr="006B1252">
        <w:rPr>
          <w:rFonts w:asciiTheme="minorHAnsi" w:hAnsiTheme="minorHAnsi" w:cstheme="minorHAnsi"/>
          <w:sz w:val="22"/>
          <w:szCs w:val="22"/>
          <w:lang w:val="el-GR"/>
        </w:rPr>
        <w:t xml:space="preserve">Η συναρμολόγηση του ρυθμιστή με τον απαιτούμενο πρόσθετο εξοπλισμό σε δομικές μονάδες(πλακέτες) ή/και βοηθητικό εξοπλισμό πλέον των αναφερομένων στο Α.Τ.1 , για </w:t>
      </w:r>
      <w:proofErr w:type="spellStart"/>
      <w:r w:rsidRPr="006B1252">
        <w:rPr>
          <w:rFonts w:asciiTheme="minorHAnsi" w:hAnsiTheme="minorHAnsi" w:cstheme="minorHAnsi"/>
          <w:sz w:val="22"/>
          <w:szCs w:val="22"/>
          <w:lang w:val="el-GR"/>
        </w:rPr>
        <w:t>τηνυλοποίηση</w:t>
      </w:r>
      <w:proofErr w:type="spellEnd"/>
      <w:r w:rsidRPr="006B1252">
        <w:rPr>
          <w:rFonts w:asciiTheme="minorHAnsi" w:hAnsiTheme="minorHAnsi" w:cstheme="minorHAnsi"/>
          <w:sz w:val="22"/>
          <w:szCs w:val="22"/>
          <w:lang w:val="el-GR"/>
        </w:rPr>
        <w:t xml:space="preserve"> της εγκεκριμένης μελέτης του κόμβου στον οποίο ο ρυθμιστής πρόκειται </w:t>
      </w:r>
      <w:proofErr w:type="spellStart"/>
      <w:r w:rsidRPr="006B1252">
        <w:rPr>
          <w:rFonts w:asciiTheme="minorHAnsi" w:hAnsiTheme="minorHAnsi" w:cstheme="minorHAnsi"/>
          <w:sz w:val="22"/>
          <w:szCs w:val="22"/>
          <w:lang w:val="el-GR"/>
        </w:rPr>
        <w:t>ναεγκατασταθεί</w:t>
      </w:r>
      <w:proofErr w:type="spellEnd"/>
      <w:r w:rsidRPr="006B1252">
        <w:rPr>
          <w:rFonts w:asciiTheme="minorHAnsi" w:hAnsiTheme="minorHAnsi" w:cstheme="minorHAnsi"/>
          <w:sz w:val="22"/>
          <w:szCs w:val="22"/>
          <w:lang w:val="el-GR"/>
        </w:rPr>
        <w:t>.</w:t>
      </w:r>
    </w:p>
    <w:p w:rsidR="003C0568" w:rsidRPr="006B1252" w:rsidRDefault="003C0568" w:rsidP="003C0568">
      <w:pPr>
        <w:pStyle w:val="aff1"/>
        <w:numPr>
          <w:ilvl w:val="0"/>
          <w:numId w:val="44"/>
        </w:numPr>
        <w:jc w:val="both"/>
        <w:rPr>
          <w:rFonts w:asciiTheme="minorHAnsi" w:hAnsiTheme="minorHAnsi" w:cstheme="minorHAnsi"/>
          <w:sz w:val="22"/>
          <w:szCs w:val="22"/>
          <w:lang w:val="el-GR"/>
        </w:rPr>
      </w:pPr>
      <w:r w:rsidRPr="006B1252">
        <w:rPr>
          <w:rFonts w:asciiTheme="minorHAnsi" w:hAnsiTheme="minorHAnsi" w:cstheme="minorHAnsi"/>
          <w:sz w:val="22"/>
          <w:szCs w:val="22"/>
          <w:lang w:val="el-GR"/>
        </w:rPr>
        <w:t xml:space="preserve">Η μεταφορά, η τοποθέτηση και στερέωση του ρυθμιστή στην οριστική του θέση στο πεδίο, </w:t>
      </w:r>
      <w:proofErr w:type="spellStart"/>
      <w:r w:rsidRPr="006B1252">
        <w:rPr>
          <w:rFonts w:asciiTheme="minorHAnsi" w:hAnsiTheme="minorHAnsi" w:cstheme="minorHAnsi"/>
          <w:sz w:val="22"/>
          <w:szCs w:val="22"/>
          <w:lang w:val="el-GR"/>
        </w:rPr>
        <w:t>επίυφιστάμενης</w:t>
      </w:r>
      <w:proofErr w:type="spellEnd"/>
      <w:r w:rsidRPr="006B1252">
        <w:rPr>
          <w:rFonts w:asciiTheme="minorHAnsi" w:hAnsiTheme="minorHAnsi" w:cstheme="minorHAnsi"/>
          <w:sz w:val="22"/>
          <w:szCs w:val="22"/>
          <w:lang w:val="el-GR"/>
        </w:rPr>
        <w:t xml:space="preserve"> μεταλλικής βάσης.</w:t>
      </w:r>
    </w:p>
    <w:p w:rsidR="003C0568" w:rsidRPr="006B1252" w:rsidRDefault="003C0568" w:rsidP="003C0568">
      <w:pPr>
        <w:pStyle w:val="aff1"/>
        <w:numPr>
          <w:ilvl w:val="0"/>
          <w:numId w:val="44"/>
        </w:numPr>
        <w:jc w:val="both"/>
        <w:rPr>
          <w:rFonts w:asciiTheme="minorHAnsi" w:hAnsiTheme="minorHAnsi" w:cstheme="minorHAnsi"/>
          <w:sz w:val="22"/>
          <w:szCs w:val="22"/>
          <w:lang w:val="el-GR"/>
        </w:rPr>
      </w:pPr>
      <w:r w:rsidRPr="006B1252">
        <w:rPr>
          <w:rFonts w:asciiTheme="minorHAnsi" w:hAnsiTheme="minorHAnsi" w:cstheme="minorHAnsi"/>
          <w:sz w:val="22"/>
          <w:szCs w:val="22"/>
          <w:lang w:val="el-GR"/>
        </w:rPr>
        <w:t xml:space="preserve">Η σύνδεση των καλωδίων ισχύος και χαμηλής τάσης του εξωτερικού δικτύου που </w:t>
      </w:r>
      <w:proofErr w:type="spellStart"/>
      <w:r w:rsidRPr="006B1252">
        <w:rPr>
          <w:rFonts w:asciiTheme="minorHAnsi" w:hAnsiTheme="minorHAnsi" w:cstheme="minorHAnsi"/>
          <w:sz w:val="22"/>
          <w:szCs w:val="22"/>
          <w:lang w:val="el-GR"/>
        </w:rPr>
        <w:t>καταλήγουνσ</w:t>
      </w:r>
      <w:proofErr w:type="spellEnd"/>
      <w:r w:rsidRPr="006B1252">
        <w:rPr>
          <w:rFonts w:asciiTheme="minorHAnsi" w:hAnsiTheme="minorHAnsi" w:cstheme="minorHAnsi"/>
          <w:sz w:val="22"/>
          <w:szCs w:val="22"/>
          <w:lang w:val="el-GR"/>
        </w:rPr>
        <w:t>’ αυτόν, και η στεγανοποίησή του σε όλα τα σημεία και ιδιαίτερα στα σημεία εισόδου των</w:t>
      </w:r>
    </w:p>
    <w:p w:rsidR="003C0568" w:rsidRPr="006B1252" w:rsidRDefault="003C0568" w:rsidP="003C0568">
      <w:pPr>
        <w:pStyle w:val="aff1"/>
        <w:numPr>
          <w:ilvl w:val="0"/>
          <w:numId w:val="44"/>
        </w:numPr>
        <w:jc w:val="both"/>
        <w:rPr>
          <w:rFonts w:asciiTheme="minorHAnsi" w:hAnsiTheme="minorHAnsi" w:cstheme="minorHAnsi"/>
          <w:sz w:val="22"/>
          <w:szCs w:val="22"/>
          <w:lang w:val="el-GR"/>
        </w:rPr>
      </w:pPr>
      <w:r w:rsidRPr="006B1252">
        <w:rPr>
          <w:rFonts w:asciiTheme="minorHAnsi" w:hAnsiTheme="minorHAnsi" w:cstheme="minorHAnsi"/>
          <w:sz w:val="22"/>
          <w:szCs w:val="22"/>
          <w:lang w:val="el-GR"/>
        </w:rPr>
        <w:t>καλωδίων.</w:t>
      </w:r>
    </w:p>
    <w:p w:rsidR="003C0568" w:rsidRPr="006B1252" w:rsidRDefault="003C0568" w:rsidP="003C0568">
      <w:pPr>
        <w:pStyle w:val="aff1"/>
        <w:numPr>
          <w:ilvl w:val="0"/>
          <w:numId w:val="44"/>
        </w:numPr>
        <w:jc w:val="both"/>
        <w:rPr>
          <w:rFonts w:asciiTheme="minorHAnsi" w:hAnsiTheme="minorHAnsi" w:cstheme="minorHAnsi"/>
          <w:sz w:val="22"/>
          <w:szCs w:val="22"/>
          <w:lang w:val="el-GR"/>
        </w:rPr>
      </w:pPr>
      <w:r w:rsidRPr="006B1252">
        <w:rPr>
          <w:rFonts w:asciiTheme="minorHAnsi" w:hAnsiTheme="minorHAnsi" w:cstheme="minorHAnsi"/>
          <w:sz w:val="22"/>
          <w:szCs w:val="22"/>
          <w:lang w:val="el-GR"/>
        </w:rPr>
        <w:t xml:space="preserve">Η σύνδεση και ρύθμιση των ανιχνευτών, των κομβίων πεζών, των ηχητικών διατάξεων και </w:t>
      </w:r>
      <w:proofErr w:type="spellStart"/>
      <w:r w:rsidRPr="006B1252">
        <w:rPr>
          <w:rFonts w:asciiTheme="minorHAnsi" w:hAnsiTheme="minorHAnsi" w:cstheme="minorHAnsi"/>
          <w:sz w:val="22"/>
          <w:szCs w:val="22"/>
          <w:lang w:val="el-GR"/>
        </w:rPr>
        <w:t>τωνσυστημάτων</w:t>
      </w:r>
      <w:proofErr w:type="spellEnd"/>
      <w:r w:rsidRPr="006B1252">
        <w:rPr>
          <w:rFonts w:asciiTheme="minorHAnsi" w:hAnsiTheme="minorHAnsi" w:cstheme="minorHAnsi"/>
          <w:sz w:val="22"/>
          <w:szCs w:val="22"/>
          <w:lang w:val="el-GR"/>
        </w:rPr>
        <w:t xml:space="preserve"> αντίστροφης μέτρησης, που προβλέπονται από την κυκλοφοριακή μελέτη</w:t>
      </w:r>
    </w:p>
    <w:p w:rsidR="003C0568" w:rsidRPr="006B1252" w:rsidRDefault="003C0568" w:rsidP="003C0568">
      <w:pPr>
        <w:pStyle w:val="aff1"/>
        <w:numPr>
          <w:ilvl w:val="0"/>
          <w:numId w:val="44"/>
        </w:numPr>
        <w:jc w:val="both"/>
        <w:rPr>
          <w:rFonts w:asciiTheme="minorHAnsi" w:hAnsiTheme="minorHAnsi" w:cstheme="minorHAnsi"/>
          <w:sz w:val="22"/>
          <w:szCs w:val="22"/>
          <w:lang w:val="el-GR"/>
        </w:rPr>
      </w:pPr>
      <w:r w:rsidRPr="006B1252">
        <w:rPr>
          <w:rFonts w:asciiTheme="minorHAnsi" w:hAnsiTheme="minorHAnsi" w:cstheme="minorHAnsi"/>
          <w:sz w:val="22"/>
          <w:szCs w:val="22"/>
          <w:lang w:val="el-GR"/>
        </w:rPr>
        <w:t>Η εφαρμογή του κυκλοφοριακού προγράμματος του κόμβου στο ρυθμιστή της εγκατάστασης.</w:t>
      </w:r>
    </w:p>
    <w:p w:rsidR="003C0568" w:rsidRPr="006B1252" w:rsidRDefault="003C0568" w:rsidP="003C0568">
      <w:pPr>
        <w:pStyle w:val="aff1"/>
        <w:numPr>
          <w:ilvl w:val="0"/>
          <w:numId w:val="44"/>
        </w:numPr>
        <w:jc w:val="both"/>
        <w:rPr>
          <w:rFonts w:asciiTheme="minorHAnsi" w:hAnsiTheme="minorHAnsi" w:cstheme="minorHAnsi"/>
          <w:sz w:val="22"/>
          <w:szCs w:val="22"/>
          <w:lang w:val="el-GR"/>
        </w:rPr>
      </w:pPr>
      <w:r w:rsidRPr="006B1252">
        <w:rPr>
          <w:rFonts w:asciiTheme="minorHAnsi" w:hAnsiTheme="minorHAnsi" w:cstheme="minorHAnsi"/>
          <w:sz w:val="22"/>
          <w:szCs w:val="22"/>
          <w:lang w:val="el-GR"/>
        </w:rPr>
        <w:t xml:space="preserve">Ο έλεγχος των στοιχείων του κόμβου σύμφωνα με την εγκεκριμένη μελέτη, </w:t>
      </w:r>
      <w:proofErr w:type="spellStart"/>
      <w:r w:rsidRPr="006B1252">
        <w:rPr>
          <w:rFonts w:asciiTheme="minorHAnsi" w:hAnsiTheme="minorHAnsi" w:cstheme="minorHAnsi"/>
          <w:sz w:val="22"/>
          <w:szCs w:val="22"/>
          <w:lang w:val="el-GR"/>
        </w:rPr>
        <w:t>περιλαμβανομένουκαι</w:t>
      </w:r>
      <w:proofErr w:type="spellEnd"/>
      <w:r w:rsidRPr="006B1252">
        <w:rPr>
          <w:rFonts w:asciiTheme="minorHAnsi" w:hAnsiTheme="minorHAnsi" w:cstheme="minorHAnsi"/>
          <w:sz w:val="22"/>
          <w:szCs w:val="22"/>
          <w:lang w:val="el-GR"/>
        </w:rPr>
        <w:t xml:space="preserve"> του ελέγχου της οριζόντιας και κατακόρυφης σήμανσης και η εκτέλεση δοκιμών </w:t>
      </w:r>
      <w:proofErr w:type="spellStart"/>
      <w:r w:rsidRPr="006B1252">
        <w:rPr>
          <w:rFonts w:asciiTheme="minorHAnsi" w:hAnsiTheme="minorHAnsi" w:cstheme="minorHAnsi"/>
          <w:sz w:val="22"/>
          <w:szCs w:val="22"/>
          <w:lang w:val="el-GR"/>
        </w:rPr>
        <w:t>λειτουργίαςτης</w:t>
      </w:r>
      <w:proofErr w:type="spellEnd"/>
      <w:r w:rsidRPr="006B1252">
        <w:rPr>
          <w:rFonts w:asciiTheme="minorHAnsi" w:hAnsiTheme="minorHAnsi" w:cstheme="minorHAnsi"/>
          <w:sz w:val="22"/>
          <w:szCs w:val="22"/>
          <w:lang w:val="el-GR"/>
        </w:rPr>
        <w:t xml:space="preserve"> σηματοδότησης του κόμβου.</w:t>
      </w:r>
    </w:p>
    <w:p w:rsidR="003C0568" w:rsidRPr="006B1252" w:rsidRDefault="003C0568" w:rsidP="003C0568">
      <w:pPr>
        <w:pStyle w:val="aff1"/>
        <w:numPr>
          <w:ilvl w:val="0"/>
          <w:numId w:val="44"/>
        </w:numPr>
        <w:jc w:val="both"/>
        <w:rPr>
          <w:rFonts w:asciiTheme="minorHAnsi" w:hAnsiTheme="minorHAnsi" w:cstheme="minorHAnsi"/>
          <w:sz w:val="22"/>
          <w:szCs w:val="22"/>
          <w:lang w:val="el-GR"/>
        </w:rPr>
      </w:pPr>
      <w:r w:rsidRPr="006B1252">
        <w:rPr>
          <w:rFonts w:asciiTheme="minorHAnsi" w:hAnsiTheme="minorHAnsi" w:cstheme="minorHAnsi"/>
          <w:sz w:val="22"/>
          <w:szCs w:val="22"/>
          <w:lang w:val="el-GR"/>
        </w:rPr>
        <w:t xml:space="preserve">Η θέση σε πλήρη λειτουργία της </w:t>
      </w:r>
      <w:proofErr w:type="spellStart"/>
      <w:r w:rsidRPr="006B1252">
        <w:rPr>
          <w:rFonts w:asciiTheme="minorHAnsi" w:hAnsiTheme="minorHAnsi" w:cstheme="minorHAnsi"/>
          <w:sz w:val="22"/>
          <w:szCs w:val="22"/>
          <w:lang w:val="el-GR"/>
        </w:rPr>
        <w:t>σηματοδοτικής</w:t>
      </w:r>
      <w:proofErr w:type="spellEnd"/>
      <w:r w:rsidRPr="006B1252">
        <w:rPr>
          <w:rFonts w:asciiTheme="minorHAnsi" w:hAnsiTheme="minorHAnsi" w:cstheme="minorHAnsi"/>
          <w:sz w:val="22"/>
          <w:szCs w:val="22"/>
          <w:lang w:val="el-GR"/>
        </w:rPr>
        <w:t xml:space="preserve"> εγκατάστασης σύμφωνα με την </w:t>
      </w:r>
      <w:proofErr w:type="spellStart"/>
      <w:r w:rsidRPr="006B1252">
        <w:rPr>
          <w:rFonts w:asciiTheme="minorHAnsi" w:hAnsiTheme="minorHAnsi" w:cstheme="minorHAnsi"/>
          <w:sz w:val="22"/>
          <w:szCs w:val="22"/>
          <w:lang w:val="el-GR"/>
        </w:rPr>
        <w:t>εγκεκριμένημελέτη</w:t>
      </w:r>
      <w:proofErr w:type="spellEnd"/>
      <w:r w:rsidRPr="006B1252">
        <w:rPr>
          <w:rFonts w:asciiTheme="minorHAnsi" w:hAnsiTheme="minorHAnsi" w:cstheme="minorHAnsi"/>
          <w:sz w:val="22"/>
          <w:szCs w:val="22"/>
          <w:lang w:val="el-GR"/>
        </w:rPr>
        <w:t>.</w:t>
      </w:r>
    </w:p>
    <w:p w:rsidR="003C0568" w:rsidRPr="006B1252" w:rsidRDefault="003C0568" w:rsidP="003C0568">
      <w:pPr>
        <w:pStyle w:val="aff1"/>
        <w:numPr>
          <w:ilvl w:val="0"/>
          <w:numId w:val="44"/>
        </w:numPr>
        <w:jc w:val="both"/>
        <w:rPr>
          <w:rFonts w:asciiTheme="minorHAnsi" w:hAnsiTheme="minorHAnsi" w:cstheme="minorHAnsi"/>
          <w:sz w:val="22"/>
          <w:szCs w:val="22"/>
          <w:lang w:val="el-GR"/>
        </w:rPr>
      </w:pPr>
      <w:r w:rsidRPr="006B1252">
        <w:rPr>
          <w:rFonts w:asciiTheme="minorHAnsi" w:hAnsiTheme="minorHAnsi" w:cstheme="minorHAnsi"/>
          <w:sz w:val="22"/>
          <w:szCs w:val="22"/>
          <w:lang w:val="el-GR"/>
        </w:rPr>
        <w:t xml:space="preserve">Η σύνταξη και παράδοση στην Υπηρεσία των σχεδίων </w:t>
      </w:r>
      <w:proofErr w:type="spellStart"/>
      <w:r w:rsidRPr="006B1252">
        <w:rPr>
          <w:rFonts w:asciiTheme="minorHAnsi" w:hAnsiTheme="minorHAnsi" w:cstheme="minorHAnsi"/>
          <w:sz w:val="22"/>
          <w:szCs w:val="22"/>
          <w:lang w:val="el-GR"/>
        </w:rPr>
        <w:t>μικτονόμησης</w:t>
      </w:r>
      <w:proofErr w:type="spellEnd"/>
      <w:r w:rsidRPr="006B1252">
        <w:rPr>
          <w:rFonts w:asciiTheme="minorHAnsi" w:hAnsiTheme="minorHAnsi" w:cstheme="minorHAnsi"/>
          <w:sz w:val="22"/>
          <w:szCs w:val="22"/>
          <w:lang w:val="el-GR"/>
        </w:rPr>
        <w:t>.</w:t>
      </w:r>
    </w:p>
    <w:p w:rsidR="003C0568" w:rsidRPr="00561D84" w:rsidRDefault="003C0568" w:rsidP="003C0568">
      <w:pPr>
        <w:spacing w:after="0" w:line="240" w:lineRule="auto"/>
        <w:jc w:val="both"/>
        <w:rPr>
          <w:rFonts w:eastAsia="Calibri"/>
        </w:rPr>
      </w:pPr>
      <w:r w:rsidRPr="00561D84">
        <w:rPr>
          <w:rFonts w:eastAsia="Calibri"/>
        </w:rPr>
        <w:t xml:space="preserve">Ο ρυθμιστής θα έχει τη δυνατότητα ένταξης σε Σύστημα Κυκλοφοριακής Διαχείρισης με τον </w:t>
      </w:r>
      <w:proofErr w:type="spellStart"/>
      <w:r w:rsidRPr="00561D84">
        <w:rPr>
          <w:rFonts w:eastAsia="Calibri"/>
        </w:rPr>
        <w:t>κατάλληλοπρόσθετο</w:t>
      </w:r>
      <w:proofErr w:type="spellEnd"/>
      <w:r w:rsidRPr="00561D84">
        <w:rPr>
          <w:rFonts w:eastAsia="Calibri"/>
        </w:rPr>
        <w:t xml:space="preserve"> εξοπλισμό, η δαπάνη του οποίου δεν συμπεριλαμβάνεται στο παρόν άρθρο. Κατά τα λοιπά σύμφωνα με την τεχνική περιγραφή και τις τεχνικές προδιαγραφές. </w:t>
      </w:r>
    </w:p>
    <w:p w:rsidR="003C0568" w:rsidRPr="00561D84" w:rsidRDefault="003C0568" w:rsidP="003C0568">
      <w:pPr>
        <w:spacing w:after="0" w:line="240" w:lineRule="auto"/>
        <w:jc w:val="both"/>
        <w:rPr>
          <w:rFonts w:eastAsia="Calibri"/>
        </w:rPr>
      </w:pPr>
      <w:r w:rsidRPr="00561D84">
        <w:rPr>
          <w:rFonts w:eastAsia="Calibri"/>
        </w:rPr>
        <w:t xml:space="preserve">Τιμή ανά μονάδα εγκατεστημένου ρυθμιστή σε πλήρη </w:t>
      </w:r>
      <w:proofErr w:type="spellStart"/>
      <w:r w:rsidRPr="00561D84">
        <w:rPr>
          <w:rFonts w:eastAsia="Calibri"/>
        </w:rPr>
        <w:t>λειτουργίαγια</w:t>
      </w:r>
      <w:proofErr w:type="spellEnd"/>
      <w:r w:rsidRPr="00561D84">
        <w:rPr>
          <w:rFonts w:eastAsia="Calibri"/>
        </w:rPr>
        <w:t xml:space="preserve"> ρυθμιστή «μεσαίας» χωρητικότητας εξοπλισμένου κατάλληλα με τέσσερις (4)ομάδες σηματοδοτών και επεκτάσιμος με αντίστοιχες δομικές μονάδες </w:t>
      </w:r>
      <w:proofErr w:type="spellStart"/>
      <w:r w:rsidRPr="00561D84">
        <w:rPr>
          <w:rFonts w:eastAsia="Calibri"/>
        </w:rPr>
        <w:t>εξόδου,καλωδιώσεις</w:t>
      </w:r>
      <w:proofErr w:type="spellEnd"/>
      <w:r w:rsidRPr="00561D84">
        <w:rPr>
          <w:rFonts w:eastAsia="Calibri"/>
        </w:rPr>
        <w:t xml:space="preserve"> </w:t>
      </w:r>
      <w:proofErr w:type="spellStart"/>
      <w:r w:rsidRPr="00561D84">
        <w:rPr>
          <w:rFonts w:eastAsia="Calibri"/>
        </w:rPr>
        <w:t>κ.λ.π</w:t>
      </w:r>
      <w:proofErr w:type="spellEnd"/>
      <w:r w:rsidRPr="00561D84">
        <w:rPr>
          <w:rFonts w:eastAsia="Calibri"/>
        </w:rPr>
        <w:t>. βοηθητικό εξοπλισμό μέχρι δεκα</w:t>
      </w:r>
      <w:r>
        <w:rPr>
          <w:rFonts w:eastAsia="Calibri"/>
        </w:rPr>
        <w:t>έξι (16) ομάδες σηματοδοτών.</w:t>
      </w:r>
    </w:p>
    <w:p w:rsidR="003C0568" w:rsidRPr="00561D84" w:rsidRDefault="003C0568" w:rsidP="003C0568">
      <w:pPr>
        <w:spacing w:line="240" w:lineRule="auto"/>
        <w:jc w:val="both"/>
      </w:pPr>
      <w:r w:rsidRPr="006B1252">
        <w:rPr>
          <w:b/>
        </w:rPr>
        <w:t>Μονάδα μέτρησης</w:t>
      </w:r>
      <w:r w:rsidRPr="00561D84">
        <w:t>: Τεμάχιο</w:t>
      </w:r>
    </w:p>
    <w:p w:rsidR="003C0568" w:rsidRPr="00561D84" w:rsidRDefault="003C0568" w:rsidP="003C0568">
      <w:pPr>
        <w:spacing w:line="240" w:lineRule="auto"/>
        <w:jc w:val="both"/>
      </w:pPr>
      <w:r w:rsidRPr="006B1252">
        <w:rPr>
          <w:b/>
        </w:rPr>
        <w:t>Τ.Ε.</w:t>
      </w:r>
      <w:r w:rsidRPr="00561D84">
        <w:t xml:space="preserve">: Πέντε  Χιλιάδες </w:t>
      </w:r>
      <w:proofErr w:type="spellStart"/>
      <w:r w:rsidRPr="00561D84">
        <w:t>Πεντακόσιαευρώ</w:t>
      </w:r>
      <w:proofErr w:type="spellEnd"/>
      <w:r w:rsidRPr="00561D84">
        <w:t xml:space="preserve"> (5.500,00 €)</w:t>
      </w:r>
    </w:p>
    <w:p w:rsidR="003C0568" w:rsidRDefault="003C0568" w:rsidP="003C0568">
      <w:pPr>
        <w:spacing w:line="240" w:lineRule="auto"/>
        <w:jc w:val="both"/>
        <w:rPr>
          <w:b/>
          <w:u w:val="single"/>
        </w:rPr>
      </w:pPr>
    </w:p>
    <w:p w:rsidR="003C0568" w:rsidRPr="006B1252" w:rsidRDefault="003C0568" w:rsidP="003C0568">
      <w:pPr>
        <w:spacing w:line="240" w:lineRule="auto"/>
        <w:jc w:val="both"/>
        <w:rPr>
          <w:b/>
          <w:u w:val="single"/>
        </w:rPr>
      </w:pPr>
      <w:r w:rsidRPr="006B1252">
        <w:rPr>
          <w:b/>
          <w:u w:val="single"/>
        </w:rPr>
        <w:t xml:space="preserve">ΆΡΘΡΟ Α.3: Προμήθεια και εγκατάσταση μονάδας εξόδου 4 </w:t>
      </w:r>
      <w:proofErr w:type="spellStart"/>
      <w:r w:rsidRPr="006B1252">
        <w:rPr>
          <w:b/>
          <w:u w:val="single"/>
        </w:rPr>
        <w:t>σηματοδοτικών</w:t>
      </w:r>
      <w:proofErr w:type="spellEnd"/>
      <w:r w:rsidRPr="006B1252">
        <w:rPr>
          <w:b/>
          <w:u w:val="single"/>
        </w:rPr>
        <w:t xml:space="preserve"> ομάδων</w:t>
      </w:r>
    </w:p>
    <w:p w:rsidR="003C0568" w:rsidRPr="00561D84" w:rsidRDefault="003C0568" w:rsidP="003C0568">
      <w:pPr>
        <w:spacing w:line="240" w:lineRule="auto"/>
        <w:jc w:val="both"/>
        <w:rPr>
          <w:rFonts w:eastAsia="Calibri"/>
        </w:rPr>
      </w:pPr>
      <w:r w:rsidRPr="00561D84">
        <w:rPr>
          <w:rFonts w:eastAsia="Calibri"/>
        </w:rPr>
        <w:t xml:space="preserve">Προμήθεια, μονάδας επέκτασης ρυθμιστή, για την επέκταση της χωρητικότητας του ρυθμιστή για ρύθμιση τεσσάρων (4) επιπλέον </w:t>
      </w:r>
      <w:proofErr w:type="spellStart"/>
      <w:r w:rsidRPr="00561D84">
        <w:rPr>
          <w:rFonts w:eastAsia="Calibri"/>
        </w:rPr>
        <w:t>σηματοδοτικών</w:t>
      </w:r>
      <w:proofErr w:type="spellEnd"/>
      <w:r w:rsidRPr="00561D84">
        <w:rPr>
          <w:rFonts w:eastAsia="Calibri"/>
        </w:rPr>
        <w:t xml:space="preserve"> ομάδων, κατάλληλης για τοποθέτηση σε ρυθμιστή οποιουδήποτε </w:t>
      </w:r>
      <w:r w:rsidRPr="00561D84">
        <w:rPr>
          <w:rFonts w:eastAsia="Calibri"/>
        </w:rPr>
        <w:lastRenderedPageBreak/>
        <w:t>τύπου από αυτούς που θα εγκατασταθούν στα πλαίσια της παρούσας σύμβασης σύμφωνα με την ισχύουσα αντίστοιχα Εθνική Τεχνική Προδιαγραφή.</w:t>
      </w:r>
    </w:p>
    <w:p w:rsidR="003C0568" w:rsidRPr="00561D84" w:rsidRDefault="003C0568" w:rsidP="003C0568">
      <w:pPr>
        <w:spacing w:line="240" w:lineRule="auto"/>
        <w:jc w:val="both"/>
      </w:pPr>
      <w:r w:rsidRPr="006B1252">
        <w:rPr>
          <w:b/>
        </w:rPr>
        <w:t>Μονάδα μέτρησης</w:t>
      </w:r>
      <w:r w:rsidRPr="00561D84">
        <w:t>: Τεμάχιο</w:t>
      </w:r>
    </w:p>
    <w:p w:rsidR="003C0568" w:rsidRPr="00561D84" w:rsidRDefault="003C0568" w:rsidP="003C0568">
      <w:pPr>
        <w:spacing w:line="240" w:lineRule="auto"/>
        <w:jc w:val="both"/>
      </w:pPr>
      <w:r w:rsidRPr="006B1252">
        <w:rPr>
          <w:b/>
        </w:rPr>
        <w:t>Τ.Ε.</w:t>
      </w:r>
      <w:r w:rsidRPr="00561D84">
        <w:t>: Οκτακόσια ευρώ(800,00 €)</w:t>
      </w:r>
    </w:p>
    <w:p w:rsidR="003C0568" w:rsidRPr="00561D84" w:rsidRDefault="003C0568" w:rsidP="003C0568">
      <w:pPr>
        <w:spacing w:line="240" w:lineRule="auto"/>
        <w:jc w:val="both"/>
      </w:pPr>
    </w:p>
    <w:p w:rsidR="003C0568" w:rsidRPr="006B1252" w:rsidRDefault="003C0568" w:rsidP="003C0568">
      <w:pPr>
        <w:spacing w:line="240" w:lineRule="auto"/>
        <w:jc w:val="both"/>
        <w:rPr>
          <w:b/>
          <w:u w:val="single"/>
        </w:rPr>
      </w:pPr>
      <w:r w:rsidRPr="006B1252">
        <w:rPr>
          <w:b/>
          <w:u w:val="single"/>
        </w:rPr>
        <w:t>ΆΡΘΡΟ Α.4: Μονάδα Ασύρματης Επικοινωνίας Ρυθμιστή Κυκλοφορίας με Κέντρο Διαχείρισης Φωτεινής Σηματοδότησης</w:t>
      </w:r>
    </w:p>
    <w:p w:rsidR="003C0568" w:rsidRPr="00561D84" w:rsidRDefault="003C0568" w:rsidP="003C0568">
      <w:pPr>
        <w:spacing w:line="240" w:lineRule="auto"/>
        <w:jc w:val="both"/>
      </w:pPr>
      <w:r w:rsidRPr="006B1252">
        <w:rPr>
          <w:b/>
        </w:rPr>
        <w:t>Μονάδα μέτρησης</w:t>
      </w:r>
      <w:r w:rsidRPr="00561D84">
        <w:t>: Τεμάχιο</w:t>
      </w:r>
    </w:p>
    <w:p w:rsidR="003C0568" w:rsidRPr="00561D84" w:rsidRDefault="003C0568" w:rsidP="003C0568">
      <w:pPr>
        <w:spacing w:line="240" w:lineRule="auto"/>
        <w:jc w:val="both"/>
      </w:pPr>
      <w:r w:rsidRPr="006B1252">
        <w:rPr>
          <w:b/>
        </w:rPr>
        <w:t>Τ.Ε.</w:t>
      </w:r>
      <w:r w:rsidRPr="00561D84">
        <w:t>: Εξακόσια ευρώ (600,00 €)</w:t>
      </w:r>
    </w:p>
    <w:p w:rsidR="003C0568" w:rsidRPr="00561D84" w:rsidRDefault="003C0568" w:rsidP="003C0568">
      <w:pPr>
        <w:spacing w:line="240" w:lineRule="auto"/>
        <w:jc w:val="both"/>
      </w:pPr>
    </w:p>
    <w:p w:rsidR="003C0568" w:rsidRPr="006B1252" w:rsidRDefault="003C0568" w:rsidP="003C0568">
      <w:pPr>
        <w:spacing w:line="240" w:lineRule="auto"/>
        <w:jc w:val="both"/>
        <w:rPr>
          <w:b/>
          <w:u w:val="single"/>
        </w:rPr>
      </w:pPr>
      <w:r w:rsidRPr="006B1252">
        <w:rPr>
          <w:b/>
          <w:u w:val="single"/>
        </w:rPr>
        <w:t xml:space="preserve">ΆΡΘΡΟ Α.5: Προμήθεια και Τοποθέτηση Χαμηλού Σηματοδότη </w:t>
      </w:r>
      <w:proofErr w:type="spellStart"/>
      <w:r w:rsidRPr="006B1252">
        <w:rPr>
          <w:b/>
          <w:u w:val="single"/>
        </w:rPr>
        <w:t>Οχημ</w:t>
      </w:r>
      <w:proofErr w:type="spellEnd"/>
      <w:r w:rsidRPr="006B1252">
        <w:rPr>
          <w:b/>
          <w:u w:val="single"/>
        </w:rPr>
        <w:t>. 3Π, Φ200, ΠΚΚ, LED</w:t>
      </w:r>
    </w:p>
    <w:p w:rsidR="003C0568" w:rsidRPr="00561D84" w:rsidRDefault="003C0568" w:rsidP="003C0568">
      <w:pPr>
        <w:spacing w:line="240" w:lineRule="auto"/>
        <w:jc w:val="both"/>
      </w:pPr>
      <w:r w:rsidRPr="00561D84">
        <w:t xml:space="preserve">Προμήθεια, Τοποθέτηση Χαμηλού Σηματοδότη Οχημάτων LED, 3Π, Φ200, σύμφωνα με τα οριζόμενα στην παράγραφο 3.3.2.4. Συμπεριλαμβάνεται η εργασία </w:t>
      </w:r>
      <w:proofErr w:type="spellStart"/>
      <w:r w:rsidRPr="00561D84">
        <w:t>εκτοποθέτησης</w:t>
      </w:r>
      <w:proofErr w:type="spellEnd"/>
      <w:r w:rsidRPr="00561D84">
        <w:t xml:space="preserve"> του υφιστάμενου σηματοδότη.</w:t>
      </w:r>
    </w:p>
    <w:p w:rsidR="003C0568" w:rsidRPr="00561D84" w:rsidRDefault="003C0568" w:rsidP="003C0568">
      <w:pPr>
        <w:spacing w:line="240" w:lineRule="auto"/>
        <w:jc w:val="both"/>
      </w:pPr>
      <w:r w:rsidRPr="006B1252">
        <w:rPr>
          <w:b/>
        </w:rPr>
        <w:t>Μονάδα μέτρησης</w:t>
      </w:r>
      <w:r w:rsidRPr="00561D84">
        <w:t>: Τεμάχιο</w:t>
      </w:r>
    </w:p>
    <w:p w:rsidR="003C0568" w:rsidRPr="00561D84" w:rsidRDefault="003C0568" w:rsidP="003C0568">
      <w:pPr>
        <w:spacing w:line="240" w:lineRule="auto"/>
        <w:jc w:val="both"/>
      </w:pPr>
      <w:r w:rsidRPr="006B1252">
        <w:rPr>
          <w:b/>
        </w:rPr>
        <w:t>Τ.Ε.</w:t>
      </w:r>
      <w:r w:rsidRPr="00561D84">
        <w:t>: Πεντακόσια είκοσι ευρώ (520,00 €)</w:t>
      </w:r>
    </w:p>
    <w:p w:rsidR="003C0568" w:rsidRPr="00561D84" w:rsidRDefault="003C0568" w:rsidP="003C0568">
      <w:pPr>
        <w:spacing w:line="240" w:lineRule="auto"/>
        <w:jc w:val="both"/>
      </w:pPr>
    </w:p>
    <w:p w:rsidR="003C0568" w:rsidRPr="006B1252" w:rsidRDefault="003C0568" w:rsidP="003C0568">
      <w:pPr>
        <w:spacing w:line="240" w:lineRule="auto"/>
        <w:jc w:val="both"/>
        <w:rPr>
          <w:b/>
          <w:u w:val="single"/>
        </w:rPr>
      </w:pPr>
      <w:r w:rsidRPr="006B1252">
        <w:rPr>
          <w:b/>
          <w:u w:val="single"/>
        </w:rPr>
        <w:t>ΆΡΘΡΟ Α.6: Προμήθεια και Τοποθέτηση Σηματοδότη Πεζών, LED</w:t>
      </w:r>
    </w:p>
    <w:p w:rsidR="003C0568" w:rsidRPr="00561D84" w:rsidRDefault="003C0568" w:rsidP="003C0568">
      <w:pPr>
        <w:spacing w:line="240" w:lineRule="auto"/>
        <w:jc w:val="both"/>
      </w:pPr>
      <w:r w:rsidRPr="00561D84">
        <w:t xml:space="preserve">Προμήθεια, Τοποθέτηση Χαμηλού Σηματοδότη Πεζών LED, σύμφωνα με τα οριζόμενα στην παράγραφο 3.3.2.4. Συμπεριλαμβάνεται η εργασία </w:t>
      </w:r>
      <w:proofErr w:type="spellStart"/>
      <w:r w:rsidRPr="00561D84">
        <w:t>εκτοποθέτησης</w:t>
      </w:r>
      <w:proofErr w:type="spellEnd"/>
      <w:r w:rsidRPr="00561D84">
        <w:t xml:space="preserve"> του υφιστάμενου σηματοδότη. </w:t>
      </w:r>
    </w:p>
    <w:p w:rsidR="003C0568" w:rsidRPr="00561D84" w:rsidRDefault="003C0568" w:rsidP="003C0568">
      <w:pPr>
        <w:spacing w:line="240" w:lineRule="auto"/>
        <w:jc w:val="both"/>
      </w:pPr>
      <w:r w:rsidRPr="006B1252">
        <w:rPr>
          <w:b/>
        </w:rPr>
        <w:t>Μονάδα μέτρησης</w:t>
      </w:r>
      <w:r w:rsidRPr="00561D84">
        <w:t>: Τεμάχιο</w:t>
      </w:r>
    </w:p>
    <w:p w:rsidR="003C0568" w:rsidRPr="00561D84" w:rsidRDefault="003C0568" w:rsidP="003C0568">
      <w:pPr>
        <w:spacing w:line="240" w:lineRule="auto"/>
        <w:jc w:val="both"/>
      </w:pPr>
      <w:r w:rsidRPr="006B1252">
        <w:rPr>
          <w:b/>
        </w:rPr>
        <w:t>Τ.Ε.</w:t>
      </w:r>
      <w:r w:rsidRPr="00561D84">
        <w:t>: Τριακόσια Ενενήντα ευρώ (390,00 €)</w:t>
      </w:r>
    </w:p>
    <w:p w:rsidR="003C0568" w:rsidRPr="00561D84" w:rsidRDefault="003C0568" w:rsidP="003C0568">
      <w:pPr>
        <w:spacing w:line="240" w:lineRule="auto"/>
        <w:jc w:val="both"/>
      </w:pPr>
    </w:p>
    <w:p w:rsidR="003C0568" w:rsidRPr="006B1252" w:rsidRDefault="003C0568" w:rsidP="003C0568">
      <w:pPr>
        <w:spacing w:line="240" w:lineRule="auto"/>
        <w:jc w:val="both"/>
        <w:rPr>
          <w:b/>
          <w:u w:val="single"/>
        </w:rPr>
      </w:pPr>
      <w:r w:rsidRPr="006B1252">
        <w:rPr>
          <w:b/>
          <w:u w:val="single"/>
        </w:rPr>
        <w:t xml:space="preserve">ΆΡΘΡΟ Α.7: Προμήθεια και Τοποθέτηση Χαμηλού Σηματοδότη </w:t>
      </w:r>
      <w:proofErr w:type="spellStart"/>
      <w:r w:rsidRPr="006B1252">
        <w:rPr>
          <w:b/>
          <w:u w:val="single"/>
        </w:rPr>
        <w:t>οχημ</w:t>
      </w:r>
      <w:proofErr w:type="spellEnd"/>
      <w:r w:rsidRPr="006B1252">
        <w:rPr>
          <w:b/>
          <w:u w:val="single"/>
        </w:rPr>
        <w:t>. 2Π, Φ200, ΚΚ, LED</w:t>
      </w:r>
    </w:p>
    <w:p w:rsidR="003C0568" w:rsidRPr="00561D84" w:rsidRDefault="003C0568" w:rsidP="003C0568">
      <w:pPr>
        <w:spacing w:line="240" w:lineRule="auto"/>
        <w:jc w:val="both"/>
      </w:pPr>
      <w:r w:rsidRPr="00561D84">
        <w:t xml:space="preserve">Προμήθεια, Τοποθέτηση Χαμηλού Σηματοδότη Οχημάτων LED, 2Π, Φ200, σύμφωνα με τα οριζόμενα στην παράγραφο 3.3.2.4. Συμπεριλαμβάνεται η εργασία </w:t>
      </w:r>
      <w:proofErr w:type="spellStart"/>
      <w:r w:rsidRPr="00561D84">
        <w:t>εκτοποθέτησης</w:t>
      </w:r>
      <w:proofErr w:type="spellEnd"/>
      <w:r w:rsidRPr="00561D84">
        <w:t xml:space="preserve"> του υφιστάμενου σηματοδότη</w:t>
      </w:r>
    </w:p>
    <w:p w:rsidR="003C0568" w:rsidRPr="00561D84" w:rsidRDefault="003C0568" w:rsidP="003C0568">
      <w:pPr>
        <w:spacing w:line="240" w:lineRule="auto"/>
        <w:jc w:val="both"/>
      </w:pPr>
      <w:r w:rsidRPr="006B1252">
        <w:rPr>
          <w:b/>
        </w:rPr>
        <w:t>Μονάδα μέτρησης</w:t>
      </w:r>
      <w:r w:rsidRPr="00561D84">
        <w:t>: Τεμάχιο</w:t>
      </w:r>
    </w:p>
    <w:p w:rsidR="003C0568" w:rsidRPr="00561D84" w:rsidRDefault="003C0568" w:rsidP="003C0568">
      <w:pPr>
        <w:spacing w:line="240" w:lineRule="auto"/>
        <w:jc w:val="both"/>
      </w:pPr>
      <w:r w:rsidRPr="006B1252">
        <w:rPr>
          <w:b/>
        </w:rPr>
        <w:t>Τ.Ε.</w:t>
      </w:r>
      <w:r w:rsidRPr="00561D84">
        <w:t>: Διακόσια Εβδομήντα ευρώ (270,00 €)</w:t>
      </w:r>
    </w:p>
    <w:p w:rsidR="003C0568" w:rsidRPr="00561D84" w:rsidRDefault="003C0568" w:rsidP="003C0568">
      <w:pPr>
        <w:spacing w:line="240" w:lineRule="auto"/>
        <w:jc w:val="both"/>
      </w:pPr>
    </w:p>
    <w:p w:rsidR="003C0568" w:rsidRPr="006B1252" w:rsidRDefault="003C0568" w:rsidP="003C0568">
      <w:pPr>
        <w:spacing w:line="240" w:lineRule="auto"/>
        <w:jc w:val="both"/>
        <w:rPr>
          <w:b/>
          <w:u w:val="single"/>
        </w:rPr>
      </w:pPr>
      <w:r w:rsidRPr="006B1252">
        <w:rPr>
          <w:b/>
          <w:u w:val="single"/>
        </w:rPr>
        <w:t>ΆΡΘΡΟ Α.8:Ηλεκτρονική Πινακίδα Μεταβλητών Μηνυμάτων (VMS)</w:t>
      </w:r>
    </w:p>
    <w:p w:rsidR="003C0568" w:rsidRPr="00561D84" w:rsidRDefault="003C0568" w:rsidP="003C0568">
      <w:pPr>
        <w:spacing w:line="240" w:lineRule="auto"/>
        <w:jc w:val="both"/>
      </w:pPr>
      <w:r w:rsidRPr="00561D84">
        <w:t xml:space="preserve">Περιλαμβάνει την Προμήθεια και εγκατάσταση ηλεκτρονικής πινακίδας για την παρουσίαση πληροφορίας κυκλοφοριακών συνθηκών &amp; μηνυμάτων με σκοπό την ενημέρωση και καθοδήγηση των οδηγών. Θα τοποθετηθούν τουλάχιστον 150 μέτρα πριν τις διασταυρώσεις, έτσι ώστε οι διερχόμενοι οδηγοί να διαθέτουν ικανό χρόνο για να δράσουν, επιλέγοντας την καταλληλότερη διαδρομή. Οι πινακίδες VMS: Θα διασυνδεθούν (μέσω δικτύου GPRS) με το υποσύστημα Πινακίδων Μεταβλητών Μηνυμάτων της πλατφόρμας έξυπνης </w:t>
      </w:r>
      <w:r w:rsidRPr="00561D84">
        <w:lastRenderedPageBreak/>
        <w:t xml:space="preserve">πόλης του Δήμου. Οι πινακίδες θα ενημερώνουν τους διερχόμενους οδηγούς για την τρέχουσα κυκλοφοριακή κατάσταση σε συγκεκριμένες διαδρομές και τρέχοντα οδικά συμβάντα παρέχοντας έγκαιρα τη δυνατότητα στον οδηγό να επιλέξει τη συντομότερη διαδρομή. Η τελική θέση τοποθέτησης αναμένεται να καθορισθεί στο αρχικό στάδιο υλοποίησης (κατά την εκπόνηση του Σχεδίου - Εφαρμογής του Αναδόχου αφού έχει προηγηθεί επιτόπου αυτοψία των θέσεων και εγκριθεί από την Αναθέτουσα Αρχή. Αναλυτικές προδιαγραφές των VMS στους Πίνακες Συμμόρφωσης. </w:t>
      </w:r>
    </w:p>
    <w:p w:rsidR="003C0568" w:rsidRPr="00561D84" w:rsidRDefault="003C0568" w:rsidP="003C0568">
      <w:pPr>
        <w:spacing w:line="240" w:lineRule="auto"/>
        <w:jc w:val="both"/>
      </w:pPr>
      <w:r w:rsidRPr="006B1252">
        <w:rPr>
          <w:b/>
        </w:rPr>
        <w:t>Μονάδα μέτρησης</w:t>
      </w:r>
      <w:r w:rsidRPr="00561D84">
        <w:t>: Τεμάχιο</w:t>
      </w:r>
    </w:p>
    <w:p w:rsidR="003C0568" w:rsidRPr="00561D84" w:rsidRDefault="003C0568" w:rsidP="003C0568">
      <w:pPr>
        <w:spacing w:line="240" w:lineRule="auto"/>
        <w:jc w:val="both"/>
      </w:pPr>
      <w:r w:rsidRPr="006B1252">
        <w:rPr>
          <w:b/>
        </w:rPr>
        <w:t>Τ.Ε.</w:t>
      </w:r>
      <w:r w:rsidRPr="00561D84">
        <w:t xml:space="preserve">: Δέκα Πέντε </w:t>
      </w:r>
      <w:proofErr w:type="spellStart"/>
      <w:r w:rsidRPr="00561D84">
        <w:t>Χιλιάδεςευρώ</w:t>
      </w:r>
      <w:proofErr w:type="spellEnd"/>
      <w:r w:rsidRPr="00561D84">
        <w:t xml:space="preserve"> (15.000,00 €)</w:t>
      </w:r>
    </w:p>
    <w:p w:rsidR="003C0568" w:rsidRPr="00561D84" w:rsidRDefault="003C0568" w:rsidP="003C0568">
      <w:pPr>
        <w:spacing w:line="240" w:lineRule="auto"/>
        <w:jc w:val="both"/>
      </w:pPr>
    </w:p>
    <w:p w:rsidR="003C0568" w:rsidRPr="006B1252" w:rsidRDefault="003C0568" w:rsidP="003C0568">
      <w:pPr>
        <w:spacing w:line="240" w:lineRule="auto"/>
        <w:jc w:val="both"/>
        <w:rPr>
          <w:b/>
          <w:u w:val="single"/>
        </w:rPr>
      </w:pPr>
      <w:r w:rsidRPr="006B1252">
        <w:rPr>
          <w:b/>
          <w:u w:val="single"/>
        </w:rPr>
        <w:t>ΆΡΘΡΟ Α.9: Προμήθεια και τοποθέτηση οπτικού αισθητήρα ανίχνευσης οχημάτων (κάμερα)</w:t>
      </w:r>
    </w:p>
    <w:p w:rsidR="003C0568" w:rsidRPr="00561D84" w:rsidRDefault="003C0568" w:rsidP="003C0568">
      <w:pPr>
        <w:spacing w:line="240" w:lineRule="auto"/>
        <w:jc w:val="both"/>
      </w:pPr>
      <w:r w:rsidRPr="00561D84">
        <w:t xml:space="preserve">Περιλαμβάνεται η προμήθεια και εγκατάσταση οπτικού αισθητήρα ανίχνευσης οχημάτων, σύμφωνα με τις τεχνικές απαιτήσεις της παραγράφου Α.3.3.2.3 και του Πίνακα Συμμόρφωσης. </w:t>
      </w:r>
    </w:p>
    <w:p w:rsidR="003C0568" w:rsidRPr="00561D84" w:rsidRDefault="003C0568" w:rsidP="003C0568">
      <w:pPr>
        <w:spacing w:line="240" w:lineRule="auto"/>
        <w:jc w:val="both"/>
      </w:pPr>
      <w:r w:rsidRPr="006B1252">
        <w:rPr>
          <w:b/>
        </w:rPr>
        <w:t>Μονάδα μέτρησης</w:t>
      </w:r>
      <w:r w:rsidRPr="00561D84">
        <w:t>: Τεμάχιο</w:t>
      </w:r>
    </w:p>
    <w:p w:rsidR="003C0568" w:rsidRPr="00561D84" w:rsidRDefault="003C0568" w:rsidP="003C0568">
      <w:pPr>
        <w:spacing w:line="240" w:lineRule="auto"/>
        <w:jc w:val="both"/>
      </w:pPr>
      <w:r w:rsidRPr="006B1252">
        <w:rPr>
          <w:b/>
        </w:rPr>
        <w:t>Τ.Ε.</w:t>
      </w:r>
      <w:r w:rsidRPr="00561D84">
        <w:t>: Οκτακόσια ευρώ (800,00 €)</w:t>
      </w:r>
    </w:p>
    <w:p w:rsidR="003C0568" w:rsidRDefault="003C0568" w:rsidP="003C0568">
      <w:pPr>
        <w:spacing w:line="240" w:lineRule="auto"/>
        <w:jc w:val="both"/>
      </w:pPr>
    </w:p>
    <w:p w:rsidR="003C0568" w:rsidRDefault="003C0568" w:rsidP="003C0568">
      <w:pPr>
        <w:spacing w:line="240" w:lineRule="auto"/>
        <w:jc w:val="both"/>
      </w:pPr>
    </w:p>
    <w:p w:rsidR="003C0568" w:rsidRDefault="003C0568" w:rsidP="003C0568">
      <w:pPr>
        <w:spacing w:line="240" w:lineRule="auto"/>
        <w:jc w:val="both"/>
      </w:pPr>
    </w:p>
    <w:p w:rsidR="003C0568" w:rsidRPr="006B1252" w:rsidRDefault="003C0568" w:rsidP="003C0568">
      <w:pPr>
        <w:spacing w:line="240" w:lineRule="auto"/>
        <w:jc w:val="both"/>
        <w:rPr>
          <w:b/>
          <w:u w:val="single"/>
        </w:rPr>
      </w:pPr>
      <w:r w:rsidRPr="006B1252">
        <w:rPr>
          <w:b/>
          <w:u w:val="single"/>
        </w:rPr>
        <w:t>ΆΡΘΡΟ Α.10: Προμήθεια και τοποθέτηση κεντρικής μονάδος συλλογής και επεξεργασίας κυκλοφοριακών δεδομένων</w:t>
      </w:r>
    </w:p>
    <w:p w:rsidR="003C0568" w:rsidRPr="00561D84" w:rsidRDefault="003C0568" w:rsidP="003C0568">
      <w:pPr>
        <w:spacing w:line="240" w:lineRule="auto"/>
        <w:jc w:val="both"/>
      </w:pPr>
      <w:r w:rsidRPr="00561D84">
        <w:t>Περιλαμβάνεται η προμήθεια και εγκατάσταση, εντός του ερμαρίου του ρυθμιστή κυκλοφορίας, κεντρικής μονάδος συλλογής και επεξεργασίας κυκλοφοριακών δεδομένων, σύμφωνα με τις τεχνικές απαιτήσεις της παραγράφου Α.3.3.2.3 και του Πίνακα Συμμόρφωσης. Στην τιμή συμπεριλαμβάνονται και όλα τα κόστη που αφορούν σε άδειες λογισμικού (</w:t>
      </w:r>
      <w:proofErr w:type="spellStart"/>
      <w:r w:rsidRPr="00561D84">
        <w:t>licenses</w:t>
      </w:r>
      <w:proofErr w:type="spellEnd"/>
      <w:r w:rsidRPr="00561D84">
        <w:t xml:space="preserve">) για απεριόριστο χρονικό διάστημα. </w:t>
      </w:r>
    </w:p>
    <w:p w:rsidR="003C0568" w:rsidRPr="00561D84" w:rsidRDefault="003C0568" w:rsidP="003C0568">
      <w:pPr>
        <w:spacing w:line="240" w:lineRule="auto"/>
        <w:jc w:val="both"/>
      </w:pPr>
      <w:r w:rsidRPr="006B1252">
        <w:rPr>
          <w:b/>
          <w:u w:val="single"/>
        </w:rPr>
        <w:t>Μονάδα μέτρησης</w:t>
      </w:r>
      <w:r w:rsidRPr="00561D84">
        <w:t>: Τεμάχιο</w:t>
      </w:r>
    </w:p>
    <w:p w:rsidR="003C0568" w:rsidRPr="00561D84" w:rsidRDefault="003C0568" w:rsidP="003C0568">
      <w:pPr>
        <w:spacing w:line="240" w:lineRule="auto"/>
        <w:jc w:val="both"/>
      </w:pPr>
      <w:r w:rsidRPr="006B1252">
        <w:rPr>
          <w:b/>
        </w:rPr>
        <w:t>Τ.Ε.</w:t>
      </w:r>
      <w:r w:rsidRPr="00561D84">
        <w:t>: Τρεις χιλιάδες επτακόσια ευρώ (3.700,00 €)</w:t>
      </w:r>
    </w:p>
    <w:p w:rsidR="003C0568" w:rsidRPr="00561D84" w:rsidRDefault="003C0568" w:rsidP="003C0568">
      <w:pPr>
        <w:spacing w:line="240" w:lineRule="auto"/>
        <w:jc w:val="both"/>
      </w:pPr>
    </w:p>
    <w:p w:rsidR="003C0568" w:rsidRPr="006B1252" w:rsidRDefault="003C0568" w:rsidP="003C0568">
      <w:pPr>
        <w:spacing w:line="240" w:lineRule="auto"/>
        <w:jc w:val="both"/>
        <w:rPr>
          <w:rFonts w:eastAsia="Calibri"/>
          <w:b/>
          <w:u w:val="single"/>
        </w:rPr>
      </w:pPr>
      <w:r w:rsidRPr="006B1252">
        <w:rPr>
          <w:b/>
          <w:u w:val="single"/>
        </w:rPr>
        <w:t>ΆΡΘΡΟ Α.11: Προμήθεια και τοποθέτηση Συσκευής Αφής Πεζών με Ηχητική Διάταξη</w:t>
      </w:r>
    </w:p>
    <w:p w:rsidR="003C0568" w:rsidRPr="00561D84" w:rsidRDefault="003C0568" w:rsidP="003C0568">
      <w:pPr>
        <w:spacing w:line="240" w:lineRule="auto"/>
        <w:jc w:val="both"/>
      </w:pPr>
      <w:r w:rsidRPr="00561D84">
        <w:rPr>
          <w:rFonts w:eastAsia="Calibri"/>
        </w:rPr>
        <w:t xml:space="preserve">Προμήθεια, </w:t>
      </w:r>
      <w:proofErr w:type="spellStart"/>
      <w:r w:rsidRPr="00561D84">
        <w:rPr>
          <w:rFonts w:eastAsia="Calibri"/>
        </w:rPr>
        <w:t>Προγραμματισμός,τοποθέτησηκαι</w:t>
      </w:r>
      <w:proofErr w:type="spellEnd"/>
      <w:r w:rsidRPr="00561D84">
        <w:rPr>
          <w:rFonts w:eastAsia="Calibri"/>
        </w:rPr>
        <w:t xml:space="preserve"> διασύνδεση με τον ρυθμιστή κυκλοφορίας, συσκευής αφής πεζών με ηχητική διάταξη, τύπου Β, με λειτουργία ενεργοποίησης μέσω </w:t>
      </w:r>
      <w:proofErr w:type="spellStart"/>
      <w:r w:rsidRPr="00561D84">
        <w:rPr>
          <w:rFonts w:eastAsia="Calibri"/>
        </w:rPr>
        <w:t>Bluetooth</w:t>
      </w:r>
      <w:proofErr w:type="spellEnd"/>
      <w:r w:rsidRPr="00561D84">
        <w:rPr>
          <w:rFonts w:eastAsia="Calibri"/>
        </w:rPr>
        <w:t>, σύμφωνα με τον Τεχνικό Κανονισμό για τον καθορισμό εθνικών απαιτήσεων για συσκευές αφής πεζών και την χρήση τους σε φωτεινούς σηματοδότες (ΦΕΚ Β’1759 / 20.05.2019) και τις απαιτήσεις που αναφέρονται στην παρ. Α.3.3.2.5 και τον Πίνακα Συμμόρφωσης.</w:t>
      </w:r>
      <w:r w:rsidRPr="00561D84">
        <w:t>.</w:t>
      </w:r>
    </w:p>
    <w:p w:rsidR="003C0568" w:rsidRPr="00561D84" w:rsidRDefault="003C0568" w:rsidP="003C0568">
      <w:pPr>
        <w:spacing w:line="240" w:lineRule="auto"/>
        <w:jc w:val="both"/>
      </w:pPr>
      <w:r w:rsidRPr="006B1252">
        <w:rPr>
          <w:b/>
        </w:rPr>
        <w:t>Μονάδα μέτρησης</w:t>
      </w:r>
      <w:r w:rsidRPr="00561D84">
        <w:t>: Τεμάχιο</w:t>
      </w:r>
    </w:p>
    <w:p w:rsidR="003C0568" w:rsidRPr="00561D84" w:rsidRDefault="003C0568" w:rsidP="003C0568">
      <w:pPr>
        <w:spacing w:line="240" w:lineRule="auto"/>
        <w:jc w:val="both"/>
      </w:pPr>
      <w:r w:rsidRPr="006B1252">
        <w:rPr>
          <w:b/>
        </w:rPr>
        <w:t>Τ.Ε.</w:t>
      </w:r>
      <w:r w:rsidRPr="00561D84">
        <w:t>: Εννιακόσια πενήντα ευρώ (950,00 €)</w:t>
      </w:r>
    </w:p>
    <w:p w:rsidR="003C0568" w:rsidRPr="00561D84" w:rsidRDefault="003C0568" w:rsidP="003C0568">
      <w:pPr>
        <w:spacing w:line="240" w:lineRule="auto"/>
        <w:jc w:val="both"/>
      </w:pPr>
    </w:p>
    <w:p w:rsidR="003C0568" w:rsidRPr="006B1252" w:rsidRDefault="003C0568" w:rsidP="003C0568">
      <w:pPr>
        <w:spacing w:line="240" w:lineRule="auto"/>
        <w:jc w:val="both"/>
        <w:rPr>
          <w:b/>
          <w:u w:val="single"/>
        </w:rPr>
      </w:pPr>
      <w:r w:rsidRPr="006B1252">
        <w:rPr>
          <w:b/>
          <w:u w:val="single"/>
        </w:rPr>
        <w:t>ΆΡΘΡΟ Α.12: Μονάδα Αντίστροφης Μέτρησης Χρόνου Πεζού Εντός Πεδίου Σηματοδότη Πεζών</w:t>
      </w:r>
    </w:p>
    <w:p w:rsidR="003C0568" w:rsidRPr="00561D84" w:rsidRDefault="003C0568" w:rsidP="003C0568">
      <w:pPr>
        <w:spacing w:after="0" w:line="240" w:lineRule="auto"/>
        <w:jc w:val="both"/>
        <w:rPr>
          <w:rFonts w:eastAsia="Calibri"/>
        </w:rPr>
      </w:pPr>
      <w:r w:rsidRPr="00561D84">
        <w:rPr>
          <w:rFonts w:eastAsia="Calibri"/>
        </w:rPr>
        <w:lastRenderedPageBreak/>
        <w:t xml:space="preserve">Ο Ανάδοχος θα προμηθεύσει και θα εγκαταστήσει μονάδες ένδειξης αντίστροφης μέτρησης του χρόνου σε </w:t>
      </w:r>
      <w:proofErr w:type="spellStart"/>
      <w:r w:rsidRPr="00561D84">
        <w:rPr>
          <w:rFonts w:eastAsia="Calibri"/>
        </w:rPr>
        <w:t>σηματοδοτικές</w:t>
      </w:r>
      <w:proofErr w:type="spellEnd"/>
      <w:r w:rsidRPr="00561D84">
        <w:rPr>
          <w:rFonts w:eastAsia="Calibri"/>
        </w:rPr>
        <w:t xml:space="preserve"> ομάδες πεζών, οι οποίες θα απεικονίζουν με αριθμητικά ψηφία LED τόσο τον </w:t>
      </w:r>
      <w:proofErr w:type="spellStart"/>
      <w:r w:rsidRPr="00561D84">
        <w:rPr>
          <w:rFonts w:eastAsia="Calibri"/>
        </w:rPr>
        <w:t>υπολοιπόμενο</w:t>
      </w:r>
      <w:proofErr w:type="spellEnd"/>
      <w:r w:rsidRPr="00561D84">
        <w:rPr>
          <w:rFonts w:eastAsia="Calibri"/>
        </w:rPr>
        <w:t xml:space="preserve"> χρόνο πρασίνου του πεζού (με πράσινη χρωματική ένδειξη), όσο και τον </w:t>
      </w:r>
      <w:proofErr w:type="spellStart"/>
      <w:r w:rsidRPr="00561D84">
        <w:rPr>
          <w:rFonts w:eastAsia="Calibri"/>
        </w:rPr>
        <w:t>υπολοιπόμενο</w:t>
      </w:r>
      <w:proofErr w:type="spellEnd"/>
      <w:r w:rsidRPr="00561D84">
        <w:rPr>
          <w:rFonts w:eastAsia="Calibri"/>
        </w:rPr>
        <w:t xml:space="preserve"> χρόνο κόκκινης ένδειξης του πεζού (με κόκκινη χρωματική ένδειξη). Η κάθε μονάδα θα είναι εγκατεστημένη εντός ενός πεδίου σηματοδότη Φ200, το οποίο </w:t>
      </w:r>
      <w:proofErr w:type="spellStart"/>
      <w:r w:rsidRPr="00561D84">
        <w:rPr>
          <w:rFonts w:eastAsia="Calibri"/>
        </w:rPr>
        <w:t>είτεθα</w:t>
      </w:r>
      <w:proofErr w:type="spellEnd"/>
      <w:r w:rsidRPr="00561D84">
        <w:rPr>
          <w:rFonts w:eastAsia="Calibri"/>
        </w:rPr>
        <w:t xml:space="preserve"> συναρμολογείται επί υφιστάμενου σηματοδότη πεζών, διαμορφώνοντας έναν ενιαίο σηματοδότη τριών πεδίων, είτε θα τοποθετείται ως ανεξάρτητο πεδίο επί του ιστού, πάνω από τον υφιστάμενο σηματοδότη πεζών.</w:t>
      </w:r>
    </w:p>
    <w:p w:rsidR="003C0568" w:rsidRPr="00561D84" w:rsidRDefault="003C0568" w:rsidP="003C0568">
      <w:pPr>
        <w:spacing w:after="0" w:line="240" w:lineRule="auto"/>
        <w:jc w:val="both"/>
        <w:rPr>
          <w:rFonts w:eastAsia="Calibri"/>
        </w:rPr>
      </w:pPr>
      <w:r w:rsidRPr="00561D84">
        <w:rPr>
          <w:rFonts w:eastAsia="Calibri"/>
        </w:rPr>
        <w:t xml:space="preserve">Η κάθε μονάδα θα διασυνδέεται ενσύρματα με την κεντρική μονάδα υπολογισμού χρόνου, που θα βρίσκεται εντός του ρυθμιστή κυκλοφορίας, προκειμένου να λαμβάνει την ορθή πληροφορία ως προς την ένδειξη του υπολειπόμενου χρόνου, καθώς όλα τα προγράμματα σηματοδότησης θα είναι </w:t>
      </w:r>
      <w:proofErr w:type="spellStart"/>
      <w:r w:rsidRPr="00561D84">
        <w:rPr>
          <w:rFonts w:eastAsia="Calibri"/>
        </w:rPr>
        <w:t>επενεργούμενα</w:t>
      </w:r>
      <w:proofErr w:type="spellEnd"/>
      <w:r w:rsidRPr="00561D84">
        <w:rPr>
          <w:rFonts w:eastAsia="Calibri"/>
        </w:rPr>
        <w:t xml:space="preserve"> από την κυκλοφορία.</w:t>
      </w:r>
    </w:p>
    <w:p w:rsidR="003C0568" w:rsidRPr="00561D84" w:rsidRDefault="003C0568" w:rsidP="003C0568">
      <w:pPr>
        <w:spacing w:after="0" w:line="240" w:lineRule="auto"/>
        <w:jc w:val="both"/>
        <w:rPr>
          <w:rFonts w:eastAsia="Calibri"/>
        </w:rPr>
      </w:pPr>
      <w:r w:rsidRPr="00561D84">
        <w:rPr>
          <w:rFonts w:eastAsia="Calibri"/>
        </w:rPr>
        <w:t>Η μονάδα αντίστροφης μέτρησης θα πρέπει να συμμορφώνεται με τον Τεχνικό Κανονισμό για τον Καθορισμό Τεχνικών Απαιτήσεων των συστημάτων αντίστροφης μέτρησης σε φωτεινούς σηματοδότες πεζών (ΦΕΚ 1244/11.04.2017).</w:t>
      </w:r>
    </w:p>
    <w:p w:rsidR="003C0568" w:rsidRPr="00561D84" w:rsidRDefault="003C0568" w:rsidP="003C0568">
      <w:pPr>
        <w:spacing w:after="0" w:line="240" w:lineRule="auto"/>
        <w:jc w:val="both"/>
        <w:rPr>
          <w:rFonts w:eastAsia="Calibri"/>
        </w:rPr>
      </w:pPr>
      <w:r w:rsidRPr="00561D84">
        <w:rPr>
          <w:rFonts w:eastAsia="Calibri"/>
        </w:rPr>
        <w:t xml:space="preserve">Για τον λόγο αυτό οι μονάδες θα συνοδεύονται από πιστοποιητικό συμμόρφωσης ως προς τον ανωτέρω Τεχνικό Κανονισμό. </w:t>
      </w:r>
    </w:p>
    <w:p w:rsidR="003C0568" w:rsidRPr="00561D84" w:rsidRDefault="003C0568" w:rsidP="003C0568">
      <w:pPr>
        <w:spacing w:after="0" w:line="240" w:lineRule="auto"/>
        <w:jc w:val="both"/>
        <w:rPr>
          <w:rFonts w:eastAsia="Calibri"/>
        </w:rPr>
      </w:pPr>
      <w:r w:rsidRPr="00561D84">
        <w:rPr>
          <w:rFonts w:eastAsia="Calibri"/>
        </w:rPr>
        <w:t>Οι μονάδες αντίστροφης μέτρησης θα φέρουν σήμανση CE.</w:t>
      </w:r>
    </w:p>
    <w:p w:rsidR="003C0568" w:rsidRPr="00561D84" w:rsidRDefault="003C0568" w:rsidP="003C0568">
      <w:pPr>
        <w:spacing w:line="240" w:lineRule="auto"/>
        <w:jc w:val="both"/>
      </w:pPr>
      <w:r w:rsidRPr="00741F5A">
        <w:rPr>
          <w:b/>
        </w:rPr>
        <w:t>Μονάδα μέτρησης</w:t>
      </w:r>
      <w:r w:rsidRPr="00561D84">
        <w:t>: Τεμάχιο</w:t>
      </w:r>
    </w:p>
    <w:p w:rsidR="003C0568" w:rsidRPr="00561D84" w:rsidRDefault="003C0568" w:rsidP="003C0568">
      <w:pPr>
        <w:spacing w:line="240" w:lineRule="auto"/>
        <w:jc w:val="both"/>
      </w:pPr>
      <w:r w:rsidRPr="00741F5A">
        <w:rPr>
          <w:b/>
        </w:rPr>
        <w:t>Τ.Ε.</w:t>
      </w:r>
      <w:r w:rsidRPr="00561D84">
        <w:t>: Τετρακόσια  πενήντα ευρώ (450,00 €)</w:t>
      </w:r>
    </w:p>
    <w:p w:rsidR="003C0568" w:rsidRPr="00561D84" w:rsidRDefault="003C0568" w:rsidP="003C0568">
      <w:pPr>
        <w:spacing w:line="240" w:lineRule="auto"/>
        <w:jc w:val="both"/>
      </w:pPr>
    </w:p>
    <w:p w:rsidR="003C0568" w:rsidRPr="00741F5A" w:rsidRDefault="003C0568" w:rsidP="003C0568">
      <w:pPr>
        <w:spacing w:line="240" w:lineRule="auto"/>
        <w:jc w:val="both"/>
        <w:rPr>
          <w:b/>
          <w:u w:val="single"/>
        </w:rPr>
      </w:pPr>
      <w:r w:rsidRPr="00741F5A">
        <w:rPr>
          <w:b/>
          <w:u w:val="single"/>
        </w:rPr>
        <w:t>ΆΡΘΡΟ Α.13: Κεντρική Μονάδα Υπολογισμού Χρόνου Πεζού Εντός του Ρυθμιστή Κυκλοφορίας</w:t>
      </w:r>
    </w:p>
    <w:p w:rsidR="003C0568" w:rsidRPr="00561D84" w:rsidRDefault="003C0568" w:rsidP="003C0568">
      <w:pPr>
        <w:spacing w:line="240" w:lineRule="auto"/>
        <w:jc w:val="both"/>
      </w:pPr>
      <w:r w:rsidRPr="00561D84">
        <w:t>Περιλαμβάνεται η προμήθεια, προγραμματισμός και τοποθέτηση, εντός του ερμαρίου του ρυθμιστή κυκλοφορίας, μίας κεντρικής μονάδος υπολογισμού χρόνου πεζού, σύμφωνα με τις απαιτήσεις της παραγράφου Α.3.3.2.6 i</w:t>
      </w:r>
    </w:p>
    <w:p w:rsidR="003C0568" w:rsidRPr="00561D84" w:rsidRDefault="003C0568" w:rsidP="003C0568">
      <w:pPr>
        <w:spacing w:line="240" w:lineRule="auto"/>
        <w:jc w:val="both"/>
      </w:pPr>
      <w:r w:rsidRPr="00741F5A">
        <w:rPr>
          <w:b/>
        </w:rPr>
        <w:t>Μονάδα μέτρησης</w:t>
      </w:r>
      <w:r w:rsidRPr="00561D84">
        <w:t>: Τεμάχιο</w:t>
      </w:r>
    </w:p>
    <w:p w:rsidR="003C0568" w:rsidRPr="00561D84" w:rsidRDefault="003C0568" w:rsidP="003C0568">
      <w:pPr>
        <w:spacing w:line="240" w:lineRule="auto"/>
        <w:jc w:val="both"/>
      </w:pPr>
      <w:r w:rsidRPr="00741F5A">
        <w:rPr>
          <w:b/>
        </w:rPr>
        <w:t>Τ.Ε.</w:t>
      </w:r>
      <w:r w:rsidRPr="00561D84">
        <w:t>: Τετρακόσια  πενήντα ευρώ (400,00 €)</w:t>
      </w:r>
    </w:p>
    <w:p w:rsidR="003C0568" w:rsidRPr="00741F5A" w:rsidRDefault="003C0568" w:rsidP="003C0568">
      <w:pPr>
        <w:spacing w:line="240" w:lineRule="auto"/>
        <w:jc w:val="both"/>
        <w:rPr>
          <w:b/>
          <w:u w:val="single"/>
        </w:rPr>
      </w:pPr>
      <w:r w:rsidRPr="00741F5A">
        <w:rPr>
          <w:b/>
          <w:u w:val="single"/>
        </w:rPr>
        <w:t xml:space="preserve">ΆΡΘΡΟ Α.14: </w:t>
      </w:r>
      <w:proofErr w:type="spellStart"/>
      <w:r w:rsidRPr="00741F5A">
        <w:rPr>
          <w:b/>
          <w:u w:val="single"/>
        </w:rPr>
        <w:t>Προμήθεια,εγκατάσταση</w:t>
      </w:r>
      <w:proofErr w:type="spellEnd"/>
      <w:r w:rsidRPr="00741F5A">
        <w:rPr>
          <w:b/>
          <w:u w:val="single"/>
        </w:rPr>
        <w:t xml:space="preserve"> και </w:t>
      </w:r>
      <w:proofErr w:type="spellStart"/>
      <w:r w:rsidRPr="00741F5A">
        <w:rPr>
          <w:b/>
          <w:u w:val="single"/>
        </w:rPr>
        <w:t>διασύνδεσηΥποσυστημάτων</w:t>
      </w:r>
      <w:proofErr w:type="spellEnd"/>
      <w:r w:rsidRPr="00741F5A">
        <w:rPr>
          <w:b/>
          <w:u w:val="single"/>
        </w:rPr>
        <w:t xml:space="preserve"> Ελέγχου Κυκλοφορίας και Πινακίδων Μεταβλητών Μηνυμάτων, στην υφιστάμενη Πλατφόρμα Έξυπνης Πόλης</w:t>
      </w:r>
    </w:p>
    <w:p w:rsidR="003C0568" w:rsidRPr="00741F5A" w:rsidRDefault="003C0568" w:rsidP="003C0568">
      <w:pPr>
        <w:spacing w:line="240" w:lineRule="auto"/>
        <w:jc w:val="both"/>
        <w:rPr>
          <w:u w:val="single"/>
        </w:rPr>
      </w:pPr>
      <w:r w:rsidRPr="00741F5A">
        <w:rPr>
          <w:u w:val="single"/>
        </w:rPr>
        <w:t xml:space="preserve">Περιλαμβάνει τις υπηρεσίες εγκατάστασης, παραμετροποίησης και ολοκλήρωσης των λογισμικών φωτεινής σηματοδότησης, </w:t>
      </w:r>
      <w:proofErr w:type="spellStart"/>
      <w:r w:rsidRPr="00741F5A">
        <w:rPr>
          <w:u w:val="single"/>
        </w:rPr>
        <w:t>τηλεπιτήρησης</w:t>
      </w:r>
      <w:proofErr w:type="spellEnd"/>
      <w:r w:rsidRPr="00741F5A">
        <w:rPr>
          <w:u w:val="single"/>
        </w:rPr>
        <w:t xml:space="preserve">, του «Δυναμικού» συστήματος Πληροφόρησης Κοινού καθώς και του σχετικού εξοπλισμού στην υφιστάμενη πλατφόρμα έξυπνης πόλης που διαθέτει ο Δήμος. </w:t>
      </w:r>
    </w:p>
    <w:p w:rsidR="003C0568" w:rsidRPr="00561D84" w:rsidRDefault="003C0568" w:rsidP="003C0568">
      <w:pPr>
        <w:spacing w:line="240" w:lineRule="auto"/>
        <w:jc w:val="both"/>
      </w:pPr>
      <w:r w:rsidRPr="00741F5A">
        <w:rPr>
          <w:b/>
        </w:rPr>
        <w:t>Μονάδα μέτρησης</w:t>
      </w:r>
      <w:r w:rsidRPr="00561D84">
        <w:t>: Τεμάχιο</w:t>
      </w:r>
    </w:p>
    <w:p w:rsidR="003C0568" w:rsidRPr="00561D84" w:rsidRDefault="003C0568" w:rsidP="003C0568">
      <w:pPr>
        <w:spacing w:line="240" w:lineRule="auto"/>
        <w:jc w:val="both"/>
      </w:pPr>
      <w:r w:rsidRPr="00741F5A">
        <w:rPr>
          <w:b/>
        </w:rPr>
        <w:t>Τ.Ε.</w:t>
      </w:r>
      <w:r w:rsidRPr="00561D84">
        <w:t>: Εκατό Χιλιάδες ευρώ (100.000,00 €)</w:t>
      </w:r>
    </w:p>
    <w:p w:rsidR="003C0568" w:rsidRPr="00561D84" w:rsidRDefault="003C0568" w:rsidP="003C0568">
      <w:pPr>
        <w:spacing w:line="240" w:lineRule="auto"/>
        <w:jc w:val="both"/>
      </w:pPr>
    </w:p>
    <w:p w:rsidR="003C0568" w:rsidRPr="00741F5A" w:rsidRDefault="003C0568" w:rsidP="003C0568">
      <w:pPr>
        <w:spacing w:line="240" w:lineRule="auto"/>
        <w:jc w:val="both"/>
        <w:rPr>
          <w:b/>
          <w:u w:val="single"/>
        </w:rPr>
      </w:pPr>
      <w:r w:rsidRPr="00741F5A">
        <w:rPr>
          <w:b/>
          <w:u w:val="single"/>
        </w:rPr>
        <w:t>ΆΡΘΡΟ Α.15: Διαδικτυακή Πύλη Πληροφόρησης Κοινού για την Κυκλοφοριακή Κατάσταση σε πραγματικό χρόνο</w:t>
      </w:r>
    </w:p>
    <w:p w:rsidR="003C0568" w:rsidRPr="00561D84" w:rsidRDefault="003C0568" w:rsidP="003C0568">
      <w:pPr>
        <w:spacing w:line="240" w:lineRule="auto"/>
        <w:jc w:val="both"/>
      </w:pPr>
      <w:r w:rsidRPr="00561D84">
        <w:t>Περιλαμβάνει τη Διαδικτυακή εφαρμογή για τη δρομολόγηση σε πραγματικό χρόνο των ιδιωτικών μέσων μεταφοράς με βάση τις τρέχουσες κυκλοφοριακές συνθήκες, αλλά και ενημέρωση για την κατάσταση κυκλοφορίας στο οδικό δίκτυο της περιοχής παρέμβασης</w:t>
      </w:r>
    </w:p>
    <w:p w:rsidR="003C0568" w:rsidRPr="00561D84" w:rsidRDefault="003C0568" w:rsidP="003C0568">
      <w:pPr>
        <w:spacing w:line="240" w:lineRule="auto"/>
        <w:jc w:val="both"/>
      </w:pPr>
      <w:r w:rsidRPr="00741F5A">
        <w:rPr>
          <w:b/>
        </w:rPr>
        <w:t>Μονάδα μέτρησης</w:t>
      </w:r>
      <w:r w:rsidRPr="00561D84">
        <w:t>: Τεμάχιο</w:t>
      </w:r>
    </w:p>
    <w:p w:rsidR="003C0568" w:rsidRPr="00561D84" w:rsidRDefault="003C0568" w:rsidP="003C0568">
      <w:pPr>
        <w:spacing w:line="240" w:lineRule="auto"/>
        <w:jc w:val="both"/>
      </w:pPr>
      <w:r w:rsidRPr="00741F5A">
        <w:rPr>
          <w:b/>
        </w:rPr>
        <w:lastRenderedPageBreak/>
        <w:t>Τ.Ε.</w:t>
      </w:r>
      <w:r w:rsidRPr="00561D84">
        <w:t>: Δώδεκα Χιλιάδες επτακόσια ευρώ (12.700,00 €)</w:t>
      </w:r>
    </w:p>
    <w:p w:rsidR="003C0568" w:rsidRPr="00561D84" w:rsidRDefault="003C0568" w:rsidP="003C0568">
      <w:pPr>
        <w:spacing w:line="240" w:lineRule="auto"/>
        <w:jc w:val="both"/>
      </w:pPr>
    </w:p>
    <w:p w:rsidR="003C0568" w:rsidRPr="00741F5A" w:rsidRDefault="003C0568" w:rsidP="003C0568">
      <w:pPr>
        <w:spacing w:line="240" w:lineRule="auto"/>
        <w:jc w:val="both"/>
        <w:rPr>
          <w:b/>
          <w:u w:val="single"/>
        </w:rPr>
      </w:pPr>
      <w:r w:rsidRPr="00741F5A">
        <w:rPr>
          <w:b/>
          <w:u w:val="single"/>
        </w:rPr>
        <w:t xml:space="preserve">ΆΡΘΡΟ Α.16: </w:t>
      </w:r>
      <w:proofErr w:type="spellStart"/>
      <w:r w:rsidRPr="00741F5A">
        <w:rPr>
          <w:b/>
          <w:u w:val="single"/>
        </w:rPr>
        <w:t>Mobile</w:t>
      </w:r>
      <w:proofErr w:type="spellEnd"/>
      <w:r w:rsidRPr="00741F5A">
        <w:rPr>
          <w:b/>
          <w:u w:val="single"/>
        </w:rPr>
        <w:t xml:space="preserve"> Εφαρμογή για </w:t>
      </w:r>
      <w:proofErr w:type="spellStart"/>
      <w:r w:rsidRPr="00741F5A">
        <w:rPr>
          <w:b/>
          <w:u w:val="single"/>
        </w:rPr>
        <w:t>Android</w:t>
      </w:r>
      <w:proofErr w:type="spellEnd"/>
      <w:r w:rsidRPr="00741F5A">
        <w:rPr>
          <w:b/>
          <w:u w:val="single"/>
        </w:rPr>
        <w:t xml:space="preserve"> και </w:t>
      </w:r>
      <w:proofErr w:type="spellStart"/>
      <w:r w:rsidRPr="00741F5A">
        <w:rPr>
          <w:b/>
          <w:u w:val="single"/>
        </w:rPr>
        <w:t>Ios</w:t>
      </w:r>
      <w:proofErr w:type="spellEnd"/>
    </w:p>
    <w:p w:rsidR="003C0568" w:rsidRPr="00561D84" w:rsidRDefault="003C0568" w:rsidP="003C0568">
      <w:pPr>
        <w:spacing w:line="240" w:lineRule="auto"/>
        <w:jc w:val="both"/>
      </w:pPr>
      <w:r w:rsidRPr="00561D84">
        <w:t>Περιλαμβάνει την εφαρμογή ενημέρωσης (</w:t>
      </w:r>
      <w:proofErr w:type="spellStart"/>
      <w:r w:rsidRPr="00561D84">
        <w:t>nativeapp</w:t>
      </w:r>
      <w:proofErr w:type="spellEnd"/>
      <w:r w:rsidRPr="00561D84">
        <w:t>) με την οποία ο πολίτης θα μπορεί μέσω κινητού τηλεφώνου να ενημερώνεται σε «πραγματικό» χρόνο για τρέχουσες κυκλοφοριακές συνθήκες στο Δήμο Βόλου</w:t>
      </w:r>
    </w:p>
    <w:p w:rsidR="003C0568" w:rsidRPr="00561D84" w:rsidRDefault="003C0568" w:rsidP="003C0568">
      <w:pPr>
        <w:spacing w:line="240" w:lineRule="auto"/>
        <w:jc w:val="both"/>
      </w:pPr>
      <w:r w:rsidRPr="00741F5A">
        <w:rPr>
          <w:b/>
        </w:rPr>
        <w:t>Μονάδα μέτρησης</w:t>
      </w:r>
      <w:r w:rsidRPr="00561D84">
        <w:t>: Τεμάχιο</w:t>
      </w:r>
    </w:p>
    <w:p w:rsidR="003C0568" w:rsidRPr="00561D84" w:rsidRDefault="003C0568" w:rsidP="003C0568">
      <w:pPr>
        <w:spacing w:line="240" w:lineRule="auto"/>
        <w:jc w:val="both"/>
      </w:pPr>
      <w:r w:rsidRPr="00741F5A">
        <w:rPr>
          <w:b/>
        </w:rPr>
        <w:t>Τ.Ε.</w:t>
      </w:r>
      <w:r w:rsidRPr="00561D84">
        <w:t>: Δώδεκα Χιλιάδες ευρώ (12.000,00 €)</w:t>
      </w:r>
    </w:p>
    <w:p w:rsidR="003C0568" w:rsidRPr="00561D84" w:rsidRDefault="003C0568" w:rsidP="003C0568">
      <w:pPr>
        <w:spacing w:line="240" w:lineRule="auto"/>
        <w:jc w:val="both"/>
      </w:pPr>
    </w:p>
    <w:p w:rsidR="003C0568" w:rsidRPr="00741F5A" w:rsidRDefault="003C0568" w:rsidP="003C0568">
      <w:pPr>
        <w:spacing w:line="240" w:lineRule="auto"/>
        <w:jc w:val="both"/>
        <w:rPr>
          <w:b/>
          <w:u w:val="single"/>
        </w:rPr>
      </w:pPr>
      <w:r w:rsidRPr="00741F5A">
        <w:rPr>
          <w:b/>
          <w:u w:val="single"/>
        </w:rPr>
        <w:t>ΆΡΘΡΟ Α.17: Εκπόνηση Νέων Προγραμμάτων Σηματοδότησης με Επενέργεια</w:t>
      </w:r>
    </w:p>
    <w:p w:rsidR="003C0568" w:rsidRPr="00561D84" w:rsidRDefault="003C0568" w:rsidP="003C0568">
      <w:pPr>
        <w:spacing w:after="0" w:line="240" w:lineRule="auto"/>
        <w:jc w:val="both"/>
      </w:pPr>
      <w:r w:rsidRPr="00561D84">
        <w:t xml:space="preserve">Προβλέπεται ο επανασχεδιασμός των προγραμμάτων φωτεινής σηματοδότησης με επενέργεια στην κυκλοφορία για τους σαράντα οκτώ  (48) κόμβους της «Περιοχής Υλοποίησης». </w:t>
      </w:r>
    </w:p>
    <w:p w:rsidR="003C0568" w:rsidRPr="00561D84" w:rsidRDefault="003C0568" w:rsidP="003C0568">
      <w:pPr>
        <w:spacing w:after="0" w:line="240" w:lineRule="auto"/>
        <w:jc w:val="both"/>
      </w:pPr>
      <w:r w:rsidRPr="00561D84">
        <w:t xml:space="preserve">Λαμβάνοντας υπόψη τις κυκλοφοριακές συνθήκες και διακυμάνσεις θα πρέπει να </w:t>
      </w:r>
      <w:proofErr w:type="spellStart"/>
      <w:r w:rsidRPr="00561D84">
        <w:t>εκπονηθούνκατ’ελαχιστοντέσσερα</w:t>
      </w:r>
      <w:proofErr w:type="spellEnd"/>
      <w:r w:rsidRPr="00561D84">
        <w:t xml:space="preserve"> (4) προγράμματα φωτεινής σηματοδότησης στον κάθε κόμβο της «Περιοχής» Υλοποίησης. Επιπρόσθετα, εφόσον αυτό κριθεί απαραίτητο, ο Ανάδοχος οφείλει να εκπονήσει μελέτη συντονισμού για την εφαρμογή του πράσινου κύματος σε διαδοχικούς κόμβους οδικών αρτηριών εντός της «Περιοχής Υλοποίησης». </w:t>
      </w:r>
    </w:p>
    <w:p w:rsidR="003C0568" w:rsidRPr="00561D84" w:rsidRDefault="003C0568" w:rsidP="003C0568">
      <w:pPr>
        <w:spacing w:after="0" w:line="240" w:lineRule="auto"/>
        <w:jc w:val="both"/>
        <w:rPr>
          <w:rFonts w:eastAsia="Calibri"/>
        </w:rPr>
      </w:pPr>
      <w:r w:rsidRPr="00561D84">
        <w:t xml:space="preserve">Τα προγράμματα φωτεινής σηματοδότησης με επενέργεια θα πρέπει να εκπονηθούν βάση κυκλοφοριακών φόρτων και μέσω χρήσης λογισμικού μικροσκοπικού μοντέλου προσομοίωσης. Η ίδια απαίτηση ισχύει για το συντονισμό διαδοχικών </w:t>
      </w:r>
      <w:proofErr w:type="spellStart"/>
      <w:r w:rsidRPr="00561D84">
        <w:t>σηματοδοτούμενων</w:t>
      </w:r>
      <w:proofErr w:type="spellEnd"/>
      <w:r w:rsidRPr="00561D84">
        <w:t xml:space="preserve"> κόμβων στις περιπτώσεις που χρειαστεί να εφαρμοστεί.</w:t>
      </w:r>
    </w:p>
    <w:p w:rsidR="003C0568" w:rsidRPr="00561D84" w:rsidRDefault="003C0568" w:rsidP="003C0568">
      <w:pPr>
        <w:spacing w:after="0" w:line="240" w:lineRule="auto"/>
        <w:jc w:val="both"/>
        <w:rPr>
          <w:rFonts w:eastAsia="Calibri"/>
        </w:rPr>
      </w:pPr>
      <w:r w:rsidRPr="00561D84">
        <w:rPr>
          <w:rFonts w:eastAsia="Calibri"/>
        </w:rPr>
        <w:t xml:space="preserve">Τα προγράμματα σηματοδότησης θα υποβληθούν για έγκριση στην Αναθέτουσα Αρχή και στη Διεύθυνση Μελετών Έργων </w:t>
      </w:r>
      <w:proofErr w:type="spellStart"/>
      <w:r w:rsidRPr="00561D84">
        <w:rPr>
          <w:rFonts w:eastAsia="Calibri"/>
        </w:rPr>
        <w:t>Οδοποιΐας</w:t>
      </w:r>
      <w:proofErr w:type="spellEnd"/>
      <w:r w:rsidRPr="00561D84">
        <w:rPr>
          <w:rFonts w:eastAsia="Calibri"/>
        </w:rPr>
        <w:t xml:space="preserve"> (ΔΜΕΟ) σε μορφή Τεχνικής Έκθεσης Φωτεινής Σηματοδότησης και θα περιλαμβάνουν: (i) </w:t>
      </w:r>
      <w:proofErr w:type="spellStart"/>
      <w:r w:rsidRPr="00561D84">
        <w:rPr>
          <w:rFonts w:eastAsia="Calibri"/>
        </w:rPr>
        <w:t>οριζοντιογραφία</w:t>
      </w:r>
      <w:proofErr w:type="spellEnd"/>
      <w:r w:rsidRPr="00561D84">
        <w:rPr>
          <w:rFonts w:eastAsia="Calibri"/>
        </w:rPr>
        <w:t xml:space="preserve"> του κόμβου με τη διάταξη και την αρίθμηση των σηματοδοτών, (ii) το πρόγραμμα </w:t>
      </w:r>
      <w:proofErr w:type="spellStart"/>
      <w:r w:rsidRPr="00561D84">
        <w:rPr>
          <w:rFonts w:eastAsia="Calibri"/>
        </w:rPr>
        <w:t>σηματορύθμισης</w:t>
      </w:r>
      <w:proofErr w:type="spellEnd"/>
      <w:r w:rsidRPr="00561D84">
        <w:rPr>
          <w:rFonts w:eastAsia="Calibri"/>
        </w:rPr>
        <w:t xml:space="preserve"> που περιλαμβάνει τις φάσεις των χρόνων και των κινήσεων σε γραμμική μορφή, (iii) τους πίνακες ενδιάμεσων χρόνων ασφαλείας, και (iv) το χρονικό διάστημα εφαρμογής του προγράμματος.  Στην περίπτωση συντονισμού μεταξύ διαδοχικών κόμβων, τότε η τεχνική έκθεση θα πρέπει να περιλαμβάνει το διάγραμμα συντονισμού.</w:t>
      </w:r>
    </w:p>
    <w:p w:rsidR="003C0568" w:rsidRPr="00561D84" w:rsidRDefault="003C0568" w:rsidP="003C0568">
      <w:pPr>
        <w:spacing w:line="240" w:lineRule="auto"/>
        <w:jc w:val="both"/>
      </w:pPr>
      <w:r w:rsidRPr="00741F5A">
        <w:rPr>
          <w:b/>
        </w:rPr>
        <w:t>Μονάδα μέτρησης</w:t>
      </w:r>
      <w:r w:rsidRPr="00561D84">
        <w:t>: Τεμάχιο</w:t>
      </w:r>
    </w:p>
    <w:p w:rsidR="003C0568" w:rsidRPr="00561D84" w:rsidRDefault="003C0568" w:rsidP="003C0568">
      <w:pPr>
        <w:spacing w:line="240" w:lineRule="auto"/>
        <w:jc w:val="both"/>
      </w:pPr>
      <w:r w:rsidRPr="00741F5A">
        <w:rPr>
          <w:b/>
        </w:rPr>
        <w:t>Τ.Ε.</w:t>
      </w:r>
      <w:r w:rsidRPr="00561D84">
        <w:t>: Δύο Χιλιάδες Πεντακόσια ευρώ (2.500,00 €)</w:t>
      </w:r>
    </w:p>
    <w:p w:rsidR="003C0568" w:rsidRPr="00561D84" w:rsidRDefault="003C0568" w:rsidP="003C0568">
      <w:pPr>
        <w:spacing w:line="240" w:lineRule="auto"/>
        <w:jc w:val="both"/>
      </w:pPr>
    </w:p>
    <w:p w:rsidR="003C0568" w:rsidRPr="00741F5A" w:rsidRDefault="003C0568" w:rsidP="003C0568">
      <w:pPr>
        <w:spacing w:line="240" w:lineRule="auto"/>
        <w:jc w:val="both"/>
        <w:rPr>
          <w:b/>
          <w:u w:val="single"/>
        </w:rPr>
      </w:pPr>
      <w:r w:rsidRPr="00741F5A">
        <w:rPr>
          <w:b/>
          <w:u w:val="single"/>
        </w:rPr>
        <w:t>ΆΡΘΡΟ Α.18: Μελέτη Εφαρμογής</w:t>
      </w:r>
    </w:p>
    <w:p w:rsidR="003C0568" w:rsidRPr="00561D84" w:rsidRDefault="003C0568" w:rsidP="003C0568">
      <w:pPr>
        <w:spacing w:after="0" w:line="240" w:lineRule="auto"/>
        <w:jc w:val="both"/>
      </w:pPr>
      <w:r w:rsidRPr="00561D84">
        <w:t xml:space="preserve">Προβλέπεται η εκπόνηση μελέτης εφαρμογής στην έναρξη της υλοποίησης του έργου ,  που θα οριστικοποιήσει την λεπτομέρειες της τελικής λύση, κατόπιν τεχνικών συναντήσεων με την Αναθέτουσα Αρχή και εμπλεκόμενους φορείς και αυτοψιών στο πεδίο. Οι απαιτήσεις της Μελέτης Εφαρμογής περιγράφονται στην Παράγραφο Α3.4.1 του Παρόντος Τεύχους. </w:t>
      </w:r>
    </w:p>
    <w:p w:rsidR="003C0568" w:rsidRPr="00561D84" w:rsidRDefault="003C0568" w:rsidP="003C0568">
      <w:pPr>
        <w:spacing w:after="0" w:line="240" w:lineRule="auto"/>
        <w:jc w:val="both"/>
      </w:pPr>
      <w:r w:rsidRPr="00561D84">
        <w:t>Στην</w:t>
      </w:r>
      <w:r>
        <w:t xml:space="preserve"> </w:t>
      </w:r>
      <w:r w:rsidRPr="00561D84">
        <w:t>τιμή</w:t>
      </w:r>
      <w:r>
        <w:t xml:space="preserve"> </w:t>
      </w:r>
      <w:r w:rsidRPr="00561D84">
        <w:t>μονάδας περιλαμβάνονται:</w:t>
      </w:r>
    </w:p>
    <w:p w:rsidR="003C0568" w:rsidRPr="00741F5A" w:rsidRDefault="003C0568" w:rsidP="003C0568">
      <w:pPr>
        <w:pStyle w:val="aff1"/>
        <w:numPr>
          <w:ilvl w:val="0"/>
          <w:numId w:val="45"/>
        </w:numPr>
        <w:jc w:val="both"/>
        <w:rPr>
          <w:rFonts w:asciiTheme="minorHAnsi" w:hAnsiTheme="minorHAnsi" w:cstheme="minorHAnsi"/>
          <w:sz w:val="22"/>
          <w:szCs w:val="22"/>
          <w:lang w:val="el-GR"/>
        </w:rPr>
      </w:pPr>
      <w:r w:rsidRPr="00741F5A">
        <w:rPr>
          <w:rFonts w:asciiTheme="minorHAnsi" w:hAnsiTheme="minorHAnsi" w:cstheme="minorHAnsi"/>
          <w:sz w:val="22"/>
          <w:szCs w:val="22"/>
          <w:lang w:val="el-GR"/>
        </w:rPr>
        <w:t>Οι αναγνωριστικές έρευνες πεδίου και οι αυτοψίες.</w:t>
      </w:r>
    </w:p>
    <w:p w:rsidR="003C0568" w:rsidRPr="00741F5A" w:rsidRDefault="003C0568" w:rsidP="003C0568">
      <w:pPr>
        <w:pStyle w:val="aff1"/>
        <w:numPr>
          <w:ilvl w:val="0"/>
          <w:numId w:val="45"/>
        </w:numPr>
        <w:jc w:val="both"/>
        <w:rPr>
          <w:rFonts w:asciiTheme="minorHAnsi" w:hAnsiTheme="minorHAnsi" w:cstheme="minorHAnsi"/>
          <w:sz w:val="22"/>
          <w:szCs w:val="22"/>
          <w:lang w:val="el-GR"/>
        </w:rPr>
      </w:pPr>
      <w:r w:rsidRPr="00741F5A">
        <w:rPr>
          <w:rFonts w:asciiTheme="minorHAnsi" w:hAnsiTheme="minorHAnsi" w:cstheme="minorHAnsi"/>
          <w:sz w:val="22"/>
          <w:szCs w:val="22"/>
          <w:lang w:val="el-GR"/>
        </w:rPr>
        <w:t>Ο τελικός σχεδιασμός και η αρχιτεκτονική του συστήματος.</w:t>
      </w:r>
    </w:p>
    <w:p w:rsidR="003C0568" w:rsidRPr="00741F5A" w:rsidRDefault="003C0568" w:rsidP="003C0568">
      <w:pPr>
        <w:pStyle w:val="aff1"/>
        <w:numPr>
          <w:ilvl w:val="0"/>
          <w:numId w:val="45"/>
        </w:numPr>
        <w:jc w:val="both"/>
        <w:rPr>
          <w:rFonts w:asciiTheme="minorHAnsi" w:hAnsiTheme="minorHAnsi" w:cstheme="minorHAnsi"/>
          <w:sz w:val="22"/>
          <w:szCs w:val="22"/>
          <w:lang w:val="el-GR"/>
        </w:rPr>
      </w:pPr>
      <w:r w:rsidRPr="00741F5A">
        <w:rPr>
          <w:rFonts w:asciiTheme="minorHAnsi" w:hAnsiTheme="minorHAnsi" w:cstheme="minorHAnsi"/>
          <w:sz w:val="22"/>
          <w:szCs w:val="22"/>
          <w:lang w:val="el-GR"/>
        </w:rPr>
        <w:t xml:space="preserve">Η </w:t>
      </w:r>
      <w:proofErr w:type="spellStart"/>
      <w:r w:rsidRPr="00741F5A">
        <w:rPr>
          <w:rFonts w:asciiTheme="minorHAnsi" w:hAnsiTheme="minorHAnsi" w:cstheme="minorHAnsi"/>
          <w:sz w:val="22"/>
          <w:szCs w:val="22"/>
          <w:lang w:val="el-GR"/>
        </w:rPr>
        <w:t>χωροθέτηση</w:t>
      </w:r>
      <w:proofErr w:type="spellEnd"/>
      <w:r w:rsidRPr="00741F5A">
        <w:rPr>
          <w:rFonts w:asciiTheme="minorHAnsi" w:hAnsiTheme="minorHAnsi" w:cstheme="minorHAnsi"/>
          <w:sz w:val="22"/>
          <w:szCs w:val="22"/>
          <w:lang w:val="el-GR"/>
        </w:rPr>
        <w:t xml:space="preserve"> του εξοπλισμού πεδίου. </w:t>
      </w:r>
    </w:p>
    <w:p w:rsidR="003C0568" w:rsidRPr="00741F5A" w:rsidRDefault="003C0568" w:rsidP="003C0568">
      <w:pPr>
        <w:pStyle w:val="aff1"/>
        <w:numPr>
          <w:ilvl w:val="0"/>
          <w:numId w:val="45"/>
        </w:numPr>
        <w:jc w:val="both"/>
        <w:rPr>
          <w:rFonts w:asciiTheme="minorHAnsi" w:hAnsiTheme="minorHAnsi" w:cstheme="minorHAnsi"/>
          <w:sz w:val="22"/>
          <w:szCs w:val="22"/>
          <w:lang w:val="el-GR"/>
        </w:rPr>
      </w:pPr>
      <w:r w:rsidRPr="00741F5A">
        <w:rPr>
          <w:rFonts w:asciiTheme="minorHAnsi" w:hAnsiTheme="minorHAnsi" w:cstheme="minorHAnsi"/>
          <w:sz w:val="22"/>
          <w:szCs w:val="22"/>
          <w:lang w:val="el-GR"/>
        </w:rPr>
        <w:t>Η τελική μεθοδολογία υλοποίησης.</w:t>
      </w:r>
    </w:p>
    <w:p w:rsidR="003C0568" w:rsidRPr="00741F5A" w:rsidRDefault="003C0568" w:rsidP="003C0568">
      <w:pPr>
        <w:pStyle w:val="aff1"/>
        <w:numPr>
          <w:ilvl w:val="0"/>
          <w:numId w:val="45"/>
        </w:numPr>
        <w:jc w:val="both"/>
        <w:rPr>
          <w:rFonts w:asciiTheme="minorHAnsi" w:hAnsiTheme="minorHAnsi" w:cstheme="minorHAnsi"/>
          <w:sz w:val="22"/>
          <w:szCs w:val="22"/>
          <w:lang w:val="el-GR"/>
        </w:rPr>
      </w:pPr>
      <w:r w:rsidRPr="00741F5A">
        <w:rPr>
          <w:rFonts w:asciiTheme="minorHAnsi" w:hAnsiTheme="minorHAnsi" w:cstheme="minorHAnsi"/>
          <w:sz w:val="22"/>
          <w:szCs w:val="22"/>
          <w:lang w:val="el-GR"/>
        </w:rPr>
        <w:t>Η σύνταξη τεχνικής έκθεσης.</w:t>
      </w:r>
    </w:p>
    <w:p w:rsidR="003C0568" w:rsidRPr="00561D84" w:rsidRDefault="003C0568" w:rsidP="003C0568">
      <w:pPr>
        <w:spacing w:line="240" w:lineRule="auto"/>
        <w:jc w:val="both"/>
      </w:pPr>
      <w:r w:rsidRPr="00741F5A">
        <w:rPr>
          <w:b/>
        </w:rPr>
        <w:t>Μονάδα μέτρησης</w:t>
      </w:r>
      <w:r w:rsidRPr="00561D84">
        <w:t>: Ανθρωπομήνας</w:t>
      </w:r>
    </w:p>
    <w:p w:rsidR="003C0568" w:rsidRPr="00561D84" w:rsidRDefault="003C0568" w:rsidP="003C0568">
      <w:pPr>
        <w:spacing w:line="240" w:lineRule="auto"/>
        <w:jc w:val="both"/>
      </w:pPr>
      <w:r w:rsidRPr="00741F5A">
        <w:rPr>
          <w:b/>
        </w:rPr>
        <w:lastRenderedPageBreak/>
        <w:t>Τ.Ε.</w:t>
      </w:r>
      <w:r w:rsidRPr="00561D84">
        <w:t>: Πέντε Χιλιάδες διακόσια ευρώ (€ 5.200,00 €)</w:t>
      </w:r>
    </w:p>
    <w:p w:rsidR="003C0568" w:rsidRPr="00561D84" w:rsidRDefault="003C0568" w:rsidP="003C0568">
      <w:pPr>
        <w:spacing w:line="240" w:lineRule="auto"/>
        <w:jc w:val="both"/>
      </w:pPr>
    </w:p>
    <w:p w:rsidR="003C0568" w:rsidRPr="00741F5A" w:rsidRDefault="003C0568" w:rsidP="003C0568">
      <w:pPr>
        <w:spacing w:line="240" w:lineRule="auto"/>
        <w:jc w:val="both"/>
        <w:rPr>
          <w:b/>
          <w:u w:val="single"/>
        </w:rPr>
      </w:pPr>
      <w:r w:rsidRPr="00741F5A">
        <w:rPr>
          <w:b/>
          <w:u w:val="single"/>
        </w:rPr>
        <w:t>ΆΡΘΡΟ Α.19 : Πιλοτική Λειτουργία Συστήματος και Εκπαίδευση Στελεχών Φορέα</w:t>
      </w:r>
    </w:p>
    <w:p w:rsidR="003C0568" w:rsidRPr="00561D84" w:rsidRDefault="003C0568" w:rsidP="003C0568">
      <w:pPr>
        <w:spacing w:after="0" w:line="240" w:lineRule="auto"/>
        <w:jc w:val="both"/>
      </w:pPr>
      <w:r w:rsidRPr="00561D84">
        <w:t>Προβλέπεται, μετά το πέρας εγκατάστασης του νέου συστήματος που θα εγκατασταθεί στο Δήμο Βόλου, η πιλοτική λειτουργία και έλεγχοι καλής λειτουργίας του ενοποιημένου συστήματος που θα παράσχει ο Ανάδοχος. Οι απαιτήσεις της Πιλοτικής Φάσης Λειτουργίας του Συστήματος περιγράφονται στην Παράγραφο Α3.4.3 του παρόντος Τεύχους.</w:t>
      </w:r>
    </w:p>
    <w:p w:rsidR="003C0568" w:rsidRPr="00561D84" w:rsidRDefault="003C0568" w:rsidP="003C0568">
      <w:pPr>
        <w:spacing w:after="0" w:line="240" w:lineRule="auto"/>
        <w:jc w:val="both"/>
      </w:pPr>
      <w:r w:rsidRPr="00561D84">
        <w:t xml:space="preserve">Προβλέπεται η διεξαγωγή εκπαιδευτικών δραστηριοτήτων για στελέχη του Δήμου </w:t>
      </w:r>
      <w:proofErr w:type="spellStart"/>
      <w:r w:rsidRPr="00561D84">
        <w:t>Βόλουγια</w:t>
      </w:r>
      <w:proofErr w:type="spellEnd"/>
      <w:r w:rsidRPr="00561D84">
        <w:t xml:space="preserve"> το χειρισμό και τη λειτουργία των λογισμικών συστημάτων και του εξοπλισμού.  Οι απαιτήσεις της Εκπαίδευσης των στελεχών του Φορέας περιγράφονται στην Παράγραφο Α3.4.3 του παρόντος Τεύχους.</w:t>
      </w:r>
    </w:p>
    <w:p w:rsidR="003C0568" w:rsidRPr="00561D84" w:rsidRDefault="003C0568" w:rsidP="003C0568">
      <w:pPr>
        <w:spacing w:line="240" w:lineRule="auto"/>
        <w:jc w:val="both"/>
      </w:pPr>
      <w:r w:rsidRPr="00741F5A">
        <w:rPr>
          <w:b/>
        </w:rPr>
        <w:t>Μονάδα μέτρησης</w:t>
      </w:r>
      <w:r w:rsidRPr="00561D84">
        <w:t>: Ανθρωπομήνας</w:t>
      </w:r>
    </w:p>
    <w:p w:rsidR="003C0568" w:rsidRPr="00561D84" w:rsidRDefault="003C0568" w:rsidP="003C0568">
      <w:pPr>
        <w:spacing w:line="240" w:lineRule="auto"/>
        <w:jc w:val="both"/>
      </w:pPr>
      <w:r w:rsidRPr="00741F5A">
        <w:rPr>
          <w:b/>
        </w:rPr>
        <w:t>Τ.Ε.</w:t>
      </w:r>
      <w:r w:rsidRPr="00561D84">
        <w:t>: Πέντε  Χιλιάδες διακόσια ευρώ (€ 5.200,00 €)</w:t>
      </w:r>
    </w:p>
    <w:p w:rsidR="003C0568" w:rsidRDefault="003C0568" w:rsidP="003C0568">
      <w:bookmarkStart w:id="172" w:name="_Toc88651605"/>
      <w:bookmarkStart w:id="173" w:name="_Toc88832331"/>
      <w:bookmarkStart w:id="174" w:name="_Toc171379737"/>
    </w:p>
    <w:p w:rsidR="003C0568" w:rsidRDefault="003C0568" w:rsidP="003C0568"/>
    <w:p w:rsidR="003C0568" w:rsidRDefault="003C0568" w:rsidP="003C0568"/>
    <w:p w:rsidR="003C0568" w:rsidRDefault="003C0568" w:rsidP="003C0568"/>
    <w:p w:rsidR="003C0568" w:rsidRDefault="003C0568" w:rsidP="003C0568"/>
    <w:p w:rsidR="003C0568" w:rsidRDefault="003C0568" w:rsidP="003C0568"/>
    <w:p w:rsidR="003C0568" w:rsidRDefault="003C0568" w:rsidP="003C0568"/>
    <w:p w:rsidR="003C0568" w:rsidRDefault="003C0568" w:rsidP="003C0568"/>
    <w:p w:rsidR="003C0568" w:rsidRDefault="003C0568" w:rsidP="003C0568"/>
    <w:p w:rsidR="003C0568" w:rsidRDefault="003C0568" w:rsidP="003C0568"/>
    <w:p w:rsidR="003C0568" w:rsidRDefault="003C0568" w:rsidP="003C0568"/>
    <w:p w:rsidR="003C0568" w:rsidRDefault="003C0568" w:rsidP="003C0568"/>
    <w:p w:rsidR="003C0568" w:rsidRDefault="003C0568" w:rsidP="003C0568"/>
    <w:p w:rsidR="003C0568" w:rsidRDefault="003C0568" w:rsidP="003C0568"/>
    <w:p w:rsidR="003C0568" w:rsidRDefault="003C0568" w:rsidP="003C0568"/>
    <w:p w:rsidR="003C0568" w:rsidRDefault="003C0568" w:rsidP="003C0568"/>
    <w:p w:rsidR="003C0568" w:rsidRDefault="003C0568" w:rsidP="003C0568"/>
    <w:p w:rsidR="003C0568" w:rsidRDefault="003C0568" w:rsidP="003C0568"/>
    <w:p w:rsidR="003C0568" w:rsidRPr="00561D84" w:rsidRDefault="003C0568" w:rsidP="003C0568">
      <w:pPr>
        <w:pStyle w:val="3"/>
        <w:rPr>
          <w:lang w:val="el-GR"/>
        </w:rPr>
      </w:pPr>
      <w:r w:rsidRPr="00561D84">
        <w:rPr>
          <w:lang w:val="el-GR"/>
        </w:rPr>
        <w:lastRenderedPageBreak/>
        <w:t>ΜΕΡΟΣ Γ: ΠΙΝΑΚΕΣ ΣΥΜΜΟΡΦΩΣΗΣ</w:t>
      </w:r>
      <w:bookmarkEnd w:id="172"/>
      <w:bookmarkEnd w:id="173"/>
      <w:bookmarkEnd w:id="174"/>
    </w:p>
    <w:p w:rsidR="003C0568" w:rsidRPr="00561D84" w:rsidRDefault="003C0568" w:rsidP="003C0568">
      <w:pPr>
        <w:pStyle w:val="2"/>
        <w:rPr>
          <w:lang w:val="el-GR"/>
        </w:rPr>
      </w:pPr>
      <w:bookmarkStart w:id="175" w:name="_Toc61440363"/>
      <w:bookmarkStart w:id="176" w:name="_Toc61449028"/>
      <w:bookmarkStart w:id="177" w:name="_Toc62229388"/>
      <w:bookmarkStart w:id="178" w:name="_Toc88828772"/>
      <w:bookmarkStart w:id="179" w:name="_Toc171379738"/>
      <w:r w:rsidRPr="00561D84">
        <w:rPr>
          <w:lang w:val="el-GR"/>
        </w:rPr>
        <w:t xml:space="preserve">Α. </w:t>
      </w:r>
      <w:bookmarkEnd w:id="175"/>
      <w:bookmarkEnd w:id="176"/>
      <w:bookmarkEnd w:id="177"/>
      <w:bookmarkEnd w:id="178"/>
      <w:r w:rsidRPr="00561D84">
        <w:rPr>
          <w:lang w:val="el-GR"/>
        </w:rPr>
        <w:t>Πλατφόρμα «Έξυπνης» Πόλης</w:t>
      </w:r>
      <w:bookmarkEnd w:id="179"/>
    </w:p>
    <w:tbl>
      <w:tblPr>
        <w:tblW w:w="9574" w:type="dxa"/>
        <w:jc w:val="center"/>
        <w:tblCellMar>
          <w:left w:w="0" w:type="dxa"/>
          <w:right w:w="0" w:type="dxa"/>
        </w:tblCellMar>
        <w:tblLook w:val="0000"/>
      </w:tblPr>
      <w:tblGrid>
        <w:gridCol w:w="4891"/>
        <w:gridCol w:w="1173"/>
        <w:gridCol w:w="1744"/>
        <w:gridCol w:w="1766"/>
      </w:tblGrid>
      <w:tr w:rsidR="003C0568" w:rsidRPr="00741F5A" w:rsidTr="00F63BF5">
        <w:trPr>
          <w:tblHeader/>
          <w:jc w:val="center"/>
        </w:trPr>
        <w:tc>
          <w:tcPr>
            <w:tcW w:w="4891" w:type="dxa"/>
            <w:tcBorders>
              <w:top w:val="single" w:sz="4" w:space="0" w:color="000000"/>
              <w:left w:val="single" w:sz="4" w:space="0" w:color="000000"/>
              <w:bottom w:val="single" w:sz="4" w:space="0" w:color="000000"/>
              <w:right w:val="single" w:sz="4" w:space="0" w:color="000000"/>
            </w:tcBorders>
            <w:shd w:val="clear" w:color="auto" w:fill="D9D9D9"/>
          </w:tcPr>
          <w:p w:rsidR="003C0568" w:rsidRPr="00741F5A" w:rsidRDefault="003C0568" w:rsidP="003C0568">
            <w:pPr>
              <w:spacing w:line="240" w:lineRule="auto"/>
              <w:jc w:val="both"/>
              <w:rPr>
                <w:sz w:val="20"/>
                <w:szCs w:val="20"/>
              </w:rPr>
            </w:pPr>
            <w:r w:rsidRPr="00741F5A">
              <w:rPr>
                <w:sz w:val="20"/>
                <w:szCs w:val="20"/>
              </w:rPr>
              <w:t>ΠΡΟΔΙΑΓΡΑΦΗ</w:t>
            </w:r>
          </w:p>
        </w:tc>
        <w:tc>
          <w:tcPr>
            <w:tcW w:w="1173" w:type="dxa"/>
            <w:tcBorders>
              <w:top w:val="single" w:sz="4" w:space="0" w:color="000000"/>
              <w:left w:val="single" w:sz="4" w:space="0" w:color="000000"/>
              <w:bottom w:val="single" w:sz="4" w:space="0" w:color="000000"/>
              <w:right w:val="single" w:sz="4" w:space="0" w:color="000000"/>
            </w:tcBorders>
            <w:shd w:val="clear" w:color="auto" w:fill="D9D9D9"/>
          </w:tcPr>
          <w:p w:rsidR="003C0568" w:rsidRPr="00741F5A" w:rsidRDefault="003C0568" w:rsidP="003C0568">
            <w:pPr>
              <w:spacing w:line="240" w:lineRule="auto"/>
              <w:jc w:val="both"/>
              <w:rPr>
                <w:sz w:val="20"/>
                <w:szCs w:val="20"/>
              </w:rPr>
            </w:pPr>
            <w:r w:rsidRPr="00741F5A">
              <w:rPr>
                <w:sz w:val="20"/>
                <w:szCs w:val="20"/>
              </w:rPr>
              <w:t>ΑΠΑΙΤΗΣΗ</w:t>
            </w:r>
          </w:p>
        </w:tc>
        <w:tc>
          <w:tcPr>
            <w:tcW w:w="1744" w:type="dxa"/>
            <w:tcBorders>
              <w:top w:val="single" w:sz="4" w:space="0" w:color="000000"/>
              <w:left w:val="single" w:sz="4" w:space="0" w:color="000000"/>
              <w:bottom w:val="single" w:sz="4" w:space="0" w:color="000000"/>
              <w:right w:val="single" w:sz="4" w:space="0" w:color="000000"/>
            </w:tcBorders>
            <w:shd w:val="clear" w:color="auto" w:fill="D9D9D9"/>
          </w:tcPr>
          <w:p w:rsidR="003C0568" w:rsidRPr="00741F5A" w:rsidRDefault="003C0568" w:rsidP="003C0568">
            <w:pPr>
              <w:spacing w:line="240" w:lineRule="auto"/>
              <w:jc w:val="both"/>
              <w:rPr>
                <w:sz w:val="20"/>
                <w:szCs w:val="20"/>
              </w:rPr>
            </w:pPr>
            <w:r w:rsidRPr="00741F5A">
              <w:rPr>
                <w:sz w:val="20"/>
                <w:szCs w:val="20"/>
              </w:rPr>
              <w:t>ΑΠΑΝΤΗΣΗ</w:t>
            </w:r>
          </w:p>
        </w:tc>
        <w:tc>
          <w:tcPr>
            <w:tcW w:w="1766" w:type="dxa"/>
            <w:tcBorders>
              <w:top w:val="single" w:sz="4" w:space="0" w:color="000000"/>
              <w:left w:val="single" w:sz="4" w:space="0" w:color="000000"/>
              <w:bottom w:val="single" w:sz="4" w:space="0" w:color="000000"/>
              <w:right w:val="single" w:sz="4" w:space="0" w:color="000000"/>
            </w:tcBorders>
            <w:shd w:val="clear" w:color="auto" w:fill="D9D9D9"/>
          </w:tcPr>
          <w:p w:rsidR="003C0568" w:rsidRPr="00741F5A" w:rsidRDefault="003C0568" w:rsidP="003C0568">
            <w:pPr>
              <w:spacing w:line="240" w:lineRule="auto"/>
              <w:jc w:val="both"/>
              <w:rPr>
                <w:sz w:val="20"/>
                <w:szCs w:val="20"/>
              </w:rPr>
            </w:pPr>
            <w:r w:rsidRPr="00741F5A">
              <w:rPr>
                <w:sz w:val="20"/>
                <w:szCs w:val="20"/>
              </w:rPr>
              <w:t>ΠΑΡΑΠΟΜΠΗ</w:t>
            </w:r>
          </w:p>
        </w:tc>
      </w:tr>
      <w:tr w:rsidR="003C0568" w:rsidRPr="00741F5A" w:rsidTr="00F63BF5">
        <w:trPr>
          <w:jc w:val="center"/>
        </w:trPr>
        <w:tc>
          <w:tcPr>
            <w:tcW w:w="4891" w:type="dxa"/>
            <w:tcBorders>
              <w:top w:val="single" w:sz="4" w:space="0" w:color="000000"/>
              <w:left w:val="single" w:sz="4" w:space="0" w:color="000000"/>
              <w:bottom w:val="single" w:sz="4" w:space="0" w:color="000000"/>
              <w:right w:val="single" w:sz="4" w:space="0" w:color="000000"/>
            </w:tcBorders>
          </w:tcPr>
          <w:p w:rsidR="003C0568" w:rsidRPr="00741F5A" w:rsidRDefault="003C0568" w:rsidP="003C0568">
            <w:pPr>
              <w:spacing w:line="240" w:lineRule="auto"/>
              <w:jc w:val="both"/>
              <w:rPr>
                <w:sz w:val="20"/>
                <w:szCs w:val="20"/>
              </w:rPr>
            </w:pPr>
            <w:r w:rsidRPr="00741F5A">
              <w:rPr>
                <w:sz w:val="20"/>
                <w:szCs w:val="20"/>
              </w:rPr>
              <w:t xml:space="preserve">Ο ανάδοχος αναλαμβάνει την πλήρη διασύνδεση των προσφερόμενων εφαρμογών με την πλατφόρμα έξυπνης πόλης που διαθέτει η Δήμος Βόλου κάνοντας χρήση των υφιστάμενων </w:t>
            </w:r>
            <w:proofErr w:type="spellStart"/>
            <w:r w:rsidRPr="00741F5A">
              <w:rPr>
                <w:sz w:val="20"/>
                <w:szCs w:val="20"/>
              </w:rPr>
              <w:t>APIs</w:t>
            </w:r>
            <w:proofErr w:type="spellEnd"/>
          </w:p>
        </w:tc>
        <w:tc>
          <w:tcPr>
            <w:tcW w:w="1173" w:type="dxa"/>
            <w:tcBorders>
              <w:top w:val="single" w:sz="4" w:space="0" w:color="000000"/>
              <w:left w:val="single" w:sz="4" w:space="0" w:color="000000"/>
              <w:bottom w:val="single" w:sz="4" w:space="0" w:color="000000"/>
              <w:right w:val="single" w:sz="4" w:space="0" w:color="000000"/>
            </w:tcBorders>
            <w:vAlign w:val="center"/>
          </w:tcPr>
          <w:p w:rsidR="003C0568" w:rsidRPr="00741F5A" w:rsidRDefault="003C0568" w:rsidP="003C0568">
            <w:pPr>
              <w:spacing w:line="240" w:lineRule="auto"/>
              <w:jc w:val="both"/>
              <w:rPr>
                <w:sz w:val="20"/>
                <w:szCs w:val="20"/>
              </w:rPr>
            </w:pPr>
            <w:r w:rsidRPr="00741F5A">
              <w:rPr>
                <w:sz w:val="20"/>
                <w:szCs w:val="20"/>
              </w:rPr>
              <w:t>ΝΑΙ</w:t>
            </w:r>
          </w:p>
        </w:tc>
        <w:tc>
          <w:tcPr>
            <w:tcW w:w="1744" w:type="dxa"/>
            <w:tcBorders>
              <w:top w:val="single" w:sz="4" w:space="0" w:color="000000"/>
              <w:left w:val="single" w:sz="4" w:space="0" w:color="000000"/>
              <w:bottom w:val="single" w:sz="4" w:space="0" w:color="000000"/>
              <w:right w:val="single" w:sz="4" w:space="0" w:color="000000"/>
            </w:tcBorders>
          </w:tcPr>
          <w:p w:rsidR="003C0568" w:rsidRPr="00741F5A" w:rsidRDefault="003C0568" w:rsidP="003C0568">
            <w:pPr>
              <w:spacing w:line="240" w:lineRule="auto"/>
              <w:jc w:val="both"/>
              <w:rPr>
                <w:sz w:val="20"/>
                <w:szCs w:val="20"/>
              </w:rPr>
            </w:pPr>
          </w:p>
        </w:tc>
        <w:tc>
          <w:tcPr>
            <w:tcW w:w="1766" w:type="dxa"/>
            <w:tcBorders>
              <w:top w:val="single" w:sz="4" w:space="0" w:color="000000"/>
              <w:left w:val="single" w:sz="4" w:space="0" w:color="000000"/>
              <w:bottom w:val="single" w:sz="4" w:space="0" w:color="000000"/>
              <w:right w:val="single" w:sz="4" w:space="0" w:color="000000"/>
            </w:tcBorders>
          </w:tcPr>
          <w:p w:rsidR="003C0568" w:rsidRPr="00741F5A" w:rsidRDefault="003C0568" w:rsidP="003C0568">
            <w:pPr>
              <w:spacing w:line="240" w:lineRule="auto"/>
              <w:jc w:val="both"/>
              <w:rPr>
                <w:sz w:val="20"/>
                <w:szCs w:val="20"/>
              </w:rPr>
            </w:pPr>
          </w:p>
        </w:tc>
      </w:tr>
      <w:tr w:rsidR="003C0568" w:rsidRPr="00741F5A" w:rsidTr="00F63BF5">
        <w:trPr>
          <w:jc w:val="center"/>
        </w:trPr>
        <w:tc>
          <w:tcPr>
            <w:tcW w:w="4891" w:type="dxa"/>
            <w:tcBorders>
              <w:top w:val="single" w:sz="4" w:space="0" w:color="000000"/>
              <w:left w:val="single" w:sz="4" w:space="0" w:color="000000"/>
              <w:bottom w:val="single" w:sz="4" w:space="0" w:color="000000"/>
              <w:right w:val="single" w:sz="4" w:space="0" w:color="000000"/>
            </w:tcBorders>
          </w:tcPr>
          <w:p w:rsidR="003C0568" w:rsidRPr="00741F5A" w:rsidRDefault="003C0568" w:rsidP="003C0568">
            <w:pPr>
              <w:spacing w:line="240" w:lineRule="auto"/>
              <w:jc w:val="both"/>
              <w:rPr>
                <w:sz w:val="20"/>
                <w:szCs w:val="20"/>
              </w:rPr>
            </w:pPr>
            <w:r w:rsidRPr="00741F5A">
              <w:rPr>
                <w:sz w:val="20"/>
                <w:szCs w:val="20"/>
              </w:rPr>
              <w:t>O ανάδοχος θα χρησιμοποιήσει την τεκμηριωμένη μορφή δεδομένων REST API και JSON για την ενσωμάτωση με εφαρμογές τρίτων σε ένα ενιαίο περιβάλλον</w:t>
            </w:r>
          </w:p>
        </w:tc>
        <w:tc>
          <w:tcPr>
            <w:tcW w:w="1173" w:type="dxa"/>
            <w:tcBorders>
              <w:top w:val="single" w:sz="4" w:space="0" w:color="000000"/>
              <w:left w:val="single" w:sz="4" w:space="0" w:color="000000"/>
              <w:bottom w:val="single" w:sz="4" w:space="0" w:color="000000"/>
              <w:right w:val="single" w:sz="4" w:space="0" w:color="000000"/>
            </w:tcBorders>
            <w:vAlign w:val="center"/>
          </w:tcPr>
          <w:p w:rsidR="003C0568" w:rsidRPr="00741F5A" w:rsidRDefault="003C0568" w:rsidP="003C0568">
            <w:pPr>
              <w:spacing w:line="240" w:lineRule="auto"/>
              <w:jc w:val="both"/>
              <w:rPr>
                <w:sz w:val="20"/>
                <w:szCs w:val="20"/>
              </w:rPr>
            </w:pPr>
            <w:r w:rsidRPr="00741F5A">
              <w:rPr>
                <w:sz w:val="20"/>
                <w:szCs w:val="20"/>
              </w:rPr>
              <w:t>ΝΑΙ</w:t>
            </w:r>
          </w:p>
        </w:tc>
        <w:tc>
          <w:tcPr>
            <w:tcW w:w="1744" w:type="dxa"/>
            <w:tcBorders>
              <w:top w:val="single" w:sz="4" w:space="0" w:color="000000"/>
              <w:left w:val="single" w:sz="4" w:space="0" w:color="000000"/>
              <w:bottom w:val="single" w:sz="4" w:space="0" w:color="000000"/>
              <w:right w:val="single" w:sz="4" w:space="0" w:color="000000"/>
            </w:tcBorders>
          </w:tcPr>
          <w:p w:rsidR="003C0568" w:rsidRPr="00741F5A" w:rsidRDefault="003C0568" w:rsidP="003C0568">
            <w:pPr>
              <w:spacing w:line="240" w:lineRule="auto"/>
              <w:jc w:val="both"/>
              <w:rPr>
                <w:sz w:val="20"/>
                <w:szCs w:val="20"/>
              </w:rPr>
            </w:pPr>
          </w:p>
        </w:tc>
        <w:tc>
          <w:tcPr>
            <w:tcW w:w="1766" w:type="dxa"/>
            <w:tcBorders>
              <w:top w:val="single" w:sz="4" w:space="0" w:color="000000"/>
              <w:left w:val="single" w:sz="4" w:space="0" w:color="000000"/>
              <w:bottom w:val="single" w:sz="4" w:space="0" w:color="000000"/>
              <w:right w:val="single" w:sz="4" w:space="0" w:color="000000"/>
            </w:tcBorders>
          </w:tcPr>
          <w:p w:rsidR="003C0568" w:rsidRPr="00741F5A" w:rsidRDefault="003C0568" w:rsidP="003C0568">
            <w:pPr>
              <w:spacing w:line="240" w:lineRule="auto"/>
              <w:jc w:val="both"/>
              <w:rPr>
                <w:sz w:val="20"/>
                <w:szCs w:val="20"/>
              </w:rPr>
            </w:pPr>
          </w:p>
        </w:tc>
      </w:tr>
      <w:tr w:rsidR="003C0568" w:rsidRPr="00741F5A" w:rsidTr="00F63BF5">
        <w:trPr>
          <w:jc w:val="center"/>
        </w:trPr>
        <w:tc>
          <w:tcPr>
            <w:tcW w:w="4891" w:type="dxa"/>
            <w:tcBorders>
              <w:top w:val="single" w:sz="4" w:space="0" w:color="000000"/>
              <w:left w:val="single" w:sz="4" w:space="0" w:color="000000"/>
              <w:bottom w:val="single" w:sz="4" w:space="0" w:color="000000"/>
              <w:right w:val="single" w:sz="4" w:space="0" w:color="000000"/>
            </w:tcBorders>
          </w:tcPr>
          <w:p w:rsidR="003C0568" w:rsidRPr="00741F5A" w:rsidRDefault="003C0568" w:rsidP="003C0568">
            <w:pPr>
              <w:spacing w:line="240" w:lineRule="auto"/>
              <w:jc w:val="both"/>
              <w:rPr>
                <w:sz w:val="20"/>
                <w:szCs w:val="20"/>
              </w:rPr>
            </w:pPr>
            <w:r w:rsidRPr="00741F5A">
              <w:rPr>
                <w:sz w:val="20"/>
                <w:szCs w:val="20"/>
              </w:rPr>
              <w:t>Ο προσφέρων την λύση ή προμηθευτής του υπό προκήρυξη έργου αποδεικνύει από υφιστάμενα έργα (τουλάχιστον ένα) την λειτουργικότητα διασύνδεσης της προσφερόμενης λύση σε επίπεδο εφαρμογών και εξοπλισμού με μία αντίστοιχη πλατφόρμα έξυπνης πόλης.</w:t>
            </w:r>
          </w:p>
        </w:tc>
        <w:tc>
          <w:tcPr>
            <w:tcW w:w="1173" w:type="dxa"/>
            <w:tcBorders>
              <w:top w:val="single" w:sz="4" w:space="0" w:color="000000"/>
              <w:left w:val="single" w:sz="4" w:space="0" w:color="000000"/>
              <w:bottom w:val="single" w:sz="4" w:space="0" w:color="000000"/>
              <w:right w:val="single" w:sz="4" w:space="0" w:color="000000"/>
            </w:tcBorders>
            <w:vAlign w:val="center"/>
          </w:tcPr>
          <w:p w:rsidR="003C0568" w:rsidRPr="00741F5A" w:rsidRDefault="003C0568" w:rsidP="003C0568">
            <w:pPr>
              <w:spacing w:line="240" w:lineRule="auto"/>
              <w:jc w:val="both"/>
              <w:rPr>
                <w:sz w:val="20"/>
                <w:szCs w:val="20"/>
              </w:rPr>
            </w:pPr>
            <w:r w:rsidRPr="00741F5A">
              <w:rPr>
                <w:sz w:val="20"/>
                <w:szCs w:val="20"/>
              </w:rPr>
              <w:t>ΝΑΙ</w:t>
            </w:r>
          </w:p>
        </w:tc>
        <w:tc>
          <w:tcPr>
            <w:tcW w:w="1744" w:type="dxa"/>
            <w:tcBorders>
              <w:top w:val="single" w:sz="4" w:space="0" w:color="000000"/>
              <w:left w:val="single" w:sz="4" w:space="0" w:color="000000"/>
              <w:bottom w:val="single" w:sz="4" w:space="0" w:color="000000"/>
              <w:right w:val="single" w:sz="4" w:space="0" w:color="000000"/>
            </w:tcBorders>
          </w:tcPr>
          <w:p w:rsidR="003C0568" w:rsidRPr="00741F5A" w:rsidRDefault="003C0568" w:rsidP="003C0568">
            <w:pPr>
              <w:spacing w:line="240" w:lineRule="auto"/>
              <w:jc w:val="both"/>
              <w:rPr>
                <w:sz w:val="20"/>
                <w:szCs w:val="20"/>
              </w:rPr>
            </w:pPr>
          </w:p>
        </w:tc>
        <w:tc>
          <w:tcPr>
            <w:tcW w:w="1766" w:type="dxa"/>
            <w:tcBorders>
              <w:top w:val="single" w:sz="4" w:space="0" w:color="000000"/>
              <w:left w:val="single" w:sz="4" w:space="0" w:color="000000"/>
              <w:bottom w:val="single" w:sz="4" w:space="0" w:color="000000"/>
              <w:right w:val="single" w:sz="4" w:space="0" w:color="000000"/>
            </w:tcBorders>
          </w:tcPr>
          <w:p w:rsidR="003C0568" w:rsidRPr="00741F5A" w:rsidRDefault="003C0568" w:rsidP="003C0568">
            <w:pPr>
              <w:spacing w:line="240" w:lineRule="auto"/>
              <w:jc w:val="both"/>
              <w:rPr>
                <w:sz w:val="20"/>
                <w:szCs w:val="20"/>
              </w:rPr>
            </w:pPr>
          </w:p>
        </w:tc>
      </w:tr>
      <w:tr w:rsidR="003C0568" w:rsidRPr="00741F5A" w:rsidTr="00F63BF5">
        <w:trPr>
          <w:jc w:val="center"/>
        </w:trPr>
        <w:tc>
          <w:tcPr>
            <w:tcW w:w="4891" w:type="dxa"/>
            <w:tcBorders>
              <w:top w:val="single" w:sz="4" w:space="0" w:color="000000"/>
              <w:left w:val="single" w:sz="4" w:space="0" w:color="000000"/>
              <w:bottom w:val="single" w:sz="4" w:space="0" w:color="000000"/>
              <w:right w:val="single" w:sz="4" w:space="0" w:color="000000"/>
            </w:tcBorders>
          </w:tcPr>
          <w:p w:rsidR="003C0568" w:rsidRPr="00741F5A" w:rsidRDefault="003C0568" w:rsidP="003C0568">
            <w:pPr>
              <w:spacing w:line="240" w:lineRule="auto"/>
              <w:jc w:val="both"/>
              <w:rPr>
                <w:sz w:val="20"/>
                <w:szCs w:val="20"/>
              </w:rPr>
            </w:pPr>
            <w:r w:rsidRPr="00741F5A">
              <w:rPr>
                <w:sz w:val="20"/>
                <w:szCs w:val="20"/>
              </w:rPr>
              <w:t xml:space="preserve">Ο προσφέρων παρουσιάζει στην προσφορά του </w:t>
            </w:r>
            <w:proofErr w:type="spellStart"/>
            <w:r w:rsidRPr="00741F5A">
              <w:rPr>
                <w:sz w:val="20"/>
                <w:szCs w:val="20"/>
              </w:rPr>
              <w:t>printscreen</w:t>
            </w:r>
            <w:proofErr w:type="spellEnd"/>
            <w:r w:rsidRPr="00741F5A">
              <w:rPr>
                <w:sz w:val="20"/>
                <w:szCs w:val="20"/>
              </w:rPr>
              <w:t xml:space="preserve"> από παρόμοια εγκατάσταση στην οποία θα υπάρχει ενοποιημένο περιβάλλον διαχείρισης </w:t>
            </w:r>
            <w:proofErr w:type="spellStart"/>
            <w:r w:rsidRPr="00741F5A">
              <w:rPr>
                <w:sz w:val="20"/>
                <w:szCs w:val="20"/>
              </w:rPr>
              <w:t>σηματοδοτούμενων</w:t>
            </w:r>
            <w:proofErr w:type="spellEnd"/>
            <w:r w:rsidRPr="00741F5A">
              <w:rPr>
                <w:sz w:val="20"/>
                <w:szCs w:val="20"/>
              </w:rPr>
              <w:t xml:space="preserve"> κόμβων και συστήματος ελεγχόμενης.</w:t>
            </w:r>
          </w:p>
        </w:tc>
        <w:tc>
          <w:tcPr>
            <w:tcW w:w="1173" w:type="dxa"/>
            <w:tcBorders>
              <w:top w:val="single" w:sz="4" w:space="0" w:color="000000"/>
              <w:left w:val="single" w:sz="4" w:space="0" w:color="000000"/>
              <w:bottom w:val="single" w:sz="4" w:space="0" w:color="000000"/>
              <w:right w:val="single" w:sz="4" w:space="0" w:color="000000"/>
            </w:tcBorders>
            <w:vAlign w:val="center"/>
          </w:tcPr>
          <w:p w:rsidR="003C0568" w:rsidRPr="00741F5A" w:rsidRDefault="003C0568" w:rsidP="003C0568">
            <w:pPr>
              <w:spacing w:line="240" w:lineRule="auto"/>
              <w:jc w:val="both"/>
              <w:rPr>
                <w:sz w:val="20"/>
                <w:szCs w:val="20"/>
              </w:rPr>
            </w:pPr>
            <w:r w:rsidRPr="00741F5A">
              <w:rPr>
                <w:sz w:val="20"/>
                <w:szCs w:val="20"/>
              </w:rPr>
              <w:t>ΝΑΙ</w:t>
            </w:r>
          </w:p>
        </w:tc>
        <w:tc>
          <w:tcPr>
            <w:tcW w:w="1744" w:type="dxa"/>
            <w:tcBorders>
              <w:top w:val="single" w:sz="4" w:space="0" w:color="000000"/>
              <w:left w:val="single" w:sz="4" w:space="0" w:color="000000"/>
              <w:bottom w:val="single" w:sz="4" w:space="0" w:color="000000"/>
              <w:right w:val="single" w:sz="4" w:space="0" w:color="000000"/>
            </w:tcBorders>
          </w:tcPr>
          <w:p w:rsidR="003C0568" w:rsidRPr="00741F5A" w:rsidRDefault="003C0568" w:rsidP="003C0568">
            <w:pPr>
              <w:spacing w:line="240" w:lineRule="auto"/>
              <w:jc w:val="both"/>
              <w:rPr>
                <w:sz w:val="20"/>
                <w:szCs w:val="20"/>
              </w:rPr>
            </w:pPr>
          </w:p>
        </w:tc>
        <w:tc>
          <w:tcPr>
            <w:tcW w:w="1766" w:type="dxa"/>
            <w:tcBorders>
              <w:top w:val="single" w:sz="4" w:space="0" w:color="000000"/>
              <w:left w:val="single" w:sz="4" w:space="0" w:color="000000"/>
              <w:bottom w:val="single" w:sz="4" w:space="0" w:color="000000"/>
              <w:right w:val="single" w:sz="4" w:space="0" w:color="000000"/>
            </w:tcBorders>
          </w:tcPr>
          <w:p w:rsidR="003C0568" w:rsidRPr="00741F5A" w:rsidRDefault="003C0568" w:rsidP="003C0568">
            <w:pPr>
              <w:spacing w:line="240" w:lineRule="auto"/>
              <w:jc w:val="both"/>
              <w:rPr>
                <w:sz w:val="20"/>
                <w:szCs w:val="20"/>
              </w:rPr>
            </w:pPr>
          </w:p>
        </w:tc>
      </w:tr>
    </w:tbl>
    <w:p w:rsidR="003C0568" w:rsidRPr="00561D84" w:rsidRDefault="003C0568" w:rsidP="003C0568">
      <w:pPr>
        <w:pStyle w:val="2"/>
      </w:pPr>
      <w:bookmarkStart w:id="180" w:name="_Toc61440364"/>
      <w:bookmarkStart w:id="181" w:name="_Toc61449029"/>
      <w:bookmarkStart w:id="182" w:name="_Toc62229389"/>
      <w:bookmarkStart w:id="183" w:name="_Toc88828773"/>
      <w:bookmarkStart w:id="184" w:name="_Toc171379739"/>
      <w:r w:rsidRPr="00561D84">
        <w:t xml:space="preserve">Β. </w:t>
      </w:r>
      <w:bookmarkEnd w:id="180"/>
      <w:bookmarkEnd w:id="181"/>
      <w:bookmarkEnd w:id="182"/>
      <w:bookmarkEnd w:id="183"/>
      <w:proofErr w:type="spellStart"/>
      <w:r w:rsidRPr="00561D84">
        <w:t>Σύστημα</w:t>
      </w:r>
      <w:proofErr w:type="spellEnd"/>
      <w:r w:rsidRPr="00561D84">
        <w:t xml:space="preserve"> </w:t>
      </w:r>
      <w:proofErr w:type="spellStart"/>
      <w:r w:rsidRPr="00561D84">
        <w:t>Φωτεινής</w:t>
      </w:r>
      <w:proofErr w:type="spellEnd"/>
      <w:r w:rsidRPr="00561D84">
        <w:t xml:space="preserve"> </w:t>
      </w:r>
      <w:proofErr w:type="spellStart"/>
      <w:r w:rsidRPr="00561D84">
        <w:t>Σηματοδότησης</w:t>
      </w:r>
      <w:bookmarkEnd w:id="184"/>
      <w:proofErr w:type="spellEnd"/>
    </w:p>
    <w:p w:rsidR="003C0568" w:rsidRPr="00561D84" w:rsidRDefault="003C0568" w:rsidP="003C0568">
      <w:pPr>
        <w:pStyle w:val="3"/>
      </w:pPr>
      <w:bookmarkStart w:id="185" w:name="_Toc171379740"/>
      <w:r w:rsidRPr="00561D84">
        <w:t xml:space="preserve">Β.1 </w:t>
      </w:r>
      <w:proofErr w:type="spellStart"/>
      <w:r w:rsidRPr="00561D84">
        <w:t>Σύστημα</w:t>
      </w:r>
      <w:proofErr w:type="spellEnd"/>
      <w:r w:rsidRPr="00561D84">
        <w:t xml:space="preserve"> </w:t>
      </w:r>
      <w:proofErr w:type="spellStart"/>
      <w:r w:rsidRPr="00561D84">
        <w:t>Τηλεπιτήρησης</w:t>
      </w:r>
      <w:bookmarkEnd w:id="185"/>
      <w:proofErr w:type="spellEnd"/>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66"/>
        <w:gridCol w:w="1330"/>
        <w:gridCol w:w="1734"/>
        <w:gridCol w:w="1800"/>
      </w:tblGrid>
      <w:tr w:rsidR="003C0568" w:rsidRPr="00741F5A" w:rsidTr="00F63BF5">
        <w:trPr>
          <w:tblHeader/>
        </w:trPr>
        <w:tc>
          <w:tcPr>
            <w:tcW w:w="4766"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3C0568" w:rsidRPr="00741F5A" w:rsidRDefault="003C0568" w:rsidP="003C0568">
            <w:pPr>
              <w:spacing w:line="240" w:lineRule="auto"/>
              <w:jc w:val="both"/>
              <w:rPr>
                <w:rFonts w:cstheme="minorHAnsi"/>
                <w:sz w:val="20"/>
                <w:szCs w:val="20"/>
              </w:rPr>
            </w:pPr>
            <w:r w:rsidRPr="00741F5A">
              <w:rPr>
                <w:rFonts w:cstheme="minorHAnsi"/>
                <w:sz w:val="20"/>
                <w:szCs w:val="20"/>
              </w:rPr>
              <w:t>ΠΡΟΔΙΑΓΡΑΦΗ</w:t>
            </w:r>
          </w:p>
        </w:tc>
        <w:tc>
          <w:tcPr>
            <w:tcW w:w="1330"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3C0568" w:rsidRPr="00741F5A" w:rsidRDefault="003C0568" w:rsidP="003C0568">
            <w:pPr>
              <w:spacing w:line="240" w:lineRule="auto"/>
              <w:jc w:val="both"/>
              <w:rPr>
                <w:rFonts w:cstheme="minorHAnsi"/>
                <w:sz w:val="20"/>
                <w:szCs w:val="20"/>
              </w:rPr>
            </w:pPr>
            <w:r w:rsidRPr="00741F5A">
              <w:rPr>
                <w:rFonts w:cstheme="minorHAnsi"/>
                <w:sz w:val="20"/>
                <w:szCs w:val="20"/>
              </w:rPr>
              <w:t>ΑΠΑΙΤΗΣΗ</w:t>
            </w:r>
          </w:p>
        </w:tc>
        <w:tc>
          <w:tcPr>
            <w:tcW w:w="1734"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3C0568" w:rsidRPr="00741F5A" w:rsidRDefault="003C0568" w:rsidP="003C0568">
            <w:pPr>
              <w:spacing w:line="240" w:lineRule="auto"/>
              <w:jc w:val="both"/>
              <w:rPr>
                <w:rFonts w:cstheme="minorHAnsi"/>
                <w:sz w:val="20"/>
                <w:szCs w:val="20"/>
              </w:rPr>
            </w:pPr>
            <w:r w:rsidRPr="00741F5A">
              <w:rPr>
                <w:rFonts w:cstheme="minorHAnsi"/>
                <w:sz w:val="20"/>
                <w:szCs w:val="20"/>
              </w:rPr>
              <w:t>ΑΠΑΝΤΗΣΗ</w:t>
            </w:r>
          </w:p>
        </w:tc>
        <w:tc>
          <w:tcPr>
            <w:tcW w:w="1800"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3C0568" w:rsidRPr="00741F5A" w:rsidRDefault="003C0568" w:rsidP="003C0568">
            <w:pPr>
              <w:spacing w:line="240" w:lineRule="auto"/>
              <w:jc w:val="both"/>
              <w:rPr>
                <w:rFonts w:cstheme="minorHAnsi"/>
                <w:sz w:val="20"/>
                <w:szCs w:val="20"/>
              </w:rPr>
            </w:pPr>
            <w:r w:rsidRPr="00741F5A">
              <w:rPr>
                <w:rFonts w:cstheme="minorHAnsi"/>
                <w:sz w:val="20"/>
                <w:szCs w:val="20"/>
              </w:rPr>
              <w:t>ΠΑΡΑΠΟΜΠΗ</w:t>
            </w:r>
          </w:p>
        </w:tc>
      </w:tr>
      <w:tr w:rsidR="003C0568" w:rsidRPr="00741F5A" w:rsidTr="00F63BF5">
        <w:tc>
          <w:tcPr>
            <w:tcW w:w="4766" w:type="dxa"/>
            <w:tcBorders>
              <w:top w:val="single" w:sz="4" w:space="0" w:color="auto"/>
              <w:left w:val="single" w:sz="4" w:space="0" w:color="auto"/>
              <w:bottom w:val="single" w:sz="4" w:space="0" w:color="auto"/>
              <w:right w:val="single" w:sz="4" w:space="0" w:color="auto"/>
            </w:tcBorders>
            <w:vAlign w:val="center"/>
            <w:hideMark/>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Ποσότητα</w:t>
            </w:r>
          </w:p>
        </w:tc>
        <w:tc>
          <w:tcPr>
            <w:tcW w:w="1330" w:type="dxa"/>
            <w:tcBorders>
              <w:top w:val="single" w:sz="4" w:space="0" w:color="auto"/>
              <w:left w:val="single" w:sz="4" w:space="0" w:color="auto"/>
              <w:bottom w:val="single" w:sz="4" w:space="0" w:color="auto"/>
              <w:right w:val="single" w:sz="4" w:space="0" w:color="auto"/>
            </w:tcBorders>
            <w:vAlign w:val="center"/>
            <w:hideMark/>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 xml:space="preserve">1 </w:t>
            </w:r>
            <w:proofErr w:type="spellStart"/>
            <w:r w:rsidRPr="00741F5A">
              <w:rPr>
                <w:rFonts w:eastAsia="Calibri" w:cstheme="minorHAnsi"/>
                <w:sz w:val="20"/>
                <w:szCs w:val="20"/>
              </w:rPr>
              <w:t>τεμ</w:t>
            </w:r>
            <w:proofErr w:type="spellEnd"/>
            <w:r w:rsidRPr="00741F5A">
              <w:rPr>
                <w:rFonts w:eastAsia="Calibri" w:cstheme="minorHAnsi"/>
                <w:sz w:val="20"/>
                <w:szCs w:val="20"/>
              </w:rPr>
              <w:t>.</w:t>
            </w:r>
          </w:p>
        </w:tc>
        <w:tc>
          <w:tcPr>
            <w:tcW w:w="1734" w:type="dxa"/>
            <w:tcBorders>
              <w:top w:val="single" w:sz="4" w:space="0" w:color="auto"/>
              <w:left w:val="single" w:sz="4" w:space="0" w:color="auto"/>
              <w:bottom w:val="single" w:sz="4" w:space="0" w:color="auto"/>
              <w:right w:val="single" w:sz="4" w:space="0" w:color="auto"/>
            </w:tcBorders>
            <w:vAlign w:val="center"/>
          </w:tcPr>
          <w:p w:rsidR="003C0568" w:rsidRPr="00741F5A" w:rsidRDefault="003C0568" w:rsidP="003C0568">
            <w:pPr>
              <w:spacing w:line="240" w:lineRule="auto"/>
              <w:jc w:val="both"/>
              <w:rPr>
                <w:rFonts w:eastAsia="Calibr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66" w:type="dxa"/>
            <w:tcBorders>
              <w:top w:val="single" w:sz="4" w:space="0" w:color="auto"/>
              <w:left w:val="single" w:sz="4" w:space="0" w:color="auto"/>
              <w:bottom w:val="single" w:sz="4" w:space="0" w:color="auto"/>
              <w:right w:val="single" w:sz="4" w:space="0" w:color="auto"/>
            </w:tcBorders>
            <w:vAlign w:val="center"/>
            <w:hideMark/>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Δυνατότητα παρακολούθησης σε ενιαίο χαρτογραφικό υπόβαθρο, τη λειτουργική κατάσταση των εγκαταστάσεων της φωτεινής σηματοδότησης αρμοδιότητας του.</w:t>
            </w:r>
          </w:p>
        </w:tc>
        <w:tc>
          <w:tcPr>
            <w:tcW w:w="1330" w:type="dxa"/>
            <w:tcBorders>
              <w:top w:val="single" w:sz="4" w:space="0" w:color="auto"/>
              <w:left w:val="single" w:sz="4" w:space="0" w:color="auto"/>
              <w:bottom w:val="single" w:sz="4" w:space="0" w:color="auto"/>
              <w:right w:val="single" w:sz="4" w:space="0" w:color="auto"/>
            </w:tcBorders>
            <w:vAlign w:val="center"/>
            <w:hideMark/>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ΝΑΙ</w:t>
            </w:r>
          </w:p>
        </w:tc>
        <w:tc>
          <w:tcPr>
            <w:tcW w:w="1734" w:type="dxa"/>
            <w:tcBorders>
              <w:top w:val="single" w:sz="4" w:space="0" w:color="auto"/>
              <w:left w:val="single" w:sz="4" w:space="0" w:color="auto"/>
              <w:bottom w:val="single" w:sz="4" w:space="0" w:color="auto"/>
              <w:right w:val="single" w:sz="4" w:space="0" w:color="auto"/>
            </w:tcBorders>
            <w:vAlign w:val="center"/>
          </w:tcPr>
          <w:p w:rsidR="003C0568" w:rsidRPr="00741F5A" w:rsidRDefault="003C0568" w:rsidP="003C0568">
            <w:pPr>
              <w:spacing w:line="240" w:lineRule="auto"/>
              <w:jc w:val="both"/>
              <w:rPr>
                <w:rFonts w:eastAsia="Calibr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66" w:type="dxa"/>
            <w:tcBorders>
              <w:top w:val="single" w:sz="4" w:space="0" w:color="auto"/>
              <w:left w:val="single" w:sz="4" w:space="0" w:color="auto"/>
              <w:bottom w:val="single" w:sz="4" w:space="0" w:color="auto"/>
              <w:right w:val="single" w:sz="4" w:space="0" w:color="auto"/>
            </w:tcBorders>
            <w:vAlign w:val="center"/>
            <w:hideMark/>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 xml:space="preserve">Δυνατότητα λήψης ειδοποιήσεων μέσω SMS ή/και </w:t>
            </w:r>
            <w:proofErr w:type="spellStart"/>
            <w:r w:rsidRPr="00741F5A">
              <w:rPr>
                <w:rFonts w:eastAsia="Calibri" w:cstheme="minorHAnsi"/>
                <w:sz w:val="20"/>
                <w:szCs w:val="20"/>
              </w:rPr>
              <w:t>email</w:t>
            </w:r>
            <w:proofErr w:type="spellEnd"/>
            <w:r w:rsidRPr="00741F5A">
              <w:rPr>
                <w:rFonts w:eastAsia="Calibri" w:cstheme="minorHAnsi"/>
                <w:sz w:val="20"/>
                <w:szCs w:val="20"/>
              </w:rPr>
              <w:t xml:space="preserve"> σχετικά με βλάβες του δικτύου.</w:t>
            </w:r>
          </w:p>
        </w:tc>
        <w:tc>
          <w:tcPr>
            <w:tcW w:w="1330" w:type="dxa"/>
            <w:tcBorders>
              <w:top w:val="single" w:sz="4" w:space="0" w:color="auto"/>
              <w:left w:val="single" w:sz="4" w:space="0" w:color="auto"/>
              <w:bottom w:val="single" w:sz="4" w:space="0" w:color="auto"/>
              <w:right w:val="single" w:sz="4" w:space="0" w:color="auto"/>
            </w:tcBorders>
            <w:vAlign w:val="center"/>
            <w:hideMark/>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ΝΑΙ</w:t>
            </w:r>
          </w:p>
        </w:tc>
        <w:tc>
          <w:tcPr>
            <w:tcW w:w="1734" w:type="dxa"/>
            <w:tcBorders>
              <w:top w:val="single" w:sz="4" w:space="0" w:color="auto"/>
              <w:left w:val="single" w:sz="4" w:space="0" w:color="auto"/>
              <w:bottom w:val="single" w:sz="4" w:space="0" w:color="auto"/>
              <w:right w:val="single" w:sz="4" w:space="0" w:color="auto"/>
            </w:tcBorders>
            <w:vAlign w:val="center"/>
          </w:tcPr>
          <w:p w:rsidR="003C0568" w:rsidRPr="00741F5A" w:rsidRDefault="003C0568" w:rsidP="003C0568">
            <w:pPr>
              <w:spacing w:line="240" w:lineRule="auto"/>
              <w:jc w:val="both"/>
              <w:rPr>
                <w:rFonts w:eastAsia="Calibr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66" w:type="dxa"/>
            <w:tcBorders>
              <w:top w:val="single" w:sz="4" w:space="0" w:color="auto"/>
              <w:left w:val="single" w:sz="4" w:space="0" w:color="auto"/>
              <w:bottom w:val="single" w:sz="4" w:space="0" w:color="auto"/>
              <w:right w:val="single" w:sz="4" w:space="0" w:color="auto"/>
            </w:tcBorders>
            <w:vAlign w:val="center"/>
            <w:hideMark/>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Δυνατότητα πραγματοποίησης απομακρυσμένων ενεργειών διαχείρισης των φωτεινών σηματοδοτών όπως πχ αφή-σβέση κόμβου, θέση σε λειτουργία παλλόμενου νύχτας κτλ.</w:t>
            </w:r>
          </w:p>
        </w:tc>
        <w:tc>
          <w:tcPr>
            <w:tcW w:w="1330" w:type="dxa"/>
            <w:tcBorders>
              <w:top w:val="single" w:sz="4" w:space="0" w:color="auto"/>
              <w:left w:val="single" w:sz="4" w:space="0" w:color="auto"/>
              <w:bottom w:val="single" w:sz="4" w:space="0" w:color="auto"/>
              <w:right w:val="single" w:sz="4" w:space="0" w:color="auto"/>
            </w:tcBorders>
            <w:vAlign w:val="center"/>
            <w:hideMark/>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ΝΑΙ</w:t>
            </w:r>
          </w:p>
        </w:tc>
        <w:tc>
          <w:tcPr>
            <w:tcW w:w="1734" w:type="dxa"/>
            <w:tcBorders>
              <w:top w:val="single" w:sz="4" w:space="0" w:color="auto"/>
              <w:left w:val="single" w:sz="4" w:space="0" w:color="auto"/>
              <w:bottom w:val="single" w:sz="4" w:space="0" w:color="auto"/>
              <w:right w:val="single" w:sz="4" w:space="0" w:color="auto"/>
            </w:tcBorders>
            <w:vAlign w:val="center"/>
          </w:tcPr>
          <w:p w:rsidR="003C0568" w:rsidRPr="00741F5A" w:rsidRDefault="003C0568" w:rsidP="003C0568">
            <w:pPr>
              <w:spacing w:line="240" w:lineRule="auto"/>
              <w:jc w:val="both"/>
              <w:rPr>
                <w:rFonts w:eastAsia="Calibr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66" w:type="dxa"/>
            <w:tcBorders>
              <w:top w:val="single" w:sz="4" w:space="0" w:color="auto"/>
              <w:left w:val="single" w:sz="4" w:space="0" w:color="auto"/>
              <w:bottom w:val="single" w:sz="4" w:space="0" w:color="auto"/>
              <w:right w:val="single" w:sz="4" w:space="0" w:color="auto"/>
            </w:tcBorders>
            <w:vAlign w:val="center"/>
            <w:hideMark/>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Δυνατότητα παρακολούθησης σε πραγματικό χρόνο της εκτέλεσης των προγραμμάτων φωτεινής σηματοδότησης από τους ρυθμιστές κυκλοφορίας.</w:t>
            </w:r>
          </w:p>
        </w:tc>
        <w:tc>
          <w:tcPr>
            <w:tcW w:w="1330" w:type="dxa"/>
            <w:tcBorders>
              <w:top w:val="single" w:sz="4" w:space="0" w:color="auto"/>
              <w:left w:val="single" w:sz="4" w:space="0" w:color="auto"/>
              <w:bottom w:val="single" w:sz="4" w:space="0" w:color="auto"/>
              <w:right w:val="single" w:sz="4" w:space="0" w:color="auto"/>
            </w:tcBorders>
            <w:vAlign w:val="center"/>
            <w:hideMark/>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ΝΑΙ</w:t>
            </w:r>
          </w:p>
        </w:tc>
        <w:tc>
          <w:tcPr>
            <w:tcW w:w="1734" w:type="dxa"/>
            <w:tcBorders>
              <w:top w:val="single" w:sz="4" w:space="0" w:color="auto"/>
              <w:left w:val="single" w:sz="4" w:space="0" w:color="auto"/>
              <w:bottom w:val="single" w:sz="4" w:space="0" w:color="auto"/>
              <w:right w:val="single" w:sz="4" w:space="0" w:color="auto"/>
            </w:tcBorders>
            <w:vAlign w:val="center"/>
          </w:tcPr>
          <w:p w:rsidR="003C0568" w:rsidRPr="00741F5A" w:rsidRDefault="003C0568" w:rsidP="003C0568">
            <w:pPr>
              <w:spacing w:line="240" w:lineRule="auto"/>
              <w:jc w:val="both"/>
              <w:rPr>
                <w:rFonts w:eastAsia="Calibr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66" w:type="dxa"/>
            <w:tcBorders>
              <w:top w:val="single" w:sz="4" w:space="0" w:color="auto"/>
              <w:left w:val="single" w:sz="4" w:space="0" w:color="auto"/>
              <w:bottom w:val="single" w:sz="4" w:space="0" w:color="auto"/>
              <w:right w:val="single" w:sz="4" w:space="0" w:color="auto"/>
            </w:tcBorders>
            <w:vAlign w:val="center"/>
            <w:hideMark/>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Δυνατότητα συλλογής κυκλοφοριακών δεδομένων από το δίκτυο φωτεινής σηματοδότησης σε πραγματικό χρόνο.</w:t>
            </w:r>
          </w:p>
        </w:tc>
        <w:tc>
          <w:tcPr>
            <w:tcW w:w="1330" w:type="dxa"/>
            <w:tcBorders>
              <w:top w:val="single" w:sz="4" w:space="0" w:color="auto"/>
              <w:left w:val="single" w:sz="4" w:space="0" w:color="auto"/>
              <w:bottom w:val="single" w:sz="4" w:space="0" w:color="auto"/>
              <w:right w:val="single" w:sz="4" w:space="0" w:color="auto"/>
            </w:tcBorders>
            <w:vAlign w:val="center"/>
            <w:hideMark/>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ΝΑΙ</w:t>
            </w:r>
          </w:p>
        </w:tc>
        <w:tc>
          <w:tcPr>
            <w:tcW w:w="1734" w:type="dxa"/>
            <w:tcBorders>
              <w:top w:val="single" w:sz="4" w:space="0" w:color="auto"/>
              <w:left w:val="single" w:sz="4" w:space="0" w:color="auto"/>
              <w:bottom w:val="single" w:sz="4" w:space="0" w:color="auto"/>
              <w:right w:val="single" w:sz="4" w:space="0" w:color="auto"/>
            </w:tcBorders>
            <w:vAlign w:val="center"/>
          </w:tcPr>
          <w:p w:rsidR="003C0568" w:rsidRPr="00741F5A" w:rsidRDefault="003C0568" w:rsidP="003C0568">
            <w:pPr>
              <w:spacing w:line="240" w:lineRule="auto"/>
              <w:jc w:val="both"/>
              <w:rPr>
                <w:rFonts w:eastAsia="Calibr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66" w:type="dxa"/>
            <w:tcBorders>
              <w:top w:val="single" w:sz="4" w:space="0" w:color="auto"/>
              <w:left w:val="single" w:sz="4" w:space="0" w:color="auto"/>
              <w:bottom w:val="single" w:sz="4" w:space="0" w:color="auto"/>
              <w:right w:val="single" w:sz="4" w:space="0" w:color="auto"/>
            </w:tcBorders>
            <w:vAlign w:val="center"/>
            <w:hideMark/>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 xml:space="preserve">Δυνατότητα δημιουργίας αναφορών σχετικά με τον αριθμό το είδος των βλαβών και του χρόνου </w:t>
            </w:r>
            <w:r w:rsidRPr="00741F5A">
              <w:rPr>
                <w:rFonts w:eastAsia="Calibri" w:cstheme="minorHAnsi"/>
                <w:sz w:val="20"/>
                <w:szCs w:val="20"/>
              </w:rPr>
              <w:lastRenderedPageBreak/>
              <w:t>αποκατάστασής τους (MTΒF).</w:t>
            </w:r>
          </w:p>
        </w:tc>
        <w:tc>
          <w:tcPr>
            <w:tcW w:w="1330" w:type="dxa"/>
            <w:tcBorders>
              <w:top w:val="single" w:sz="4" w:space="0" w:color="auto"/>
              <w:left w:val="single" w:sz="4" w:space="0" w:color="auto"/>
              <w:bottom w:val="single" w:sz="4" w:space="0" w:color="auto"/>
              <w:right w:val="single" w:sz="4" w:space="0" w:color="auto"/>
            </w:tcBorders>
            <w:vAlign w:val="center"/>
            <w:hideMark/>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lastRenderedPageBreak/>
              <w:t>ΝΑΙ</w:t>
            </w:r>
          </w:p>
        </w:tc>
        <w:tc>
          <w:tcPr>
            <w:tcW w:w="1734" w:type="dxa"/>
            <w:tcBorders>
              <w:top w:val="single" w:sz="4" w:space="0" w:color="auto"/>
              <w:left w:val="single" w:sz="4" w:space="0" w:color="auto"/>
              <w:bottom w:val="single" w:sz="4" w:space="0" w:color="auto"/>
              <w:right w:val="single" w:sz="4" w:space="0" w:color="auto"/>
            </w:tcBorders>
            <w:vAlign w:val="center"/>
          </w:tcPr>
          <w:p w:rsidR="003C0568" w:rsidRPr="00741F5A" w:rsidRDefault="003C0568" w:rsidP="003C0568">
            <w:pPr>
              <w:spacing w:line="240" w:lineRule="auto"/>
              <w:jc w:val="both"/>
              <w:rPr>
                <w:rFonts w:eastAsia="Calibr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66" w:type="dxa"/>
            <w:tcBorders>
              <w:top w:val="single" w:sz="4" w:space="0" w:color="auto"/>
              <w:left w:val="single" w:sz="4" w:space="0" w:color="auto"/>
              <w:bottom w:val="single" w:sz="4" w:space="0" w:color="auto"/>
              <w:right w:val="single" w:sz="4" w:space="0" w:color="auto"/>
            </w:tcBorders>
            <w:vAlign w:val="center"/>
            <w:hideMark/>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lastRenderedPageBreak/>
              <w:t xml:space="preserve">Δυνατότητα επικοινωνίας μέσω κατάλληλης </w:t>
            </w:r>
            <w:proofErr w:type="spellStart"/>
            <w:r w:rsidRPr="00741F5A">
              <w:rPr>
                <w:rFonts w:eastAsia="Calibri" w:cstheme="minorHAnsi"/>
                <w:sz w:val="20"/>
                <w:szCs w:val="20"/>
              </w:rPr>
              <w:t>διεπαφής</w:t>
            </w:r>
            <w:proofErr w:type="spellEnd"/>
            <w:r w:rsidRPr="00741F5A">
              <w:rPr>
                <w:rFonts w:eastAsia="Calibri" w:cstheme="minorHAnsi"/>
                <w:sz w:val="20"/>
                <w:szCs w:val="20"/>
              </w:rPr>
              <w:t xml:space="preserve"> (API) με την πλατφόρμα έξυπνης πόλης του Δήμου, για την αποστολή των κυκλοφοριακών δεδομένων που συλλέγει.</w:t>
            </w:r>
          </w:p>
        </w:tc>
        <w:tc>
          <w:tcPr>
            <w:tcW w:w="1330" w:type="dxa"/>
            <w:tcBorders>
              <w:top w:val="single" w:sz="4" w:space="0" w:color="auto"/>
              <w:left w:val="single" w:sz="4" w:space="0" w:color="auto"/>
              <w:bottom w:val="single" w:sz="4" w:space="0" w:color="auto"/>
              <w:right w:val="single" w:sz="4" w:space="0" w:color="auto"/>
            </w:tcBorders>
            <w:vAlign w:val="center"/>
            <w:hideMark/>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ΝΑΙ</w:t>
            </w:r>
          </w:p>
        </w:tc>
        <w:tc>
          <w:tcPr>
            <w:tcW w:w="1734" w:type="dxa"/>
            <w:tcBorders>
              <w:top w:val="single" w:sz="4" w:space="0" w:color="auto"/>
              <w:left w:val="single" w:sz="4" w:space="0" w:color="auto"/>
              <w:bottom w:val="single" w:sz="4" w:space="0" w:color="auto"/>
              <w:right w:val="single" w:sz="4" w:space="0" w:color="auto"/>
            </w:tcBorders>
            <w:vAlign w:val="center"/>
          </w:tcPr>
          <w:p w:rsidR="003C0568" w:rsidRPr="00741F5A" w:rsidRDefault="003C0568" w:rsidP="003C0568">
            <w:pPr>
              <w:spacing w:line="240" w:lineRule="auto"/>
              <w:jc w:val="both"/>
              <w:rPr>
                <w:rFonts w:eastAsia="Calibr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66" w:type="dxa"/>
            <w:tcBorders>
              <w:top w:val="single" w:sz="4" w:space="0" w:color="auto"/>
              <w:left w:val="single" w:sz="4" w:space="0" w:color="auto"/>
              <w:bottom w:val="single" w:sz="4" w:space="0" w:color="auto"/>
              <w:right w:val="single" w:sz="4" w:space="0" w:color="auto"/>
            </w:tcBorders>
            <w:vAlign w:val="center"/>
            <w:hideMark/>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Δυνατότητα διαβάθμισης των χρηστών ως στις την πρόσβαση στις λειτουργίες του, με χρήση κατάλληλων διαπιστευτηρίων (</w:t>
            </w:r>
            <w:proofErr w:type="spellStart"/>
            <w:r w:rsidRPr="00741F5A">
              <w:rPr>
                <w:rFonts w:eastAsia="Calibri" w:cstheme="minorHAnsi"/>
                <w:sz w:val="20"/>
                <w:szCs w:val="20"/>
              </w:rPr>
              <w:t>username</w:t>
            </w:r>
            <w:proofErr w:type="spellEnd"/>
            <w:r w:rsidRPr="00741F5A">
              <w:rPr>
                <w:rFonts w:eastAsia="Calibri" w:cstheme="minorHAnsi"/>
                <w:sz w:val="20"/>
                <w:szCs w:val="20"/>
              </w:rPr>
              <w:t>/</w:t>
            </w:r>
            <w:proofErr w:type="spellStart"/>
            <w:r w:rsidRPr="00741F5A">
              <w:rPr>
                <w:rFonts w:eastAsia="Calibri" w:cstheme="minorHAnsi"/>
                <w:sz w:val="20"/>
                <w:szCs w:val="20"/>
              </w:rPr>
              <w:t>password</w:t>
            </w:r>
            <w:proofErr w:type="spellEnd"/>
            <w:r w:rsidRPr="00741F5A">
              <w:rPr>
                <w:rFonts w:eastAsia="Calibri" w:cstheme="minorHAnsi"/>
                <w:sz w:val="20"/>
                <w:szCs w:val="20"/>
              </w:rPr>
              <w:t>).</w:t>
            </w:r>
          </w:p>
        </w:tc>
        <w:tc>
          <w:tcPr>
            <w:tcW w:w="1330" w:type="dxa"/>
            <w:tcBorders>
              <w:top w:val="single" w:sz="4" w:space="0" w:color="auto"/>
              <w:left w:val="single" w:sz="4" w:space="0" w:color="auto"/>
              <w:bottom w:val="single" w:sz="4" w:space="0" w:color="auto"/>
              <w:right w:val="single" w:sz="4" w:space="0" w:color="auto"/>
            </w:tcBorders>
            <w:vAlign w:val="center"/>
            <w:hideMark/>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ΝΑΙ</w:t>
            </w:r>
          </w:p>
        </w:tc>
        <w:tc>
          <w:tcPr>
            <w:tcW w:w="1734" w:type="dxa"/>
            <w:tcBorders>
              <w:top w:val="single" w:sz="4" w:space="0" w:color="auto"/>
              <w:left w:val="single" w:sz="4" w:space="0" w:color="auto"/>
              <w:bottom w:val="single" w:sz="4" w:space="0" w:color="auto"/>
              <w:right w:val="single" w:sz="4" w:space="0" w:color="auto"/>
            </w:tcBorders>
            <w:vAlign w:val="center"/>
          </w:tcPr>
          <w:p w:rsidR="003C0568" w:rsidRPr="00741F5A" w:rsidRDefault="003C0568" w:rsidP="003C0568">
            <w:pPr>
              <w:spacing w:line="240" w:lineRule="auto"/>
              <w:jc w:val="both"/>
              <w:rPr>
                <w:rFonts w:eastAsia="Calibr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66" w:type="dxa"/>
            <w:tcBorders>
              <w:top w:val="single" w:sz="4" w:space="0" w:color="auto"/>
              <w:left w:val="single" w:sz="4" w:space="0" w:color="auto"/>
              <w:bottom w:val="single" w:sz="4" w:space="0" w:color="auto"/>
              <w:right w:val="single" w:sz="4" w:space="0" w:color="auto"/>
            </w:tcBorders>
            <w:vAlign w:val="center"/>
            <w:hideMark/>
          </w:tcPr>
          <w:p w:rsidR="003C0568" w:rsidRPr="00741F5A" w:rsidRDefault="003C0568" w:rsidP="003C0568">
            <w:pPr>
              <w:spacing w:line="240" w:lineRule="auto"/>
              <w:jc w:val="both"/>
              <w:rPr>
                <w:rFonts w:eastAsia="Calibri" w:cstheme="minorHAnsi"/>
                <w:sz w:val="20"/>
                <w:szCs w:val="20"/>
              </w:rPr>
            </w:pPr>
            <w:proofErr w:type="spellStart"/>
            <w:r w:rsidRPr="00741F5A">
              <w:rPr>
                <w:rFonts w:eastAsia="Calibri" w:cstheme="minorHAnsi"/>
                <w:sz w:val="20"/>
                <w:szCs w:val="20"/>
              </w:rPr>
              <w:t>Διεπαφή</w:t>
            </w:r>
            <w:proofErr w:type="spellEnd"/>
            <w:r w:rsidRPr="00741F5A">
              <w:rPr>
                <w:rFonts w:eastAsia="Calibri" w:cstheme="minorHAnsi"/>
                <w:sz w:val="20"/>
                <w:szCs w:val="20"/>
              </w:rPr>
              <w:t xml:space="preserve"> φιλική προς τον χρήστη με γραφικό περιβάλλον χειρισμών και δυνατότητα απεικόνισης των κόμβων φωτεινής σηματοδότησης σε κατάλληλο χάρτη και σε </w:t>
            </w:r>
            <w:proofErr w:type="spellStart"/>
            <w:r w:rsidRPr="00741F5A">
              <w:rPr>
                <w:rFonts w:eastAsia="Calibri" w:cstheme="minorHAnsi"/>
                <w:sz w:val="20"/>
                <w:szCs w:val="20"/>
              </w:rPr>
              <w:t>πινακοποιημένη</w:t>
            </w:r>
            <w:proofErr w:type="spellEnd"/>
            <w:r w:rsidRPr="00741F5A">
              <w:rPr>
                <w:rFonts w:eastAsia="Calibri" w:cstheme="minorHAnsi"/>
                <w:sz w:val="20"/>
                <w:szCs w:val="20"/>
              </w:rPr>
              <w:t xml:space="preserve"> μορφή.</w:t>
            </w:r>
          </w:p>
        </w:tc>
        <w:tc>
          <w:tcPr>
            <w:tcW w:w="1330" w:type="dxa"/>
            <w:tcBorders>
              <w:top w:val="single" w:sz="4" w:space="0" w:color="auto"/>
              <w:left w:val="single" w:sz="4" w:space="0" w:color="auto"/>
              <w:bottom w:val="single" w:sz="4" w:space="0" w:color="auto"/>
              <w:right w:val="single" w:sz="4" w:space="0" w:color="auto"/>
            </w:tcBorders>
            <w:vAlign w:val="center"/>
            <w:hideMark/>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ΝΑΙ</w:t>
            </w:r>
          </w:p>
        </w:tc>
        <w:tc>
          <w:tcPr>
            <w:tcW w:w="1734" w:type="dxa"/>
            <w:tcBorders>
              <w:top w:val="single" w:sz="4" w:space="0" w:color="auto"/>
              <w:left w:val="single" w:sz="4" w:space="0" w:color="auto"/>
              <w:bottom w:val="single" w:sz="4" w:space="0" w:color="auto"/>
              <w:right w:val="single" w:sz="4" w:space="0" w:color="auto"/>
            </w:tcBorders>
            <w:vAlign w:val="center"/>
          </w:tcPr>
          <w:p w:rsidR="003C0568" w:rsidRPr="00741F5A" w:rsidRDefault="003C0568" w:rsidP="003C0568">
            <w:pPr>
              <w:spacing w:line="240" w:lineRule="auto"/>
              <w:jc w:val="both"/>
              <w:rPr>
                <w:rFonts w:eastAsia="Calibr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66" w:type="dxa"/>
            <w:tcBorders>
              <w:top w:val="single" w:sz="4" w:space="0" w:color="auto"/>
              <w:left w:val="single" w:sz="4" w:space="0" w:color="auto"/>
              <w:bottom w:val="single" w:sz="4" w:space="0" w:color="auto"/>
              <w:right w:val="single" w:sz="4" w:space="0" w:color="auto"/>
            </w:tcBorders>
            <w:vAlign w:val="center"/>
            <w:hideMark/>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 xml:space="preserve">Δυνατότητα ομαδοποίησης των ρυθμιστών ανά περιοχή ενδιαφέροντος για διευκόλυνση των χρηστών, οι οποίοι θα μπορούν να αποστέλλουν ομαδοποιημένες εντολές λειτουργίας αυτούς </w:t>
            </w:r>
            <w:proofErr w:type="spellStart"/>
            <w:r w:rsidRPr="00741F5A">
              <w:rPr>
                <w:rFonts w:eastAsia="Calibri" w:cstheme="minorHAnsi"/>
                <w:sz w:val="20"/>
                <w:szCs w:val="20"/>
              </w:rPr>
              <w:t>αυτούς</w:t>
            </w:r>
            <w:proofErr w:type="spellEnd"/>
            <w:r w:rsidRPr="00741F5A">
              <w:rPr>
                <w:rFonts w:eastAsia="Calibri" w:cstheme="minorHAnsi"/>
                <w:sz w:val="20"/>
                <w:szCs w:val="20"/>
              </w:rPr>
              <w:t xml:space="preserve"> ρυθμιστές αυτούς.</w:t>
            </w:r>
          </w:p>
        </w:tc>
        <w:tc>
          <w:tcPr>
            <w:tcW w:w="1330" w:type="dxa"/>
            <w:tcBorders>
              <w:top w:val="single" w:sz="4" w:space="0" w:color="auto"/>
              <w:left w:val="single" w:sz="4" w:space="0" w:color="auto"/>
              <w:bottom w:val="single" w:sz="4" w:space="0" w:color="auto"/>
              <w:right w:val="single" w:sz="4" w:space="0" w:color="auto"/>
            </w:tcBorders>
            <w:vAlign w:val="center"/>
            <w:hideMark/>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ΝΑΙ</w:t>
            </w:r>
          </w:p>
        </w:tc>
        <w:tc>
          <w:tcPr>
            <w:tcW w:w="1734" w:type="dxa"/>
            <w:tcBorders>
              <w:top w:val="single" w:sz="4" w:space="0" w:color="auto"/>
              <w:left w:val="single" w:sz="4" w:space="0" w:color="auto"/>
              <w:bottom w:val="single" w:sz="4" w:space="0" w:color="auto"/>
              <w:right w:val="single" w:sz="4" w:space="0" w:color="auto"/>
            </w:tcBorders>
            <w:vAlign w:val="center"/>
          </w:tcPr>
          <w:p w:rsidR="003C0568" w:rsidRPr="00741F5A" w:rsidRDefault="003C0568" w:rsidP="003C0568">
            <w:pPr>
              <w:spacing w:line="240" w:lineRule="auto"/>
              <w:jc w:val="both"/>
              <w:rPr>
                <w:rFonts w:eastAsia="Calibr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66" w:type="dxa"/>
            <w:tcBorders>
              <w:top w:val="single" w:sz="4" w:space="0" w:color="auto"/>
              <w:left w:val="single" w:sz="4" w:space="0" w:color="auto"/>
              <w:bottom w:val="single" w:sz="4" w:space="0" w:color="auto"/>
              <w:right w:val="single" w:sz="4" w:space="0" w:color="auto"/>
            </w:tcBorders>
            <w:vAlign w:val="center"/>
            <w:hideMark/>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Εγκατάσταση και λειτουργία του συστήματος σε περιβάλλον κυβερνητικού νέφους (G-</w:t>
            </w:r>
            <w:proofErr w:type="spellStart"/>
            <w:r w:rsidRPr="00741F5A">
              <w:rPr>
                <w:rFonts w:eastAsia="Calibri" w:cstheme="minorHAnsi"/>
                <w:sz w:val="20"/>
                <w:szCs w:val="20"/>
              </w:rPr>
              <w:t>Clou</w:t>
            </w:r>
            <w:proofErr w:type="spellEnd"/>
            <w:r w:rsidRPr="00741F5A">
              <w:rPr>
                <w:rFonts w:eastAsia="Calibri" w:cstheme="minorHAnsi"/>
                <w:sz w:val="20"/>
                <w:szCs w:val="20"/>
              </w:rPr>
              <w:t>d). Πρόσβαση των χρηστών σε αυτό με τη χρήση περιηγητή ιστοσελίδων (</w:t>
            </w:r>
            <w:proofErr w:type="spellStart"/>
            <w:r w:rsidRPr="00741F5A">
              <w:rPr>
                <w:rFonts w:eastAsia="Calibri" w:cstheme="minorHAnsi"/>
                <w:sz w:val="20"/>
                <w:szCs w:val="20"/>
              </w:rPr>
              <w:t>webinterface</w:t>
            </w:r>
            <w:proofErr w:type="spellEnd"/>
            <w:r w:rsidRPr="00741F5A">
              <w:rPr>
                <w:rFonts w:eastAsia="Calibri" w:cstheme="minorHAnsi"/>
                <w:sz w:val="20"/>
                <w:szCs w:val="20"/>
              </w:rPr>
              <w:t>).</w:t>
            </w:r>
          </w:p>
        </w:tc>
        <w:tc>
          <w:tcPr>
            <w:tcW w:w="1330" w:type="dxa"/>
            <w:tcBorders>
              <w:top w:val="single" w:sz="4" w:space="0" w:color="auto"/>
              <w:left w:val="single" w:sz="4" w:space="0" w:color="auto"/>
              <w:bottom w:val="single" w:sz="4" w:space="0" w:color="auto"/>
              <w:right w:val="single" w:sz="4" w:space="0" w:color="auto"/>
            </w:tcBorders>
            <w:vAlign w:val="center"/>
            <w:hideMark/>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ΝΑΙ</w:t>
            </w:r>
          </w:p>
        </w:tc>
        <w:tc>
          <w:tcPr>
            <w:tcW w:w="1734" w:type="dxa"/>
            <w:tcBorders>
              <w:top w:val="single" w:sz="4" w:space="0" w:color="auto"/>
              <w:left w:val="single" w:sz="4" w:space="0" w:color="auto"/>
              <w:bottom w:val="single" w:sz="4" w:space="0" w:color="auto"/>
              <w:right w:val="single" w:sz="4" w:space="0" w:color="auto"/>
            </w:tcBorders>
            <w:vAlign w:val="center"/>
          </w:tcPr>
          <w:p w:rsidR="003C0568" w:rsidRPr="00741F5A" w:rsidRDefault="003C0568" w:rsidP="003C0568">
            <w:pPr>
              <w:spacing w:line="240" w:lineRule="auto"/>
              <w:jc w:val="both"/>
              <w:rPr>
                <w:rFonts w:eastAsia="Calibr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66" w:type="dxa"/>
            <w:tcBorders>
              <w:top w:val="single" w:sz="4" w:space="0" w:color="auto"/>
              <w:left w:val="single" w:sz="4" w:space="0" w:color="auto"/>
              <w:bottom w:val="single" w:sz="4" w:space="0" w:color="auto"/>
              <w:right w:val="single" w:sz="4" w:space="0" w:color="auto"/>
            </w:tcBorders>
            <w:vAlign w:val="center"/>
            <w:hideMark/>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Δυνατότητα επικοινωνίας μεταξύ των ρυθμιστών κυκλοφορίας, του Σ.Τ.Φ.Σ. και των χρηστών αυτού, μέσω εικονικού ιδιωτικού δικτύου (VPN), για λόγους ασφαλείας.</w:t>
            </w:r>
          </w:p>
        </w:tc>
        <w:tc>
          <w:tcPr>
            <w:tcW w:w="1330" w:type="dxa"/>
            <w:tcBorders>
              <w:top w:val="single" w:sz="4" w:space="0" w:color="auto"/>
              <w:left w:val="single" w:sz="4" w:space="0" w:color="auto"/>
              <w:bottom w:val="single" w:sz="4" w:space="0" w:color="auto"/>
              <w:right w:val="single" w:sz="4" w:space="0" w:color="auto"/>
            </w:tcBorders>
            <w:vAlign w:val="center"/>
            <w:hideMark/>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ΝΑΙ</w:t>
            </w:r>
          </w:p>
        </w:tc>
        <w:tc>
          <w:tcPr>
            <w:tcW w:w="1734" w:type="dxa"/>
            <w:tcBorders>
              <w:top w:val="single" w:sz="4" w:space="0" w:color="auto"/>
              <w:left w:val="single" w:sz="4" w:space="0" w:color="auto"/>
              <w:bottom w:val="single" w:sz="4" w:space="0" w:color="auto"/>
              <w:right w:val="single" w:sz="4" w:space="0" w:color="auto"/>
            </w:tcBorders>
            <w:vAlign w:val="center"/>
          </w:tcPr>
          <w:p w:rsidR="003C0568" w:rsidRPr="00741F5A" w:rsidRDefault="003C0568" w:rsidP="003C0568">
            <w:pPr>
              <w:spacing w:line="240" w:lineRule="auto"/>
              <w:jc w:val="both"/>
              <w:rPr>
                <w:rFonts w:eastAsia="Calibr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66" w:type="dxa"/>
            <w:tcBorders>
              <w:top w:val="single" w:sz="4" w:space="0" w:color="auto"/>
              <w:left w:val="single" w:sz="4" w:space="0" w:color="auto"/>
              <w:bottom w:val="single" w:sz="4" w:space="0" w:color="auto"/>
              <w:right w:val="single" w:sz="4" w:space="0" w:color="auto"/>
            </w:tcBorders>
            <w:vAlign w:val="center"/>
            <w:hideMark/>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Πιστοποίηση ISO27001 του κατασκευαστικού οίκου περί Ασφάλειας Διαχείρισης Πληροφοριών.</w:t>
            </w:r>
          </w:p>
        </w:tc>
        <w:tc>
          <w:tcPr>
            <w:tcW w:w="1330" w:type="dxa"/>
            <w:tcBorders>
              <w:top w:val="single" w:sz="4" w:space="0" w:color="auto"/>
              <w:left w:val="single" w:sz="4" w:space="0" w:color="auto"/>
              <w:bottom w:val="single" w:sz="4" w:space="0" w:color="auto"/>
              <w:right w:val="single" w:sz="4" w:space="0" w:color="auto"/>
            </w:tcBorders>
            <w:vAlign w:val="center"/>
            <w:hideMark/>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ΝΑΙ</w:t>
            </w:r>
          </w:p>
        </w:tc>
        <w:tc>
          <w:tcPr>
            <w:tcW w:w="1734" w:type="dxa"/>
            <w:tcBorders>
              <w:top w:val="single" w:sz="4" w:space="0" w:color="auto"/>
              <w:left w:val="single" w:sz="4" w:space="0" w:color="auto"/>
              <w:bottom w:val="single" w:sz="4" w:space="0" w:color="auto"/>
              <w:right w:val="single" w:sz="4" w:space="0" w:color="auto"/>
            </w:tcBorders>
            <w:vAlign w:val="center"/>
          </w:tcPr>
          <w:p w:rsidR="003C0568" w:rsidRPr="00741F5A" w:rsidRDefault="003C0568" w:rsidP="003C0568">
            <w:pPr>
              <w:spacing w:line="240" w:lineRule="auto"/>
              <w:jc w:val="both"/>
              <w:rPr>
                <w:rFonts w:eastAsia="Calibr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66" w:type="dxa"/>
            <w:tcBorders>
              <w:top w:val="single" w:sz="4" w:space="0" w:color="auto"/>
              <w:left w:val="single" w:sz="4" w:space="0" w:color="auto"/>
              <w:bottom w:val="single" w:sz="4" w:space="0" w:color="auto"/>
              <w:right w:val="single" w:sz="4" w:space="0" w:color="auto"/>
            </w:tcBorders>
            <w:vAlign w:val="center"/>
            <w:hideMark/>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Απαίτηση επιτυχούς εγκατάστασης σε τουλάχιστον τρεις (3) πόλεις εντός Ε.Ε. Η επιτυχής εγκατάσταση θα πρέπει να αποδεικνύεται με βεβαιώσεις καλής εκτέλεσης από τον Κύριο του Έργου.</w:t>
            </w:r>
          </w:p>
        </w:tc>
        <w:tc>
          <w:tcPr>
            <w:tcW w:w="1330" w:type="dxa"/>
            <w:tcBorders>
              <w:top w:val="single" w:sz="4" w:space="0" w:color="auto"/>
              <w:left w:val="single" w:sz="4" w:space="0" w:color="auto"/>
              <w:bottom w:val="single" w:sz="4" w:space="0" w:color="auto"/>
              <w:right w:val="single" w:sz="4" w:space="0" w:color="auto"/>
            </w:tcBorders>
            <w:vAlign w:val="center"/>
            <w:hideMark/>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ΝΑΙ</w:t>
            </w:r>
          </w:p>
        </w:tc>
        <w:tc>
          <w:tcPr>
            <w:tcW w:w="1734" w:type="dxa"/>
            <w:tcBorders>
              <w:top w:val="single" w:sz="4" w:space="0" w:color="auto"/>
              <w:left w:val="single" w:sz="4" w:space="0" w:color="auto"/>
              <w:bottom w:val="single" w:sz="4" w:space="0" w:color="auto"/>
              <w:right w:val="single" w:sz="4" w:space="0" w:color="auto"/>
            </w:tcBorders>
            <w:vAlign w:val="center"/>
          </w:tcPr>
          <w:p w:rsidR="003C0568" w:rsidRPr="00741F5A" w:rsidRDefault="003C0568" w:rsidP="003C0568">
            <w:pPr>
              <w:spacing w:line="240" w:lineRule="auto"/>
              <w:jc w:val="both"/>
              <w:rPr>
                <w:rFonts w:eastAsia="Calibr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3C0568" w:rsidRPr="00741F5A" w:rsidRDefault="003C0568" w:rsidP="003C0568">
            <w:pPr>
              <w:spacing w:line="240" w:lineRule="auto"/>
              <w:jc w:val="both"/>
              <w:rPr>
                <w:rFonts w:eastAsia="Calibri" w:cstheme="minorHAnsi"/>
                <w:sz w:val="20"/>
                <w:szCs w:val="20"/>
              </w:rPr>
            </w:pPr>
          </w:p>
        </w:tc>
      </w:tr>
    </w:tbl>
    <w:p w:rsidR="003C0568" w:rsidRPr="00561D84" w:rsidRDefault="003C0568" w:rsidP="003C0568">
      <w:pPr>
        <w:pStyle w:val="3"/>
        <w:rPr>
          <w:lang w:val="el-GR"/>
        </w:rPr>
      </w:pPr>
      <w:bookmarkStart w:id="186" w:name="_Toc171379741"/>
      <w:r w:rsidRPr="00561D84">
        <w:rPr>
          <w:lang w:val="el-GR"/>
        </w:rPr>
        <w:t xml:space="preserve">Β.2 Ρυθμιστές Κυκλοφορίας Τεσσάρων (4) </w:t>
      </w:r>
      <w:proofErr w:type="spellStart"/>
      <w:r w:rsidRPr="00561D84">
        <w:rPr>
          <w:lang w:val="el-GR"/>
        </w:rPr>
        <w:t>Σηματοδοτικών</w:t>
      </w:r>
      <w:proofErr w:type="spellEnd"/>
      <w:r w:rsidRPr="00561D84">
        <w:rPr>
          <w:lang w:val="el-GR"/>
        </w:rPr>
        <w:t xml:space="preserve"> Ομάδων</w:t>
      </w:r>
      <w:bookmarkEnd w:id="186"/>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70"/>
        <w:gridCol w:w="1326"/>
        <w:gridCol w:w="1734"/>
        <w:gridCol w:w="1800"/>
      </w:tblGrid>
      <w:tr w:rsidR="003C0568" w:rsidRPr="00741F5A" w:rsidTr="00F63BF5">
        <w:trPr>
          <w:tblHeader/>
        </w:trPr>
        <w:tc>
          <w:tcPr>
            <w:tcW w:w="4770" w:type="dxa"/>
            <w:shd w:val="pct15" w:color="auto" w:fill="FFFFFF"/>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ΠΡΟΔΙΑΓΡΑΦΗ</w:t>
            </w:r>
          </w:p>
        </w:tc>
        <w:tc>
          <w:tcPr>
            <w:tcW w:w="1326" w:type="dxa"/>
            <w:shd w:val="pct15" w:color="auto" w:fill="FFFFFF"/>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ΑΠΑΙΤΗΣΗ</w:t>
            </w:r>
          </w:p>
        </w:tc>
        <w:tc>
          <w:tcPr>
            <w:tcW w:w="1734" w:type="dxa"/>
            <w:shd w:val="pct15" w:color="auto" w:fill="FFFFFF"/>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ΑΠΑΝΤΗΣΗ</w:t>
            </w:r>
          </w:p>
        </w:tc>
        <w:tc>
          <w:tcPr>
            <w:tcW w:w="1800" w:type="dxa"/>
            <w:shd w:val="pct15" w:color="auto" w:fill="FFFFFF"/>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ΠΑΡΑΠΟΜΠΗ</w:t>
            </w:r>
          </w:p>
        </w:tc>
      </w:tr>
      <w:tr w:rsidR="003C0568" w:rsidRPr="00741F5A" w:rsidTr="00F63BF5">
        <w:tc>
          <w:tcPr>
            <w:tcW w:w="4770" w:type="dxa"/>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Ποσότητα</w:t>
            </w:r>
          </w:p>
        </w:tc>
        <w:tc>
          <w:tcPr>
            <w:tcW w:w="1326" w:type="dxa"/>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38τεμ.</w:t>
            </w:r>
          </w:p>
        </w:tc>
        <w:tc>
          <w:tcPr>
            <w:tcW w:w="1734" w:type="dxa"/>
            <w:vAlign w:val="center"/>
          </w:tcPr>
          <w:p w:rsidR="003C0568" w:rsidRPr="00741F5A" w:rsidRDefault="003C0568" w:rsidP="003C0568">
            <w:pPr>
              <w:spacing w:line="240" w:lineRule="auto"/>
              <w:jc w:val="both"/>
              <w:rPr>
                <w:rFonts w:eastAsia="Calibri" w:cstheme="minorHAnsi"/>
                <w:sz w:val="20"/>
                <w:szCs w:val="20"/>
              </w:rPr>
            </w:pPr>
          </w:p>
        </w:tc>
        <w:tc>
          <w:tcPr>
            <w:tcW w:w="1800" w:type="dxa"/>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70"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 xml:space="preserve">Προμήθεια και εγκατάσταση από τον Ανάδοχο νέων  ρυθμιστών </w:t>
            </w:r>
            <w:proofErr w:type="spellStart"/>
            <w:r w:rsidRPr="00741F5A">
              <w:rPr>
                <w:rFonts w:eastAsia="Calibri" w:cstheme="minorHAnsi"/>
                <w:sz w:val="20"/>
                <w:szCs w:val="20"/>
              </w:rPr>
              <w:t>κυκλοφορίαςτεσσάρων</w:t>
            </w:r>
            <w:proofErr w:type="spellEnd"/>
            <w:r w:rsidRPr="00741F5A">
              <w:rPr>
                <w:rFonts w:eastAsia="Calibri" w:cstheme="minorHAnsi"/>
                <w:sz w:val="20"/>
                <w:szCs w:val="20"/>
              </w:rPr>
              <w:t xml:space="preserve"> (4) </w:t>
            </w:r>
            <w:proofErr w:type="spellStart"/>
            <w:r w:rsidRPr="00741F5A">
              <w:rPr>
                <w:rFonts w:eastAsia="Calibri" w:cstheme="minorHAnsi"/>
                <w:sz w:val="20"/>
                <w:szCs w:val="20"/>
              </w:rPr>
              <w:t>σηματοδοτικών</w:t>
            </w:r>
            <w:proofErr w:type="spellEnd"/>
            <w:r w:rsidRPr="00741F5A">
              <w:rPr>
                <w:rFonts w:eastAsia="Calibri" w:cstheme="minorHAnsi"/>
                <w:sz w:val="20"/>
                <w:szCs w:val="20"/>
              </w:rPr>
              <w:t xml:space="preserve"> ομάδων προς αντικατάσταση των παλαιών, σε σαράντα οκτώ  (48) κόμβους της περιοχής εφαρμογής. </w:t>
            </w:r>
          </w:p>
        </w:tc>
        <w:tc>
          <w:tcPr>
            <w:tcW w:w="1326"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ΝΑΙ</w:t>
            </w:r>
          </w:p>
        </w:tc>
        <w:tc>
          <w:tcPr>
            <w:tcW w:w="1734"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c>
          <w:tcPr>
            <w:tcW w:w="1800"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70"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Εγκατάσταση των ρυθμιστών κυκλοφορίας και λειτουργία με τα υφιστάμενα, εγκεκριμένα προγράμματα σηματοδότησης.</w:t>
            </w:r>
          </w:p>
        </w:tc>
        <w:tc>
          <w:tcPr>
            <w:tcW w:w="1326"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ΝΑΙ</w:t>
            </w:r>
          </w:p>
        </w:tc>
        <w:tc>
          <w:tcPr>
            <w:tcW w:w="1734"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c>
          <w:tcPr>
            <w:tcW w:w="1800"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70"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lastRenderedPageBreak/>
              <w:t>Υποχρέωση Αναδόχου δίχως επιπλέον τιμήματος, να καταχωρήσει τα νέα προγράμματα σηματοδότησης με επενέργεια που θα εκπονηθούν στους ρυθμιστές κυκλοφορίας.</w:t>
            </w:r>
          </w:p>
        </w:tc>
        <w:tc>
          <w:tcPr>
            <w:tcW w:w="1326"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ΝΑΙ</w:t>
            </w:r>
          </w:p>
        </w:tc>
        <w:tc>
          <w:tcPr>
            <w:tcW w:w="1734"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c>
          <w:tcPr>
            <w:tcW w:w="1800"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70" w:type="dxa"/>
            <w:shd w:val="clear" w:color="auto" w:fill="auto"/>
            <w:vAlign w:val="center"/>
          </w:tcPr>
          <w:p w:rsidR="003C0568" w:rsidRPr="00741F5A" w:rsidRDefault="003C0568" w:rsidP="003C0568">
            <w:pPr>
              <w:spacing w:line="240" w:lineRule="auto"/>
              <w:jc w:val="both"/>
              <w:rPr>
                <w:rFonts w:cstheme="minorHAnsi"/>
                <w:sz w:val="20"/>
                <w:szCs w:val="20"/>
              </w:rPr>
            </w:pPr>
            <w:r w:rsidRPr="00741F5A">
              <w:rPr>
                <w:rFonts w:eastAsia="Calibri" w:cstheme="minorHAnsi"/>
                <w:sz w:val="20"/>
                <w:szCs w:val="20"/>
              </w:rPr>
              <w:t>Συμμόρφωση ρυθμιστών κυκλοφορίας με τον Τεχνικό Κανονισμό για τον καθορισμό εθνικών απαιτήσεων για τους ρυθμιστές φωτεινής σηματοδότησης κυκλοφορίας οχημάτων και πεζών  (ΦΕΚ 1321/ 23.05.2014)</w:t>
            </w:r>
            <w:r w:rsidRPr="00741F5A">
              <w:rPr>
                <w:rFonts w:cstheme="minorHAnsi"/>
                <w:sz w:val="20"/>
                <w:szCs w:val="20"/>
              </w:rPr>
              <w:t>.</w:t>
            </w:r>
          </w:p>
          <w:p w:rsidR="003C0568" w:rsidRPr="00741F5A" w:rsidRDefault="003C0568" w:rsidP="003C0568">
            <w:pPr>
              <w:spacing w:line="240" w:lineRule="auto"/>
              <w:jc w:val="both"/>
              <w:rPr>
                <w:rFonts w:cstheme="minorHAnsi"/>
                <w:sz w:val="20"/>
                <w:szCs w:val="20"/>
              </w:rPr>
            </w:pPr>
            <w:r w:rsidRPr="00741F5A">
              <w:rPr>
                <w:rFonts w:cstheme="minorHAnsi"/>
                <w:sz w:val="20"/>
                <w:szCs w:val="20"/>
              </w:rPr>
              <w:t>Πιστοποιητικό Συμμόρφωσης ως προς ΕΝ 12675 - Λειτουργικές απαιτήσεις ασφάλειας ρυθμιστών κυκλοφορίας.</w:t>
            </w:r>
          </w:p>
          <w:p w:rsidR="003C0568" w:rsidRPr="00741F5A" w:rsidRDefault="003C0568" w:rsidP="003C0568">
            <w:pPr>
              <w:spacing w:line="240" w:lineRule="auto"/>
              <w:jc w:val="both"/>
              <w:rPr>
                <w:rFonts w:cstheme="minorHAnsi"/>
                <w:sz w:val="20"/>
                <w:szCs w:val="20"/>
              </w:rPr>
            </w:pPr>
            <w:r w:rsidRPr="00741F5A">
              <w:rPr>
                <w:rFonts w:cstheme="minorHAnsi"/>
                <w:sz w:val="20"/>
                <w:szCs w:val="20"/>
              </w:rPr>
              <w:t>Πιστοποιητικό Συμμόρφωσης ως προς ΕΝ 50556 -   Οδικά Συστήματα Σηματοδότησης</w:t>
            </w:r>
          </w:p>
          <w:p w:rsidR="003C0568" w:rsidRPr="00741F5A" w:rsidRDefault="003C0568" w:rsidP="003C0568">
            <w:pPr>
              <w:spacing w:line="240" w:lineRule="auto"/>
              <w:jc w:val="both"/>
              <w:rPr>
                <w:rFonts w:cstheme="minorHAnsi"/>
                <w:sz w:val="20"/>
                <w:szCs w:val="20"/>
              </w:rPr>
            </w:pPr>
            <w:r w:rsidRPr="00741F5A">
              <w:rPr>
                <w:rFonts w:cstheme="minorHAnsi"/>
                <w:sz w:val="20"/>
                <w:szCs w:val="20"/>
              </w:rPr>
              <w:t>Υποβολή Υ.Δ από τον κατασκευαστή του ρυθμιστή κυκλοφορίας περί συμμόρφωσης του προτεινόμενου ρυθμιστή κυκλοφορίας με τον ανωτέρω Τεχνικό Κανονισμό</w:t>
            </w:r>
          </w:p>
        </w:tc>
        <w:tc>
          <w:tcPr>
            <w:tcW w:w="1326"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ΝΑΙ</w:t>
            </w:r>
          </w:p>
        </w:tc>
        <w:tc>
          <w:tcPr>
            <w:tcW w:w="1734"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c>
          <w:tcPr>
            <w:tcW w:w="1800"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rPr>
          <w:trHeight w:val="692"/>
        </w:trPr>
        <w:tc>
          <w:tcPr>
            <w:tcW w:w="4770"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cstheme="minorHAnsi"/>
                <w:sz w:val="20"/>
                <w:szCs w:val="20"/>
              </w:rPr>
              <w:t>Δήλωση CE του κατασκευαστή του ρυθμιστή κυκλοφορίας</w:t>
            </w:r>
          </w:p>
        </w:tc>
        <w:tc>
          <w:tcPr>
            <w:tcW w:w="1326"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ΝΑΙ</w:t>
            </w:r>
          </w:p>
        </w:tc>
        <w:tc>
          <w:tcPr>
            <w:tcW w:w="1734"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c>
          <w:tcPr>
            <w:tcW w:w="1800"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70" w:type="dxa"/>
            <w:shd w:val="clear" w:color="auto" w:fill="auto"/>
            <w:vAlign w:val="center"/>
          </w:tcPr>
          <w:p w:rsidR="003C0568" w:rsidRPr="00741F5A" w:rsidRDefault="003C0568" w:rsidP="003C0568">
            <w:pPr>
              <w:spacing w:line="240" w:lineRule="auto"/>
              <w:jc w:val="both"/>
              <w:rPr>
                <w:rFonts w:cstheme="minorHAnsi"/>
                <w:sz w:val="20"/>
                <w:szCs w:val="20"/>
              </w:rPr>
            </w:pPr>
            <w:r w:rsidRPr="00741F5A">
              <w:rPr>
                <w:rFonts w:cstheme="minorHAnsi"/>
                <w:sz w:val="20"/>
                <w:szCs w:val="20"/>
              </w:rPr>
              <w:t>Η διαδικασία παραγωγής του ρυθμιστή κυκλοφορίας  θα πρέπει να είναι πιστοποιημένη κατά ISO 9001.</w:t>
            </w:r>
          </w:p>
        </w:tc>
        <w:tc>
          <w:tcPr>
            <w:tcW w:w="1326"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ΝΑΙ</w:t>
            </w:r>
          </w:p>
        </w:tc>
        <w:tc>
          <w:tcPr>
            <w:tcW w:w="1734"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c>
          <w:tcPr>
            <w:tcW w:w="1800"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70"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Δυνατότητα ένταξης ρυθμιστή κυκλοφορίας σε σύστημα απομακρυσμένης παρακολούθησης:</w:t>
            </w:r>
          </w:p>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 xml:space="preserve">Δυνατότητα εξοπλισμού του με κατάλληλη μονάδα </w:t>
            </w:r>
            <w:proofErr w:type="spellStart"/>
            <w:r w:rsidRPr="00741F5A">
              <w:rPr>
                <w:rFonts w:eastAsia="Calibri" w:cstheme="minorHAnsi"/>
                <w:sz w:val="20"/>
                <w:szCs w:val="20"/>
              </w:rPr>
              <w:t>αποδιαμορφωτή</w:t>
            </w:r>
            <w:proofErr w:type="spellEnd"/>
            <w:r w:rsidRPr="00741F5A">
              <w:rPr>
                <w:rFonts w:eastAsia="Calibri" w:cstheme="minorHAnsi"/>
                <w:sz w:val="20"/>
                <w:szCs w:val="20"/>
              </w:rPr>
              <w:t xml:space="preserve"> κινητής τηλεφωνίας (4G </w:t>
            </w:r>
            <w:proofErr w:type="spellStart"/>
            <w:r w:rsidRPr="00741F5A">
              <w:rPr>
                <w:rFonts w:eastAsia="Calibri" w:cstheme="minorHAnsi"/>
                <w:sz w:val="20"/>
                <w:szCs w:val="20"/>
              </w:rPr>
              <w:t>Modem</w:t>
            </w:r>
            <w:proofErr w:type="spellEnd"/>
            <w:r w:rsidRPr="00741F5A">
              <w:rPr>
                <w:rFonts w:eastAsia="Calibri" w:cstheme="minorHAnsi"/>
                <w:sz w:val="20"/>
                <w:szCs w:val="20"/>
              </w:rPr>
              <w:t xml:space="preserve">). </w:t>
            </w:r>
          </w:p>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Δυνατότητα απομακρυσμένης πρόσβασης, μέσω δικτύου κινητής τηλεφωνίας, για την εκτέλεση διάφορων εντολών όπως αφή/σβέση, θέση σε κατάσταση παλλόμενης λειτουργίας, ελέγχου λειτουργίας του κυκλοφοριακού προγράμματος, αναφοράς σφαλμάτων κτλ.</w:t>
            </w:r>
          </w:p>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Δυνατότητα, μέσω αυτού του εξοπλισμού, παρακολούθησης την λειτουργικής κατάστασης των ρυθμιστών κυκλοφορίας, σε πραγματικό χρόνο, σε χαρτογραφικό υπόβαθρο.</w:t>
            </w:r>
          </w:p>
        </w:tc>
        <w:tc>
          <w:tcPr>
            <w:tcW w:w="1326"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ΝΑΙ</w:t>
            </w:r>
          </w:p>
        </w:tc>
        <w:tc>
          <w:tcPr>
            <w:tcW w:w="1734"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c>
          <w:tcPr>
            <w:tcW w:w="1800"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r>
    </w:tbl>
    <w:p w:rsidR="003C0568" w:rsidRPr="00561D84" w:rsidRDefault="003C0568" w:rsidP="003C0568">
      <w:pPr>
        <w:pStyle w:val="3"/>
      </w:pPr>
      <w:bookmarkStart w:id="187" w:name="_Toc118465810"/>
      <w:bookmarkStart w:id="188" w:name="_Toc159334985"/>
      <w:bookmarkStart w:id="189" w:name="_Toc171379742"/>
      <w:r w:rsidRPr="00561D84">
        <w:t xml:space="preserve">Β.3 </w:t>
      </w:r>
      <w:proofErr w:type="spellStart"/>
      <w:r w:rsidRPr="00561D84">
        <w:t>Σύστημα</w:t>
      </w:r>
      <w:proofErr w:type="spellEnd"/>
      <w:r w:rsidRPr="00561D84">
        <w:t xml:space="preserve"> </w:t>
      </w:r>
      <w:proofErr w:type="spellStart"/>
      <w:r w:rsidRPr="00561D84">
        <w:t>Ανίχνευσης</w:t>
      </w:r>
      <w:proofErr w:type="spellEnd"/>
      <w:r w:rsidRPr="00561D84">
        <w:t xml:space="preserve"> </w:t>
      </w:r>
      <w:proofErr w:type="spellStart"/>
      <w:r w:rsidRPr="00561D84">
        <w:t>Κυκλοφορίας</w:t>
      </w:r>
      <w:bookmarkEnd w:id="187"/>
      <w:bookmarkEnd w:id="188"/>
      <w:bookmarkEnd w:id="189"/>
      <w:proofErr w:type="spellEnd"/>
    </w:p>
    <w:p w:rsidR="003C0568" w:rsidRPr="00561D84" w:rsidRDefault="003C0568" w:rsidP="003C0568">
      <w:pPr>
        <w:pStyle w:val="3"/>
        <w:rPr>
          <w:lang w:val="el-GR"/>
        </w:rPr>
      </w:pPr>
      <w:bookmarkStart w:id="190" w:name="_Toc118465811"/>
      <w:bookmarkStart w:id="191" w:name="_Toc159334986"/>
      <w:bookmarkStart w:id="192" w:name="_Toc171379743"/>
      <w:r w:rsidRPr="00561D84">
        <w:rPr>
          <w:lang w:val="el-GR"/>
        </w:rPr>
        <w:t>Β.3.1 Οπτικοί Αισθητήρες Ανίχνευσης Οχημάτων (Κάμερες)</w:t>
      </w:r>
      <w:bookmarkEnd w:id="190"/>
      <w:bookmarkEnd w:id="191"/>
      <w:bookmarkEnd w:id="192"/>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70"/>
        <w:gridCol w:w="1326"/>
        <w:gridCol w:w="1752"/>
        <w:gridCol w:w="1728"/>
      </w:tblGrid>
      <w:tr w:rsidR="003C0568" w:rsidRPr="00741F5A" w:rsidTr="00F63BF5">
        <w:trPr>
          <w:tblHeader/>
        </w:trPr>
        <w:tc>
          <w:tcPr>
            <w:tcW w:w="4770" w:type="dxa"/>
            <w:tcBorders>
              <w:top w:val="single" w:sz="4" w:space="0" w:color="auto"/>
              <w:left w:val="single" w:sz="4" w:space="0" w:color="auto"/>
              <w:bottom w:val="single" w:sz="4" w:space="0" w:color="auto"/>
              <w:right w:val="single" w:sz="4" w:space="0" w:color="auto"/>
            </w:tcBorders>
            <w:shd w:val="pct15" w:color="auto" w:fill="FFFFFF"/>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ΠΡΟΔΙΑΓΡΑΦΗ</w:t>
            </w:r>
          </w:p>
        </w:tc>
        <w:tc>
          <w:tcPr>
            <w:tcW w:w="1326" w:type="dxa"/>
            <w:tcBorders>
              <w:top w:val="single" w:sz="4" w:space="0" w:color="auto"/>
              <w:left w:val="single" w:sz="4" w:space="0" w:color="auto"/>
              <w:bottom w:val="single" w:sz="4" w:space="0" w:color="auto"/>
              <w:right w:val="single" w:sz="4" w:space="0" w:color="auto"/>
            </w:tcBorders>
            <w:shd w:val="pct15" w:color="auto" w:fill="FFFFFF"/>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ΑΠΑΙΤΗΣΗ</w:t>
            </w:r>
          </w:p>
        </w:tc>
        <w:tc>
          <w:tcPr>
            <w:tcW w:w="1752" w:type="dxa"/>
            <w:tcBorders>
              <w:top w:val="single" w:sz="4" w:space="0" w:color="auto"/>
              <w:left w:val="single" w:sz="4" w:space="0" w:color="auto"/>
              <w:bottom w:val="single" w:sz="4" w:space="0" w:color="auto"/>
              <w:right w:val="single" w:sz="4" w:space="0" w:color="auto"/>
            </w:tcBorders>
            <w:shd w:val="pct15" w:color="auto" w:fill="FFFFFF"/>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ΑΠΑΝΤΗΣΗ</w:t>
            </w:r>
          </w:p>
        </w:tc>
        <w:tc>
          <w:tcPr>
            <w:tcW w:w="1728" w:type="dxa"/>
            <w:tcBorders>
              <w:top w:val="single" w:sz="4" w:space="0" w:color="auto"/>
              <w:left w:val="single" w:sz="4" w:space="0" w:color="auto"/>
              <w:bottom w:val="single" w:sz="4" w:space="0" w:color="auto"/>
              <w:right w:val="single" w:sz="4" w:space="0" w:color="auto"/>
            </w:tcBorders>
            <w:shd w:val="pct15" w:color="auto" w:fill="FFFFFF"/>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 xml:space="preserve">ΠΑΡΑΠΟΜΠΗ </w:t>
            </w:r>
          </w:p>
        </w:tc>
      </w:tr>
      <w:tr w:rsidR="003C0568" w:rsidRPr="00741F5A" w:rsidTr="00F63BF5">
        <w:tc>
          <w:tcPr>
            <w:tcW w:w="4770" w:type="dxa"/>
            <w:tcBorders>
              <w:top w:val="single" w:sz="4" w:space="0" w:color="auto"/>
            </w:tcBorders>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Ποσότητα</w:t>
            </w:r>
          </w:p>
        </w:tc>
        <w:tc>
          <w:tcPr>
            <w:tcW w:w="1326" w:type="dxa"/>
            <w:tcBorders>
              <w:top w:val="single" w:sz="4" w:space="0" w:color="auto"/>
            </w:tcBorders>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 xml:space="preserve">144 </w:t>
            </w:r>
            <w:proofErr w:type="spellStart"/>
            <w:r w:rsidRPr="00741F5A">
              <w:rPr>
                <w:rFonts w:eastAsia="Calibri" w:cstheme="minorHAnsi"/>
                <w:sz w:val="20"/>
                <w:szCs w:val="20"/>
              </w:rPr>
              <w:t>τεμ</w:t>
            </w:r>
            <w:proofErr w:type="spellEnd"/>
            <w:r w:rsidRPr="00741F5A">
              <w:rPr>
                <w:rFonts w:eastAsia="Calibri" w:cstheme="minorHAnsi"/>
                <w:sz w:val="20"/>
                <w:szCs w:val="20"/>
              </w:rPr>
              <w:t>.</w:t>
            </w:r>
          </w:p>
        </w:tc>
        <w:tc>
          <w:tcPr>
            <w:tcW w:w="1752" w:type="dxa"/>
            <w:tcBorders>
              <w:top w:val="single" w:sz="4" w:space="0" w:color="auto"/>
            </w:tcBorders>
            <w:vAlign w:val="center"/>
          </w:tcPr>
          <w:p w:rsidR="003C0568" w:rsidRPr="00741F5A" w:rsidRDefault="003C0568" w:rsidP="003C0568">
            <w:pPr>
              <w:spacing w:line="240" w:lineRule="auto"/>
              <w:jc w:val="both"/>
              <w:rPr>
                <w:rFonts w:eastAsia="Calibri" w:cstheme="minorHAnsi"/>
                <w:sz w:val="20"/>
                <w:szCs w:val="20"/>
              </w:rPr>
            </w:pPr>
          </w:p>
        </w:tc>
        <w:tc>
          <w:tcPr>
            <w:tcW w:w="1728" w:type="dxa"/>
            <w:tcBorders>
              <w:top w:val="single" w:sz="4" w:space="0" w:color="auto"/>
            </w:tcBorders>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70"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 xml:space="preserve">Οι κάμερες ανίχνευσης κυκλοφορίας θα είναι τύπου IP, μικρού μεγέθους (τύπου </w:t>
            </w:r>
            <w:proofErr w:type="spellStart"/>
            <w:r w:rsidRPr="00741F5A">
              <w:rPr>
                <w:rFonts w:eastAsia="Calibri" w:cstheme="minorHAnsi"/>
                <w:sz w:val="20"/>
                <w:szCs w:val="20"/>
              </w:rPr>
              <w:t>bullet</w:t>
            </w:r>
            <w:proofErr w:type="spellEnd"/>
            <w:r w:rsidRPr="00741F5A">
              <w:rPr>
                <w:rFonts w:eastAsia="Calibri" w:cstheme="minorHAnsi"/>
                <w:sz w:val="20"/>
                <w:szCs w:val="20"/>
              </w:rPr>
              <w:t xml:space="preserve">) με δυνατότητα </w:t>
            </w:r>
            <w:r w:rsidRPr="00741F5A">
              <w:rPr>
                <w:rFonts w:eastAsia="Calibri" w:cstheme="minorHAnsi"/>
                <w:sz w:val="20"/>
                <w:szCs w:val="20"/>
              </w:rPr>
              <w:lastRenderedPageBreak/>
              <w:t>ανάλυσης εικόνας 4MP.</w:t>
            </w:r>
          </w:p>
        </w:tc>
        <w:tc>
          <w:tcPr>
            <w:tcW w:w="1326"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lastRenderedPageBreak/>
              <w:t>ΝΑΙ</w:t>
            </w:r>
          </w:p>
        </w:tc>
        <w:tc>
          <w:tcPr>
            <w:tcW w:w="1752"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c>
          <w:tcPr>
            <w:tcW w:w="1728"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70"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lastRenderedPageBreak/>
              <w:t>Καθορισμός από τον ανάδοχο της ακριβούς θέσης των ανιχνευτών και του μέγιστου εύρους ανίχνευσης από την είσοδο του κάθε κόμβου στη «Μελέτη Εφαρμογής» που θα εκπονηθεί στα πλαίσια υλοποίησης του συστήματος και κατόπιν αυτοψιών στον κόμβο.</w:t>
            </w:r>
          </w:p>
        </w:tc>
        <w:tc>
          <w:tcPr>
            <w:tcW w:w="1326"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cstheme="minorHAnsi"/>
                <w:sz w:val="20"/>
                <w:szCs w:val="20"/>
              </w:rPr>
              <w:t>ΝΑΙ</w:t>
            </w:r>
          </w:p>
        </w:tc>
        <w:tc>
          <w:tcPr>
            <w:tcW w:w="1752"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c>
          <w:tcPr>
            <w:tcW w:w="1728"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70"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Σύνδεση και τροφοδοσία μέσω POE .</w:t>
            </w:r>
          </w:p>
        </w:tc>
        <w:tc>
          <w:tcPr>
            <w:tcW w:w="1326"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ΝΑΙ</w:t>
            </w:r>
          </w:p>
        </w:tc>
        <w:tc>
          <w:tcPr>
            <w:tcW w:w="1752"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c>
          <w:tcPr>
            <w:tcW w:w="1728"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70"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Θα διαθέτουν υπέρυθρες ακτίνες IR για ανίχνευση οχημάτων σε συνθήκες χαμηλού φωτισμού σε ακτίνα τουλάχιστον 60μ.</w:t>
            </w:r>
          </w:p>
        </w:tc>
        <w:tc>
          <w:tcPr>
            <w:tcW w:w="1326"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ΝΑΙ</w:t>
            </w:r>
          </w:p>
        </w:tc>
        <w:tc>
          <w:tcPr>
            <w:tcW w:w="1752"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c>
          <w:tcPr>
            <w:tcW w:w="1728"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70"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 xml:space="preserve">Θα διαθέτουν εστιακό μήκος φακού 2.8mm και πεδίο ορατότητας (FOV) οριζοντίως: 103°, καθέτως:55°, διαγωνίως: 123°. </w:t>
            </w:r>
          </w:p>
        </w:tc>
        <w:tc>
          <w:tcPr>
            <w:tcW w:w="1326"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ΝΑΙ</w:t>
            </w:r>
          </w:p>
        </w:tc>
        <w:tc>
          <w:tcPr>
            <w:tcW w:w="1752"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c>
          <w:tcPr>
            <w:tcW w:w="1728"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70"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Θα υποστηρίζουν τεχνολογία συμπίεσης εικόνας τύπου Η.264, Η.264+ και Η.265+.</w:t>
            </w:r>
          </w:p>
        </w:tc>
        <w:tc>
          <w:tcPr>
            <w:tcW w:w="1326"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ΝΑΙ</w:t>
            </w:r>
          </w:p>
        </w:tc>
        <w:tc>
          <w:tcPr>
            <w:tcW w:w="1752"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c>
          <w:tcPr>
            <w:tcW w:w="1728"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70"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 xml:space="preserve">Θα διαθέτουν </w:t>
            </w:r>
            <w:proofErr w:type="spellStart"/>
            <w:r w:rsidRPr="00741F5A">
              <w:rPr>
                <w:rFonts w:eastAsia="Calibri" w:cstheme="minorHAnsi"/>
                <w:sz w:val="20"/>
                <w:szCs w:val="20"/>
              </w:rPr>
              <w:t>διεπαφή</w:t>
            </w:r>
            <w:proofErr w:type="spellEnd"/>
            <w:r w:rsidRPr="00741F5A">
              <w:rPr>
                <w:rFonts w:eastAsia="Calibri" w:cstheme="minorHAnsi"/>
                <w:sz w:val="20"/>
                <w:szCs w:val="20"/>
              </w:rPr>
              <w:t xml:space="preserve"> 10/100 </w:t>
            </w:r>
            <w:proofErr w:type="spellStart"/>
            <w:r w:rsidRPr="00741F5A">
              <w:rPr>
                <w:rFonts w:eastAsia="Calibri" w:cstheme="minorHAnsi"/>
                <w:sz w:val="20"/>
                <w:szCs w:val="20"/>
              </w:rPr>
              <w:t>ethernet</w:t>
            </w:r>
            <w:proofErr w:type="spellEnd"/>
            <w:r w:rsidRPr="00741F5A">
              <w:rPr>
                <w:rFonts w:eastAsia="Calibri" w:cstheme="minorHAnsi"/>
                <w:sz w:val="20"/>
                <w:szCs w:val="20"/>
              </w:rPr>
              <w:t>.</w:t>
            </w:r>
          </w:p>
        </w:tc>
        <w:tc>
          <w:tcPr>
            <w:tcW w:w="1326"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NAI</w:t>
            </w:r>
          </w:p>
        </w:tc>
        <w:tc>
          <w:tcPr>
            <w:tcW w:w="1752"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c>
          <w:tcPr>
            <w:tcW w:w="1728"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70" w:type="dxa"/>
            <w:shd w:val="clear" w:color="auto" w:fill="auto"/>
            <w:vAlign w:val="center"/>
          </w:tcPr>
          <w:p w:rsidR="003C0568" w:rsidRPr="00741F5A" w:rsidRDefault="003C0568" w:rsidP="003C0568">
            <w:pPr>
              <w:spacing w:line="240" w:lineRule="auto"/>
              <w:jc w:val="both"/>
              <w:rPr>
                <w:rFonts w:eastAsia="Calibri" w:cstheme="minorHAnsi"/>
                <w:sz w:val="20"/>
                <w:szCs w:val="20"/>
              </w:rPr>
            </w:pPr>
            <w:proofErr w:type="spellStart"/>
            <w:r w:rsidRPr="00741F5A">
              <w:rPr>
                <w:rFonts w:eastAsia="Calibri" w:cstheme="minorHAnsi"/>
                <w:sz w:val="20"/>
                <w:szCs w:val="20"/>
              </w:rPr>
              <w:t>Επικοινωνίαμέσωπρωτοκόλλων</w:t>
            </w:r>
            <w:proofErr w:type="spellEnd"/>
            <w:r w:rsidRPr="00741F5A">
              <w:rPr>
                <w:rFonts w:eastAsia="Calibri" w:cstheme="minorHAnsi"/>
                <w:sz w:val="20"/>
                <w:szCs w:val="20"/>
              </w:rPr>
              <w:t xml:space="preserve"> TCP, UDP, DHCP, DDNS, HTTP, HTTPS, NTP, RTSP, SMTP, AMQP.</w:t>
            </w:r>
          </w:p>
        </w:tc>
        <w:tc>
          <w:tcPr>
            <w:tcW w:w="1326"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ΝΑΙ</w:t>
            </w:r>
          </w:p>
        </w:tc>
        <w:tc>
          <w:tcPr>
            <w:tcW w:w="1752"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c>
          <w:tcPr>
            <w:tcW w:w="1728"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70"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 xml:space="preserve">Η επικοινωνία τους με τρίτα μέρη θα γίνεται με ανοιχτά πρωτόκολλα π.χ. </w:t>
            </w:r>
            <w:proofErr w:type="spellStart"/>
            <w:r w:rsidRPr="00741F5A">
              <w:rPr>
                <w:rFonts w:eastAsia="Calibri" w:cstheme="minorHAnsi"/>
                <w:sz w:val="20"/>
                <w:szCs w:val="20"/>
              </w:rPr>
              <w:t>OpenAPI</w:t>
            </w:r>
            <w:proofErr w:type="spellEnd"/>
            <w:r w:rsidRPr="00741F5A">
              <w:rPr>
                <w:rFonts w:eastAsia="Calibri" w:cstheme="minorHAnsi"/>
                <w:sz w:val="20"/>
                <w:szCs w:val="20"/>
              </w:rPr>
              <w:t xml:space="preserve"> - REST/UDP/JSON.</w:t>
            </w:r>
          </w:p>
        </w:tc>
        <w:tc>
          <w:tcPr>
            <w:tcW w:w="1326"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ΝΑΙ</w:t>
            </w:r>
          </w:p>
        </w:tc>
        <w:tc>
          <w:tcPr>
            <w:tcW w:w="1752"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c>
          <w:tcPr>
            <w:tcW w:w="1728"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70"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Θα διαθέτουν δυνατότητα ενσωμάτωσης κάρτας μνήμης τύπου SD.</w:t>
            </w:r>
          </w:p>
        </w:tc>
        <w:tc>
          <w:tcPr>
            <w:tcW w:w="1326"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NAI</w:t>
            </w:r>
          </w:p>
        </w:tc>
        <w:tc>
          <w:tcPr>
            <w:tcW w:w="1752"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c>
          <w:tcPr>
            <w:tcW w:w="1728"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70"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 xml:space="preserve">Θα διαθέτουν ενδεικτικές λυχνίες λειτουργίας για την τροφοδοσία, τη σύνδεση </w:t>
            </w:r>
            <w:proofErr w:type="spellStart"/>
            <w:r w:rsidRPr="00741F5A">
              <w:rPr>
                <w:rFonts w:eastAsia="Calibri" w:cstheme="minorHAnsi"/>
                <w:sz w:val="20"/>
                <w:szCs w:val="20"/>
              </w:rPr>
              <w:t>ethernet</w:t>
            </w:r>
            <w:proofErr w:type="spellEnd"/>
            <w:r w:rsidRPr="00741F5A">
              <w:rPr>
                <w:rFonts w:eastAsia="Calibri" w:cstheme="minorHAnsi"/>
                <w:sz w:val="20"/>
                <w:szCs w:val="20"/>
              </w:rPr>
              <w:t xml:space="preserve"> και τη λειτουργική τους κατάσταση.</w:t>
            </w:r>
          </w:p>
        </w:tc>
        <w:tc>
          <w:tcPr>
            <w:tcW w:w="1326"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NAI</w:t>
            </w:r>
          </w:p>
        </w:tc>
        <w:tc>
          <w:tcPr>
            <w:tcW w:w="1752"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c>
          <w:tcPr>
            <w:tcW w:w="1728"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70"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Απρόσκοπτη λειτουργία σε εύρος θερμοκρασίας -30 °C έως +60 °C</w:t>
            </w:r>
          </w:p>
        </w:tc>
        <w:tc>
          <w:tcPr>
            <w:tcW w:w="1326"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ΝΑΙ</w:t>
            </w:r>
          </w:p>
        </w:tc>
        <w:tc>
          <w:tcPr>
            <w:tcW w:w="1752"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c>
          <w:tcPr>
            <w:tcW w:w="1728"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70"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Θα διαθέτουν προστασία έναντι σκόνης και νερού κλάσης IP67.</w:t>
            </w:r>
          </w:p>
        </w:tc>
        <w:tc>
          <w:tcPr>
            <w:tcW w:w="1326"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NAI</w:t>
            </w:r>
          </w:p>
        </w:tc>
        <w:tc>
          <w:tcPr>
            <w:tcW w:w="1752"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c>
          <w:tcPr>
            <w:tcW w:w="1728"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70"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Ενδεικτικό βάρος &lt;1,5kg</w:t>
            </w:r>
          </w:p>
        </w:tc>
        <w:tc>
          <w:tcPr>
            <w:tcW w:w="1326"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NAI</w:t>
            </w:r>
          </w:p>
        </w:tc>
        <w:tc>
          <w:tcPr>
            <w:tcW w:w="1752"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c>
          <w:tcPr>
            <w:tcW w:w="1728"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rPr>
          <w:trHeight w:val="602"/>
        </w:trPr>
        <w:tc>
          <w:tcPr>
            <w:tcW w:w="4770"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Θα υποστηρίζουν τεχνολογία WDR.</w:t>
            </w:r>
          </w:p>
        </w:tc>
        <w:tc>
          <w:tcPr>
            <w:tcW w:w="1326"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ΝΑΙ</w:t>
            </w:r>
          </w:p>
        </w:tc>
        <w:tc>
          <w:tcPr>
            <w:tcW w:w="1752"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c>
          <w:tcPr>
            <w:tcW w:w="1728"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70"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 xml:space="preserve">Θα φέρουν σήμανση CE και θα συμμορφώνονται με τους κανονισμούς FCC, </w:t>
            </w:r>
            <w:proofErr w:type="spellStart"/>
            <w:r w:rsidRPr="00741F5A">
              <w:rPr>
                <w:rFonts w:eastAsia="Calibri" w:cstheme="minorHAnsi"/>
                <w:sz w:val="20"/>
                <w:szCs w:val="20"/>
              </w:rPr>
              <w:t>RoHS</w:t>
            </w:r>
            <w:proofErr w:type="spellEnd"/>
            <w:r w:rsidRPr="00741F5A">
              <w:rPr>
                <w:rFonts w:eastAsia="Calibri" w:cstheme="minorHAnsi"/>
                <w:sz w:val="20"/>
                <w:szCs w:val="20"/>
              </w:rPr>
              <w:t>.</w:t>
            </w:r>
          </w:p>
        </w:tc>
        <w:tc>
          <w:tcPr>
            <w:tcW w:w="1326"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NAI</w:t>
            </w:r>
          </w:p>
        </w:tc>
        <w:tc>
          <w:tcPr>
            <w:tcW w:w="1752"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c>
          <w:tcPr>
            <w:tcW w:w="1728"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70"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 xml:space="preserve">Η εικόνα που συλλέγουν θα μεταφέρεται ενσύρματα στην κεντρική μονάδα συλλογής και επεξεργασίας δεδομένων εντός του ρυθμιστή κυκλοφορίας για περαιτέρω επεξεργασία και αποστολή αυτών στο Σύστημα </w:t>
            </w:r>
            <w:proofErr w:type="spellStart"/>
            <w:r w:rsidRPr="00741F5A">
              <w:rPr>
                <w:rFonts w:eastAsia="Calibri" w:cstheme="minorHAnsi"/>
                <w:sz w:val="20"/>
                <w:szCs w:val="20"/>
              </w:rPr>
              <w:t>Τηλε</w:t>
            </w:r>
            <w:proofErr w:type="spellEnd"/>
            <w:r w:rsidRPr="00741F5A">
              <w:rPr>
                <w:rFonts w:eastAsia="Calibri" w:cstheme="minorHAnsi"/>
                <w:sz w:val="20"/>
                <w:szCs w:val="20"/>
              </w:rPr>
              <w:t>-επιτήρησης και Δυναμικής Διαχείρισης Φωτεινής Σηματοδότησης.</w:t>
            </w:r>
          </w:p>
        </w:tc>
        <w:tc>
          <w:tcPr>
            <w:tcW w:w="1326"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NAI</w:t>
            </w:r>
          </w:p>
        </w:tc>
        <w:tc>
          <w:tcPr>
            <w:tcW w:w="1752"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c>
          <w:tcPr>
            <w:tcW w:w="1728"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r>
    </w:tbl>
    <w:p w:rsidR="003C0568" w:rsidRPr="00561D84" w:rsidRDefault="003C0568" w:rsidP="003C0568">
      <w:pPr>
        <w:spacing w:line="240" w:lineRule="auto"/>
        <w:jc w:val="both"/>
        <w:rPr>
          <w:rFonts w:eastAsia="Calibri"/>
        </w:rPr>
      </w:pPr>
    </w:p>
    <w:p w:rsidR="003C0568" w:rsidRPr="00561D84" w:rsidRDefault="003C0568" w:rsidP="003C0568">
      <w:pPr>
        <w:pStyle w:val="3"/>
        <w:rPr>
          <w:lang w:val="el-GR"/>
        </w:rPr>
      </w:pPr>
      <w:bookmarkStart w:id="193" w:name="_Toc118465812"/>
      <w:bookmarkStart w:id="194" w:name="_Toc159334987"/>
      <w:bookmarkStart w:id="195" w:name="_Toc171379744"/>
      <w:r w:rsidRPr="00561D84">
        <w:rPr>
          <w:lang w:val="el-GR"/>
        </w:rPr>
        <w:t>Β.3.2 Κεντρική Μονάδα Συλλογής &amp; Επεξεργασίας Κυκλοφοριακών Δεδομένων</w:t>
      </w:r>
      <w:bookmarkEnd w:id="193"/>
      <w:bookmarkEnd w:id="194"/>
      <w:bookmarkEnd w:id="195"/>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70"/>
        <w:gridCol w:w="1326"/>
        <w:gridCol w:w="1734"/>
        <w:gridCol w:w="1710"/>
      </w:tblGrid>
      <w:tr w:rsidR="003C0568" w:rsidRPr="00741F5A" w:rsidTr="00F63BF5">
        <w:trPr>
          <w:tblHeader/>
        </w:trPr>
        <w:tc>
          <w:tcPr>
            <w:tcW w:w="4770" w:type="dxa"/>
            <w:shd w:val="pct15" w:color="auto" w:fill="FFFFFF"/>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ΠΡΟΔΙΑΓΡΑΦΗ</w:t>
            </w:r>
          </w:p>
        </w:tc>
        <w:tc>
          <w:tcPr>
            <w:tcW w:w="1326" w:type="dxa"/>
            <w:shd w:val="pct15" w:color="auto" w:fill="FFFFFF"/>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ΑΠΑΙΤΗΣΗ</w:t>
            </w:r>
          </w:p>
        </w:tc>
        <w:tc>
          <w:tcPr>
            <w:tcW w:w="1734" w:type="dxa"/>
            <w:shd w:val="pct15" w:color="auto" w:fill="FFFFFF"/>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ΑΠΑΝΤΗΣΗ</w:t>
            </w:r>
          </w:p>
        </w:tc>
        <w:tc>
          <w:tcPr>
            <w:tcW w:w="1710" w:type="dxa"/>
            <w:shd w:val="pct15" w:color="auto" w:fill="FFFFFF"/>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ΠΑΡΑΠΟΜΠΗ</w:t>
            </w:r>
          </w:p>
        </w:tc>
      </w:tr>
      <w:tr w:rsidR="003C0568" w:rsidRPr="00741F5A" w:rsidTr="00F63BF5">
        <w:tc>
          <w:tcPr>
            <w:tcW w:w="4770" w:type="dxa"/>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Ποσότητα</w:t>
            </w:r>
          </w:p>
        </w:tc>
        <w:tc>
          <w:tcPr>
            <w:tcW w:w="1326"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 xml:space="preserve">12 </w:t>
            </w:r>
            <w:proofErr w:type="spellStart"/>
            <w:r w:rsidRPr="00741F5A">
              <w:rPr>
                <w:rFonts w:eastAsia="Calibri" w:cstheme="minorHAnsi"/>
                <w:sz w:val="20"/>
                <w:szCs w:val="20"/>
              </w:rPr>
              <w:t>τεμ</w:t>
            </w:r>
            <w:proofErr w:type="spellEnd"/>
            <w:r w:rsidRPr="00741F5A">
              <w:rPr>
                <w:rFonts w:eastAsia="Calibri" w:cstheme="minorHAnsi"/>
                <w:sz w:val="20"/>
                <w:szCs w:val="20"/>
              </w:rPr>
              <w:t>.</w:t>
            </w:r>
          </w:p>
        </w:tc>
        <w:tc>
          <w:tcPr>
            <w:tcW w:w="1734" w:type="dxa"/>
            <w:vAlign w:val="center"/>
          </w:tcPr>
          <w:p w:rsidR="003C0568" w:rsidRPr="00741F5A" w:rsidRDefault="003C0568" w:rsidP="003C0568">
            <w:pPr>
              <w:spacing w:line="240" w:lineRule="auto"/>
              <w:jc w:val="both"/>
              <w:rPr>
                <w:rFonts w:eastAsia="Calibri" w:cstheme="minorHAnsi"/>
                <w:sz w:val="20"/>
                <w:szCs w:val="20"/>
              </w:rPr>
            </w:pPr>
          </w:p>
        </w:tc>
        <w:tc>
          <w:tcPr>
            <w:tcW w:w="1710" w:type="dxa"/>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70"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Η κεντρική μονάδα συλλογής και επεξεργασίας κυκλοφοριακών δεδομένων θα είναι τοποθετημένη σε ράγα (</w:t>
            </w:r>
            <w:proofErr w:type="spellStart"/>
            <w:r w:rsidRPr="00741F5A">
              <w:rPr>
                <w:rFonts w:eastAsia="Calibri" w:cstheme="minorHAnsi"/>
                <w:sz w:val="20"/>
                <w:szCs w:val="20"/>
              </w:rPr>
              <w:t>DINrail</w:t>
            </w:r>
            <w:proofErr w:type="spellEnd"/>
            <w:r w:rsidRPr="00741F5A">
              <w:rPr>
                <w:rFonts w:eastAsia="Calibri" w:cstheme="minorHAnsi"/>
                <w:sz w:val="20"/>
                <w:szCs w:val="20"/>
              </w:rPr>
              <w:t>), εντός του ρυθμιστή κυκλοφορίας</w:t>
            </w:r>
          </w:p>
        </w:tc>
        <w:tc>
          <w:tcPr>
            <w:tcW w:w="1326"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ΝΑΙ</w:t>
            </w:r>
          </w:p>
        </w:tc>
        <w:tc>
          <w:tcPr>
            <w:tcW w:w="1734"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c>
          <w:tcPr>
            <w:tcW w:w="1710"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70"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Στην μονάδα θα δύνανται να διασυνδεθούν έως και έξι (6) τουλάχιστον IP κάμερες</w:t>
            </w:r>
          </w:p>
        </w:tc>
        <w:tc>
          <w:tcPr>
            <w:tcW w:w="1326"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ΝΑΙ</w:t>
            </w:r>
          </w:p>
        </w:tc>
        <w:tc>
          <w:tcPr>
            <w:tcW w:w="1734"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c>
          <w:tcPr>
            <w:tcW w:w="1710"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70"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Θα ενσωματώνει λογισμικό ανάλυσης και επεξεργασίας εικόνας</w:t>
            </w:r>
          </w:p>
        </w:tc>
        <w:tc>
          <w:tcPr>
            <w:tcW w:w="1326"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cstheme="minorHAnsi"/>
                <w:sz w:val="20"/>
                <w:szCs w:val="20"/>
              </w:rPr>
              <w:t>ΝΑΙ</w:t>
            </w:r>
          </w:p>
        </w:tc>
        <w:tc>
          <w:tcPr>
            <w:tcW w:w="1734"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c>
          <w:tcPr>
            <w:tcW w:w="1710"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rPr>
          <w:trHeight w:val="1844"/>
        </w:trPr>
        <w:tc>
          <w:tcPr>
            <w:tcW w:w="4770"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 xml:space="preserve">Η μονάδα θα συλλέγει τα δεδομένα από τις IP κάμερες </w:t>
            </w:r>
            <w:proofErr w:type="spellStart"/>
            <w:r w:rsidRPr="00741F5A">
              <w:rPr>
                <w:rFonts w:eastAsia="Calibri" w:cstheme="minorHAnsi"/>
                <w:sz w:val="20"/>
                <w:szCs w:val="20"/>
              </w:rPr>
              <w:t>εvσύρματα</w:t>
            </w:r>
            <w:proofErr w:type="spellEnd"/>
            <w:r w:rsidRPr="00741F5A">
              <w:rPr>
                <w:rFonts w:eastAsia="Calibri" w:cstheme="minorHAnsi"/>
                <w:sz w:val="20"/>
                <w:szCs w:val="20"/>
              </w:rPr>
              <w:t xml:space="preserve"> (</w:t>
            </w:r>
            <w:proofErr w:type="spellStart"/>
            <w:r w:rsidRPr="00741F5A">
              <w:rPr>
                <w:rFonts w:eastAsia="Calibri" w:cstheme="minorHAnsi"/>
                <w:sz w:val="20"/>
                <w:szCs w:val="20"/>
              </w:rPr>
              <w:t>Ethernet</w:t>
            </w:r>
            <w:proofErr w:type="spellEnd"/>
            <w:r w:rsidRPr="00741F5A">
              <w:rPr>
                <w:rFonts w:eastAsia="Calibri" w:cstheme="minorHAnsi"/>
                <w:sz w:val="20"/>
                <w:szCs w:val="20"/>
              </w:rPr>
              <w:t xml:space="preserve">) και θα διαθέτει επεξεργαστή τύπου NVIDIA </w:t>
            </w:r>
            <w:proofErr w:type="spellStart"/>
            <w:r w:rsidRPr="00741F5A">
              <w:rPr>
                <w:rFonts w:eastAsia="Calibri" w:cstheme="minorHAnsi"/>
                <w:sz w:val="20"/>
                <w:szCs w:val="20"/>
              </w:rPr>
              <w:t>JetSon</w:t>
            </w:r>
            <w:proofErr w:type="spellEnd"/>
            <w:r w:rsidRPr="00741F5A">
              <w:rPr>
                <w:rFonts w:eastAsia="Calibri" w:cstheme="minorHAnsi"/>
                <w:sz w:val="20"/>
                <w:szCs w:val="20"/>
              </w:rPr>
              <w:t xml:space="preserve"> για την μετατροπή της εικόνας σε </w:t>
            </w:r>
            <w:proofErr w:type="spellStart"/>
            <w:r w:rsidRPr="00741F5A">
              <w:rPr>
                <w:rFonts w:eastAsia="Calibri" w:cstheme="minorHAnsi"/>
                <w:sz w:val="20"/>
                <w:szCs w:val="20"/>
              </w:rPr>
              <w:t>διαχειρίσιμα</w:t>
            </w:r>
            <w:proofErr w:type="spellEnd"/>
            <w:r w:rsidRPr="00741F5A">
              <w:rPr>
                <w:rFonts w:eastAsia="Calibri" w:cstheme="minorHAnsi"/>
                <w:sz w:val="20"/>
                <w:szCs w:val="20"/>
              </w:rPr>
              <w:t xml:space="preserve"> κυκλοφοριακά δεδομένα (π.χ. κυκλοφοριακός φόρτος, ταχύτητα διερχόμενων οχημάτων, κατηγοριοποίηση οχημάτων σε 7 κλάσεις, κ.α.), με την χρήση του κατάλληλου λογισμικού.</w:t>
            </w:r>
          </w:p>
        </w:tc>
        <w:tc>
          <w:tcPr>
            <w:tcW w:w="1326"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ΝΑΙ</w:t>
            </w:r>
          </w:p>
        </w:tc>
        <w:tc>
          <w:tcPr>
            <w:tcW w:w="1734"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c>
          <w:tcPr>
            <w:tcW w:w="1710"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70"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Θα είναι βιομηχανικού τύπου με μνήμη τουλάχιστον 8GB</w:t>
            </w:r>
          </w:p>
        </w:tc>
        <w:tc>
          <w:tcPr>
            <w:tcW w:w="1326"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cstheme="minorHAnsi"/>
                <w:sz w:val="20"/>
                <w:szCs w:val="20"/>
              </w:rPr>
              <w:t>ΝΑΙ</w:t>
            </w:r>
          </w:p>
        </w:tc>
        <w:tc>
          <w:tcPr>
            <w:tcW w:w="1734"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c>
          <w:tcPr>
            <w:tcW w:w="1710"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70"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Λειτουργία σε εύρος θερμοκρασιών -20ᵒ C έως +65ᵒ C και ποσοστό υγρασίας 95% στους 40ᵒ C</w:t>
            </w:r>
          </w:p>
        </w:tc>
        <w:tc>
          <w:tcPr>
            <w:tcW w:w="1326"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ΝΑΙ</w:t>
            </w:r>
          </w:p>
        </w:tc>
        <w:tc>
          <w:tcPr>
            <w:tcW w:w="1734"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c>
          <w:tcPr>
            <w:tcW w:w="1710"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70"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Θα φέρει σήμανση CE.</w:t>
            </w:r>
          </w:p>
        </w:tc>
        <w:tc>
          <w:tcPr>
            <w:tcW w:w="1326"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ΝΑΙ</w:t>
            </w:r>
          </w:p>
        </w:tc>
        <w:tc>
          <w:tcPr>
            <w:tcW w:w="1734"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c>
          <w:tcPr>
            <w:tcW w:w="1710"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70"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Θα είναι πιστοποιημένη σύμφωνα με το ΕΝ50155.</w:t>
            </w:r>
          </w:p>
        </w:tc>
        <w:tc>
          <w:tcPr>
            <w:tcW w:w="1326"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ΝΑΙ</w:t>
            </w:r>
          </w:p>
        </w:tc>
        <w:tc>
          <w:tcPr>
            <w:tcW w:w="1734"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c>
          <w:tcPr>
            <w:tcW w:w="1710"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70"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 xml:space="preserve">Θα διαθέτει τουλάχιστον μία είσοδο </w:t>
            </w:r>
            <w:proofErr w:type="spellStart"/>
            <w:r w:rsidRPr="00741F5A">
              <w:rPr>
                <w:rFonts w:eastAsia="Calibri" w:cstheme="minorHAnsi"/>
                <w:sz w:val="20"/>
                <w:szCs w:val="20"/>
              </w:rPr>
              <w:t>ethernetGbE</w:t>
            </w:r>
            <w:proofErr w:type="spellEnd"/>
            <w:r w:rsidRPr="00741F5A">
              <w:rPr>
                <w:rFonts w:eastAsia="Calibri" w:cstheme="minorHAnsi"/>
                <w:sz w:val="20"/>
                <w:szCs w:val="20"/>
              </w:rPr>
              <w:t>&amp; οκτώ εισόδους PoE/802.3.</w:t>
            </w:r>
          </w:p>
        </w:tc>
        <w:tc>
          <w:tcPr>
            <w:tcW w:w="1326"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ΝΑΙ</w:t>
            </w:r>
          </w:p>
        </w:tc>
        <w:tc>
          <w:tcPr>
            <w:tcW w:w="1734"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c>
          <w:tcPr>
            <w:tcW w:w="1710"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70" w:type="dxa"/>
            <w:shd w:val="clear" w:color="auto" w:fill="auto"/>
            <w:vAlign w:val="center"/>
          </w:tcPr>
          <w:p w:rsidR="003C0568" w:rsidRPr="00741F5A" w:rsidRDefault="003C0568" w:rsidP="003C0568">
            <w:pPr>
              <w:spacing w:line="240" w:lineRule="auto"/>
              <w:jc w:val="both"/>
              <w:rPr>
                <w:rFonts w:eastAsia="Calibri" w:cstheme="minorHAnsi"/>
                <w:sz w:val="20"/>
                <w:szCs w:val="20"/>
              </w:rPr>
            </w:pPr>
            <w:proofErr w:type="spellStart"/>
            <w:r w:rsidRPr="00741F5A">
              <w:rPr>
                <w:rFonts w:eastAsia="Calibri" w:cstheme="minorHAnsi"/>
                <w:sz w:val="20"/>
                <w:szCs w:val="20"/>
              </w:rPr>
              <w:t>Ημονάδαθαδιαθέτειδιεπαφέςδεδομένωντύπου</w:t>
            </w:r>
            <w:proofErr w:type="spellEnd"/>
            <w:r w:rsidRPr="00741F5A">
              <w:rPr>
                <w:rFonts w:eastAsia="Calibri" w:cstheme="minorHAnsi"/>
                <w:sz w:val="20"/>
                <w:szCs w:val="20"/>
              </w:rPr>
              <w:t xml:space="preserve"> UDP, REST, WEBHOOK, MJPEG, </w:t>
            </w:r>
            <w:proofErr w:type="spellStart"/>
            <w:r w:rsidRPr="00741F5A">
              <w:rPr>
                <w:rFonts w:eastAsia="Calibri" w:cstheme="minorHAnsi"/>
                <w:sz w:val="20"/>
                <w:szCs w:val="20"/>
              </w:rPr>
              <w:t>XProtect</w:t>
            </w:r>
            <w:proofErr w:type="spellEnd"/>
            <w:r w:rsidRPr="00741F5A">
              <w:rPr>
                <w:rFonts w:eastAsia="Calibri" w:cstheme="minorHAnsi"/>
                <w:sz w:val="20"/>
                <w:szCs w:val="20"/>
              </w:rPr>
              <w:t xml:space="preserve"> (VMS-</w:t>
            </w:r>
            <w:proofErr w:type="spellStart"/>
            <w:r w:rsidRPr="00741F5A">
              <w:rPr>
                <w:rFonts w:eastAsia="Calibri" w:cstheme="minorHAnsi"/>
                <w:sz w:val="20"/>
                <w:szCs w:val="20"/>
              </w:rPr>
              <w:t>Mileston</w:t>
            </w:r>
            <w:proofErr w:type="spellEnd"/>
            <w:r w:rsidRPr="00741F5A">
              <w:rPr>
                <w:rFonts w:eastAsia="Calibri" w:cstheme="minorHAnsi"/>
                <w:sz w:val="20"/>
                <w:szCs w:val="20"/>
              </w:rPr>
              <w:t xml:space="preserve">e), MJPEG </w:t>
            </w:r>
          </w:p>
        </w:tc>
        <w:tc>
          <w:tcPr>
            <w:tcW w:w="1326"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ΝΑΙ</w:t>
            </w:r>
          </w:p>
        </w:tc>
        <w:tc>
          <w:tcPr>
            <w:tcW w:w="1734"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c>
          <w:tcPr>
            <w:tcW w:w="1710"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70"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Θα δύναται να αποστείλει τα δεδομένα τόσο ενσύρματα στη μονάδα επεξεργασίας του ρυθμιστή κυκλοφορίας όσο και ασύρματα στο σύστημα κυκλοφοριακού ελέγχου.</w:t>
            </w:r>
          </w:p>
        </w:tc>
        <w:tc>
          <w:tcPr>
            <w:tcW w:w="1326"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ΝΑΙ</w:t>
            </w:r>
          </w:p>
        </w:tc>
        <w:tc>
          <w:tcPr>
            <w:tcW w:w="1734"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c>
          <w:tcPr>
            <w:tcW w:w="1710"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r>
    </w:tbl>
    <w:p w:rsidR="003C0568" w:rsidRPr="00561D84" w:rsidRDefault="003C0568" w:rsidP="003C0568">
      <w:pPr>
        <w:pStyle w:val="3"/>
      </w:pPr>
      <w:bookmarkStart w:id="196" w:name="_Toc159334988"/>
      <w:bookmarkStart w:id="197" w:name="_Toc171379745"/>
      <w:r w:rsidRPr="00561D84">
        <w:t xml:space="preserve">Β.3.3. </w:t>
      </w:r>
      <w:proofErr w:type="spellStart"/>
      <w:r w:rsidRPr="00561D84">
        <w:t>Λογισμικό</w:t>
      </w:r>
      <w:proofErr w:type="spellEnd"/>
      <w:r w:rsidRPr="00561D84">
        <w:t xml:space="preserve"> </w:t>
      </w:r>
      <w:proofErr w:type="spellStart"/>
      <w:r w:rsidRPr="00561D84">
        <w:t>Επεξεργασίας</w:t>
      </w:r>
      <w:proofErr w:type="spellEnd"/>
      <w:r w:rsidRPr="00561D84">
        <w:t xml:space="preserve"> </w:t>
      </w:r>
      <w:proofErr w:type="spellStart"/>
      <w:r w:rsidRPr="00561D84">
        <w:t>Εικόνας</w:t>
      </w:r>
      <w:bookmarkEnd w:id="196"/>
      <w:bookmarkEnd w:id="197"/>
      <w:proofErr w:type="spellEnd"/>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70"/>
        <w:gridCol w:w="1326"/>
        <w:gridCol w:w="1776"/>
        <w:gridCol w:w="1704"/>
      </w:tblGrid>
      <w:tr w:rsidR="003C0568" w:rsidRPr="00741F5A" w:rsidTr="00F63BF5">
        <w:trPr>
          <w:tblHeader/>
        </w:trPr>
        <w:tc>
          <w:tcPr>
            <w:tcW w:w="4770" w:type="dxa"/>
            <w:shd w:val="pct15" w:color="auto" w:fill="FFFFFF"/>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ΠΡΟΔΙΑΓΡΑΦΗ</w:t>
            </w:r>
          </w:p>
        </w:tc>
        <w:tc>
          <w:tcPr>
            <w:tcW w:w="1326" w:type="dxa"/>
            <w:shd w:val="pct15" w:color="auto" w:fill="FFFFFF"/>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ΑΠΑΙΤΗΣΗ</w:t>
            </w:r>
          </w:p>
        </w:tc>
        <w:tc>
          <w:tcPr>
            <w:tcW w:w="1776" w:type="dxa"/>
            <w:shd w:val="pct15" w:color="auto" w:fill="FFFFFF"/>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ΑΠΑΝΤΗΣΗ</w:t>
            </w:r>
          </w:p>
        </w:tc>
        <w:tc>
          <w:tcPr>
            <w:tcW w:w="1704" w:type="dxa"/>
            <w:shd w:val="pct15" w:color="auto" w:fill="FFFFFF"/>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ΠΑΡΑΠΟΜΠΗ</w:t>
            </w:r>
          </w:p>
        </w:tc>
      </w:tr>
      <w:tr w:rsidR="003C0568" w:rsidRPr="00741F5A" w:rsidTr="00F63BF5">
        <w:tc>
          <w:tcPr>
            <w:tcW w:w="4770" w:type="dxa"/>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Το προσφερόμενο λογισμικό επεξεργασίας εικόνας και ανάλυσης των κυκλοφοριακών δεδομένων θα λειτουργεί εντός των κεντρικών μονάδων συλλογής και επεξεργασίας δεδομένων.</w:t>
            </w:r>
          </w:p>
        </w:tc>
        <w:tc>
          <w:tcPr>
            <w:tcW w:w="1326" w:type="dxa"/>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ΝΑΙ</w:t>
            </w:r>
          </w:p>
        </w:tc>
        <w:tc>
          <w:tcPr>
            <w:tcW w:w="1776" w:type="dxa"/>
            <w:vAlign w:val="center"/>
          </w:tcPr>
          <w:p w:rsidR="003C0568" w:rsidRPr="00741F5A" w:rsidRDefault="003C0568" w:rsidP="003C0568">
            <w:pPr>
              <w:spacing w:line="240" w:lineRule="auto"/>
              <w:jc w:val="both"/>
              <w:rPr>
                <w:rFonts w:eastAsia="Calibri" w:cstheme="minorHAnsi"/>
                <w:sz w:val="20"/>
                <w:szCs w:val="20"/>
              </w:rPr>
            </w:pPr>
          </w:p>
        </w:tc>
        <w:tc>
          <w:tcPr>
            <w:tcW w:w="1704" w:type="dxa"/>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70" w:type="dxa"/>
            <w:vAlign w:val="bottom"/>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Θα συνοδεύεται από γλώσσα προγραμματισμού (</w:t>
            </w:r>
            <w:proofErr w:type="spellStart"/>
            <w:r w:rsidRPr="00741F5A">
              <w:rPr>
                <w:rFonts w:eastAsia="Calibri" w:cstheme="minorHAnsi"/>
                <w:sz w:val="20"/>
                <w:szCs w:val="20"/>
              </w:rPr>
              <w:t>VisualProgrammingLanguage</w:t>
            </w:r>
            <w:proofErr w:type="spellEnd"/>
            <w:r w:rsidRPr="00741F5A">
              <w:rPr>
                <w:rFonts w:eastAsia="Calibri" w:cstheme="minorHAnsi"/>
                <w:sz w:val="20"/>
                <w:szCs w:val="20"/>
              </w:rPr>
              <w:t xml:space="preserve">) ώστε να είναι εύκολο το </w:t>
            </w:r>
            <w:r w:rsidRPr="00741F5A">
              <w:rPr>
                <w:rFonts w:eastAsia="Calibri" w:cstheme="minorHAnsi"/>
                <w:sz w:val="20"/>
                <w:szCs w:val="20"/>
              </w:rPr>
              <w:lastRenderedPageBreak/>
              <w:t>φιλτράρισμα της τροχιάς των οχημάτων.</w:t>
            </w:r>
          </w:p>
        </w:tc>
        <w:tc>
          <w:tcPr>
            <w:tcW w:w="1326" w:type="dxa"/>
            <w:vAlign w:val="bottom"/>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lastRenderedPageBreak/>
              <w:t>ΝΑΙ</w:t>
            </w:r>
          </w:p>
        </w:tc>
        <w:tc>
          <w:tcPr>
            <w:tcW w:w="1776" w:type="dxa"/>
            <w:vAlign w:val="center"/>
          </w:tcPr>
          <w:p w:rsidR="003C0568" w:rsidRPr="00741F5A" w:rsidRDefault="003C0568" w:rsidP="003C0568">
            <w:pPr>
              <w:spacing w:line="240" w:lineRule="auto"/>
              <w:jc w:val="both"/>
              <w:rPr>
                <w:rFonts w:eastAsia="Calibri" w:cstheme="minorHAnsi"/>
                <w:sz w:val="20"/>
                <w:szCs w:val="20"/>
              </w:rPr>
            </w:pPr>
          </w:p>
        </w:tc>
        <w:tc>
          <w:tcPr>
            <w:tcW w:w="1704" w:type="dxa"/>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70" w:type="dxa"/>
            <w:vAlign w:val="bottom"/>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lastRenderedPageBreak/>
              <w:t>Ο χρήστης θα μπορεί να ρυθμίσει τον τρόπο που θα εξάγονται τα δεδομένα και τα συμβάντα με δύο (2) εναλλακτικές:</w:t>
            </w:r>
          </w:p>
          <w:p w:rsidR="003C0568" w:rsidRPr="003C0568" w:rsidRDefault="003C0568" w:rsidP="003C0568">
            <w:pPr>
              <w:spacing w:line="240" w:lineRule="auto"/>
              <w:jc w:val="both"/>
              <w:rPr>
                <w:rFonts w:eastAsia="Calibri" w:cstheme="minorHAnsi"/>
                <w:sz w:val="20"/>
                <w:szCs w:val="20"/>
                <w:lang w:val="en-US"/>
              </w:rPr>
            </w:pPr>
            <w:r w:rsidRPr="003C0568">
              <w:rPr>
                <w:rFonts w:eastAsia="Calibri" w:cstheme="minorHAnsi"/>
                <w:sz w:val="20"/>
                <w:szCs w:val="20"/>
                <w:lang w:val="en-US"/>
              </w:rPr>
              <w:t>data export - REST/WEBHOOKS/UDP</w:t>
            </w:r>
          </w:p>
          <w:p w:rsidR="003C0568" w:rsidRPr="003C0568" w:rsidRDefault="003C0568" w:rsidP="003C0568">
            <w:pPr>
              <w:spacing w:line="240" w:lineRule="auto"/>
              <w:jc w:val="both"/>
              <w:rPr>
                <w:rFonts w:eastAsia="Calibri" w:cstheme="minorHAnsi"/>
                <w:sz w:val="20"/>
                <w:szCs w:val="20"/>
                <w:lang w:val="en-US"/>
              </w:rPr>
            </w:pPr>
            <w:r w:rsidRPr="003C0568">
              <w:rPr>
                <w:rFonts w:eastAsia="Calibri" w:cstheme="minorHAnsi"/>
                <w:sz w:val="20"/>
                <w:szCs w:val="20"/>
                <w:lang w:val="en-US"/>
              </w:rPr>
              <w:t>physical outputs - relay modules</w:t>
            </w:r>
          </w:p>
        </w:tc>
        <w:tc>
          <w:tcPr>
            <w:tcW w:w="1326" w:type="dxa"/>
            <w:vAlign w:val="bottom"/>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ΝΑΙ</w:t>
            </w:r>
          </w:p>
        </w:tc>
        <w:tc>
          <w:tcPr>
            <w:tcW w:w="1776" w:type="dxa"/>
            <w:vAlign w:val="center"/>
          </w:tcPr>
          <w:p w:rsidR="003C0568" w:rsidRPr="00741F5A" w:rsidRDefault="003C0568" w:rsidP="003C0568">
            <w:pPr>
              <w:spacing w:line="240" w:lineRule="auto"/>
              <w:jc w:val="both"/>
              <w:rPr>
                <w:rFonts w:eastAsia="Calibri" w:cstheme="minorHAnsi"/>
                <w:sz w:val="20"/>
                <w:szCs w:val="20"/>
              </w:rPr>
            </w:pPr>
          </w:p>
        </w:tc>
        <w:tc>
          <w:tcPr>
            <w:tcW w:w="1704" w:type="dxa"/>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rPr>
          <w:trHeight w:val="3548"/>
        </w:trPr>
        <w:tc>
          <w:tcPr>
            <w:tcW w:w="4770" w:type="dxa"/>
            <w:vAlign w:val="bottom"/>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Τα δεδομένα που θα συλλέγονται από το λογισμικό θα είναι τα ακόλουθα:</w:t>
            </w:r>
          </w:p>
          <w:p w:rsidR="003C0568" w:rsidRPr="00741F5A" w:rsidRDefault="003C0568" w:rsidP="003C0568">
            <w:pPr>
              <w:pStyle w:val="aff1"/>
              <w:numPr>
                <w:ilvl w:val="0"/>
                <w:numId w:val="46"/>
              </w:numPr>
              <w:jc w:val="both"/>
              <w:rPr>
                <w:rFonts w:asciiTheme="minorHAnsi" w:eastAsia="Calibri" w:hAnsiTheme="minorHAnsi" w:cstheme="minorHAnsi"/>
                <w:lang w:val="el-GR"/>
              </w:rPr>
            </w:pPr>
            <w:r w:rsidRPr="00741F5A">
              <w:rPr>
                <w:rFonts w:asciiTheme="minorHAnsi" w:eastAsia="Calibri" w:hAnsiTheme="minorHAnsi" w:cstheme="minorHAnsi"/>
                <w:lang w:val="el-GR"/>
              </w:rPr>
              <w:t>Όγκος κυκλοφορίας (</w:t>
            </w:r>
            <w:proofErr w:type="spellStart"/>
            <w:r w:rsidRPr="00741F5A">
              <w:rPr>
                <w:rFonts w:asciiTheme="minorHAnsi" w:eastAsia="Calibri" w:hAnsiTheme="minorHAnsi" w:cstheme="minorHAnsi"/>
              </w:rPr>
              <w:t>trafficvolume</w:t>
            </w:r>
            <w:proofErr w:type="spellEnd"/>
            <w:r w:rsidRPr="00741F5A">
              <w:rPr>
                <w:rFonts w:asciiTheme="minorHAnsi" w:eastAsia="Calibri" w:hAnsiTheme="minorHAnsi" w:cstheme="minorHAnsi"/>
                <w:lang w:val="el-GR"/>
              </w:rPr>
              <w:t>)</w:t>
            </w:r>
          </w:p>
          <w:p w:rsidR="003C0568" w:rsidRPr="00741F5A" w:rsidRDefault="003C0568" w:rsidP="003C0568">
            <w:pPr>
              <w:pStyle w:val="aff1"/>
              <w:numPr>
                <w:ilvl w:val="0"/>
                <w:numId w:val="46"/>
              </w:numPr>
              <w:jc w:val="both"/>
              <w:rPr>
                <w:rFonts w:asciiTheme="minorHAnsi" w:eastAsia="Calibri" w:hAnsiTheme="minorHAnsi" w:cstheme="minorHAnsi"/>
                <w:lang w:val="el-GR"/>
              </w:rPr>
            </w:pPr>
            <w:r w:rsidRPr="00741F5A">
              <w:rPr>
                <w:rFonts w:asciiTheme="minorHAnsi" w:eastAsia="Calibri" w:hAnsiTheme="minorHAnsi" w:cstheme="minorHAnsi"/>
                <w:lang w:val="el-GR"/>
              </w:rPr>
              <w:t>Κατηγοριοποίηση (</w:t>
            </w:r>
            <w:r w:rsidRPr="00741F5A">
              <w:rPr>
                <w:rFonts w:asciiTheme="minorHAnsi" w:eastAsia="Calibri" w:hAnsiTheme="minorHAnsi" w:cstheme="minorHAnsi"/>
              </w:rPr>
              <w:t>Classification</w:t>
            </w:r>
            <w:r w:rsidRPr="00741F5A">
              <w:rPr>
                <w:rFonts w:asciiTheme="minorHAnsi" w:eastAsia="Calibri" w:hAnsiTheme="minorHAnsi" w:cstheme="minorHAnsi"/>
                <w:lang w:val="el-GR"/>
              </w:rPr>
              <w:t>)</w:t>
            </w:r>
          </w:p>
          <w:p w:rsidR="003C0568" w:rsidRPr="00741F5A" w:rsidRDefault="003C0568" w:rsidP="003C0568">
            <w:pPr>
              <w:pStyle w:val="aff1"/>
              <w:numPr>
                <w:ilvl w:val="0"/>
                <w:numId w:val="46"/>
              </w:numPr>
              <w:jc w:val="both"/>
              <w:rPr>
                <w:rFonts w:asciiTheme="minorHAnsi" w:eastAsia="Calibri" w:hAnsiTheme="minorHAnsi" w:cstheme="minorHAnsi"/>
                <w:lang w:val="el-GR"/>
              </w:rPr>
            </w:pPr>
            <w:r w:rsidRPr="00741F5A">
              <w:rPr>
                <w:rFonts w:asciiTheme="minorHAnsi" w:eastAsia="Calibri" w:hAnsiTheme="minorHAnsi" w:cstheme="minorHAnsi"/>
                <w:lang w:val="el-GR"/>
              </w:rPr>
              <w:t>Καταμέτρηση οχημάτων (</w:t>
            </w:r>
            <w:proofErr w:type="spellStart"/>
            <w:r w:rsidRPr="00741F5A">
              <w:rPr>
                <w:rFonts w:asciiTheme="minorHAnsi" w:eastAsia="Calibri" w:hAnsiTheme="minorHAnsi" w:cstheme="minorHAnsi"/>
              </w:rPr>
              <w:t>VehicleCounting</w:t>
            </w:r>
            <w:proofErr w:type="spellEnd"/>
            <w:r w:rsidRPr="00741F5A">
              <w:rPr>
                <w:rFonts w:asciiTheme="minorHAnsi" w:eastAsia="Calibri" w:hAnsiTheme="minorHAnsi" w:cstheme="minorHAnsi"/>
                <w:lang w:val="el-GR"/>
              </w:rPr>
              <w:t>)</w:t>
            </w:r>
          </w:p>
          <w:p w:rsidR="003C0568" w:rsidRPr="00741F5A" w:rsidRDefault="003C0568" w:rsidP="003C0568">
            <w:pPr>
              <w:pStyle w:val="aff1"/>
              <w:numPr>
                <w:ilvl w:val="0"/>
                <w:numId w:val="46"/>
              </w:numPr>
              <w:jc w:val="both"/>
              <w:rPr>
                <w:rFonts w:asciiTheme="minorHAnsi" w:eastAsia="Calibri" w:hAnsiTheme="minorHAnsi" w:cstheme="minorHAnsi"/>
                <w:lang w:val="el-GR"/>
              </w:rPr>
            </w:pPr>
            <w:r w:rsidRPr="00741F5A">
              <w:rPr>
                <w:rFonts w:asciiTheme="minorHAnsi" w:eastAsia="Calibri" w:hAnsiTheme="minorHAnsi" w:cstheme="minorHAnsi"/>
                <w:lang w:val="el-GR"/>
              </w:rPr>
              <w:t>Αναγνώριση μέσης ταχύτητας οχημάτων (</w:t>
            </w:r>
            <w:proofErr w:type="spellStart"/>
            <w:r w:rsidRPr="00741F5A">
              <w:rPr>
                <w:rFonts w:asciiTheme="minorHAnsi" w:eastAsia="Calibri" w:hAnsiTheme="minorHAnsi" w:cstheme="minorHAnsi"/>
              </w:rPr>
              <w:t>AverageSpeedDetection</w:t>
            </w:r>
            <w:proofErr w:type="spellEnd"/>
            <w:r w:rsidRPr="00741F5A">
              <w:rPr>
                <w:rFonts w:asciiTheme="minorHAnsi" w:eastAsia="Calibri" w:hAnsiTheme="minorHAnsi" w:cstheme="minorHAnsi"/>
                <w:lang w:val="el-GR"/>
              </w:rPr>
              <w:t>)</w:t>
            </w:r>
          </w:p>
          <w:p w:rsidR="003C0568" w:rsidRPr="00741F5A" w:rsidRDefault="003C0568" w:rsidP="003C0568">
            <w:pPr>
              <w:pStyle w:val="aff1"/>
              <w:numPr>
                <w:ilvl w:val="0"/>
                <w:numId w:val="46"/>
              </w:numPr>
              <w:jc w:val="both"/>
              <w:rPr>
                <w:rFonts w:asciiTheme="minorHAnsi" w:eastAsia="Calibri" w:hAnsiTheme="minorHAnsi" w:cstheme="minorHAnsi"/>
                <w:lang w:val="el-GR"/>
              </w:rPr>
            </w:pPr>
            <w:proofErr w:type="spellStart"/>
            <w:r w:rsidRPr="00741F5A">
              <w:rPr>
                <w:rFonts w:asciiTheme="minorHAnsi" w:eastAsia="Calibri" w:hAnsiTheme="minorHAnsi" w:cstheme="minorHAnsi"/>
              </w:rPr>
              <w:t>HeadwayDistances</w:t>
            </w:r>
            <w:proofErr w:type="spellEnd"/>
          </w:p>
          <w:p w:rsidR="003C0568" w:rsidRPr="00741F5A" w:rsidRDefault="003C0568" w:rsidP="003C0568">
            <w:pPr>
              <w:pStyle w:val="aff1"/>
              <w:numPr>
                <w:ilvl w:val="0"/>
                <w:numId w:val="46"/>
              </w:numPr>
              <w:jc w:val="both"/>
              <w:rPr>
                <w:rFonts w:asciiTheme="minorHAnsi" w:eastAsia="Calibri" w:hAnsiTheme="minorHAnsi" w:cstheme="minorHAnsi"/>
                <w:lang w:val="el-GR"/>
              </w:rPr>
            </w:pPr>
            <w:r w:rsidRPr="00741F5A">
              <w:rPr>
                <w:rFonts w:asciiTheme="minorHAnsi" w:eastAsia="Calibri" w:hAnsiTheme="minorHAnsi" w:cstheme="minorHAnsi"/>
              </w:rPr>
              <w:t>O</w:t>
            </w:r>
            <w:r w:rsidRPr="00741F5A">
              <w:rPr>
                <w:rFonts w:asciiTheme="minorHAnsi" w:eastAsia="Calibri" w:hAnsiTheme="minorHAnsi" w:cstheme="minorHAnsi"/>
                <w:lang w:val="el-GR"/>
              </w:rPr>
              <w:t>/</w:t>
            </w:r>
            <w:r w:rsidRPr="00741F5A">
              <w:rPr>
                <w:rFonts w:asciiTheme="minorHAnsi" w:eastAsia="Calibri" w:hAnsiTheme="minorHAnsi" w:cstheme="minorHAnsi"/>
              </w:rPr>
              <w:t>D</w:t>
            </w:r>
            <w:r w:rsidRPr="00741F5A">
              <w:rPr>
                <w:rFonts w:asciiTheme="minorHAnsi" w:eastAsia="Calibri" w:hAnsiTheme="minorHAnsi" w:cstheme="minorHAnsi"/>
                <w:lang w:val="el-GR"/>
              </w:rPr>
              <w:t xml:space="preserve"> </w:t>
            </w:r>
            <w:r w:rsidRPr="00741F5A">
              <w:rPr>
                <w:rFonts w:asciiTheme="minorHAnsi" w:eastAsia="Calibri" w:hAnsiTheme="minorHAnsi" w:cstheme="minorHAnsi"/>
              </w:rPr>
              <w:t>Matrix</w:t>
            </w:r>
          </w:p>
          <w:p w:rsidR="003C0568" w:rsidRPr="00741F5A" w:rsidRDefault="003C0568" w:rsidP="003C0568">
            <w:pPr>
              <w:pStyle w:val="aff1"/>
              <w:numPr>
                <w:ilvl w:val="0"/>
                <w:numId w:val="46"/>
              </w:numPr>
              <w:jc w:val="both"/>
              <w:rPr>
                <w:rFonts w:asciiTheme="minorHAnsi" w:eastAsia="Calibri" w:hAnsiTheme="minorHAnsi" w:cstheme="minorHAnsi"/>
                <w:lang w:val="el-GR"/>
              </w:rPr>
            </w:pPr>
            <w:r w:rsidRPr="00741F5A">
              <w:rPr>
                <w:rFonts w:asciiTheme="minorHAnsi" w:eastAsia="Calibri" w:hAnsiTheme="minorHAnsi" w:cstheme="minorHAnsi"/>
                <w:lang w:val="el-GR"/>
              </w:rPr>
              <w:t>Μέτρηση πεζών και ποδηλάτων</w:t>
            </w:r>
          </w:p>
          <w:p w:rsidR="003C0568" w:rsidRPr="00741F5A" w:rsidRDefault="003C0568" w:rsidP="003C0568">
            <w:pPr>
              <w:pStyle w:val="aff1"/>
              <w:numPr>
                <w:ilvl w:val="0"/>
                <w:numId w:val="46"/>
              </w:numPr>
              <w:jc w:val="both"/>
              <w:rPr>
                <w:rFonts w:asciiTheme="minorHAnsi" w:eastAsia="Calibri" w:hAnsiTheme="minorHAnsi" w:cstheme="minorHAnsi"/>
                <w:lang w:val="el-GR"/>
              </w:rPr>
            </w:pPr>
            <w:r w:rsidRPr="00741F5A">
              <w:rPr>
                <w:rFonts w:asciiTheme="minorHAnsi" w:eastAsia="Calibri" w:hAnsiTheme="minorHAnsi" w:cstheme="minorHAnsi"/>
                <w:lang w:val="el-GR"/>
              </w:rPr>
              <w:t>Μέτρηση οχημάτων με χρήση συνθηκών και κανόνων</w:t>
            </w:r>
          </w:p>
          <w:p w:rsidR="003C0568" w:rsidRPr="00741F5A" w:rsidRDefault="003C0568" w:rsidP="003C0568">
            <w:pPr>
              <w:pStyle w:val="aff1"/>
              <w:numPr>
                <w:ilvl w:val="0"/>
                <w:numId w:val="46"/>
              </w:numPr>
              <w:jc w:val="both"/>
              <w:rPr>
                <w:rFonts w:asciiTheme="minorHAnsi" w:eastAsia="Calibri" w:hAnsiTheme="minorHAnsi" w:cstheme="minorHAnsi"/>
              </w:rPr>
            </w:pPr>
            <w:proofErr w:type="spellStart"/>
            <w:r w:rsidRPr="00741F5A">
              <w:rPr>
                <w:rFonts w:asciiTheme="minorHAnsi" w:eastAsia="Calibri" w:hAnsiTheme="minorHAnsi" w:cstheme="minorHAnsi"/>
              </w:rPr>
              <w:t>Ανίχνευση</w:t>
            </w:r>
            <w:proofErr w:type="spellEnd"/>
            <w:r w:rsidRPr="00741F5A">
              <w:rPr>
                <w:rFonts w:asciiTheme="minorHAnsi" w:eastAsia="Calibri" w:hAnsiTheme="minorHAnsi" w:cstheme="minorHAnsi"/>
              </w:rPr>
              <w:t xml:space="preserve"> </w:t>
            </w:r>
            <w:proofErr w:type="spellStart"/>
            <w:r w:rsidRPr="00741F5A">
              <w:rPr>
                <w:rFonts w:asciiTheme="minorHAnsi" w:eastAsia="Calibri" w:hAnsiTheme="minorHAnsi" w:cstheme="minorHAnsi"/>
              </w:rPr>
              <w:t>χρώματος</w:t>
            </w:r>
            <w:proofErr w:type="spellEnd"/>
            <w:r w:rsidRPr="00741F5A">
              <w:rPr>
                <w:rFonts w:asciiTheme="minorHAnsi" w:eastAsia="Calibri" w:hAnsiTheme="minorHAnsi" w:cstheme="minorHAnsi"/>
              </w:rPr>
              <w:t xml:space="preserve"> </w:t>
            </w:r>
            <w:proofErr w:type="spellStart"/>
            <w:r w:rsidRPr="00741F5A">
              <w:rPr>
                <w:rFonts w:asciiTheme="minorHAnsi" w:eastAsia="Calibri" w:hAnsiTheme="minorHAnsi" w:cstheme="minorHAnsi"/>
              </w:rPr>
              <w:t>οχήματος</w:t>
            </w:r>
            <w:proofErr w:type="spellEnd"/>
          </w:p>
          <w:p w:rsidR="003C0568" w:rsidRPr="00741F5A" w:rsidRDefault="003C0568" w:rsidP="003C0568">
            <w:pPr>
              <w:spacing w:line="240" w:lineRule="auto"/>
              <w:jc w:val="both"/>
              <w:rPr>
                <w:rFonts w:eastAsia="Calibri" w:cstheme="minorHAnsi"/>
                <w:sz w:val="20"/>
                <w:szCs w:val="20"/>
              </w:rPr>
            </w:pPr>
          </w:p>
        </w:tc>
        <w:tc>
          <w:tcPr>
            <w:tcW w:w="1326" w:type="dxa"/>
            <w:vAlign w:val="bottom"/>
          </w:tcPr>
          <w:p w:rsidR="003C0568" w:rsidRPr="00741F5A" w:rsidRDefault="003C0568" w:rsidP="003C0568">
            <w:pPr>
              <w:spacing w:line="240" w:lineRule="auto"/>
              <w:jc w:val="both"/>
              <w:rPr>
                <w:rFonts w:cstheme="minorHAnsi"/>
                <w:sz w:val="20"/>
                <w:szCs w:val="20"/>
              </w:rPr>
            </w:pPr>
            <w:r w:rsidRPr="00741F5A">
              <w:rPr>
                <w:rFonts w:eastAsia="Calibri" w:cstheme="minorHAnsi"/>
                <w:sz w:val="20"/>
                <w:szCs w:val="20"/>
              </w:rPr>
              <w:t>ΝΑΙ</w:t>
            </w:r>
          </w:p>
        </w:tc>
        <w:tc>
          <w:tcPr>
            <w:tcW w:w="1776" w:type="dxa"/>
            <w:vAlign w:val="center"/>
          </w:tcPr>
          <w:p w:rsidR="003C0568" w:rsidRPr="00741F5A" w:rsidRDefault="003C0568" w:rsidP="003C0568">
            <w:pPr>
              <w:spacing w:line="240" w:lineRule="auto"/>
              <w:jc w:val="both"/>
              <w:rPr>
                <w:rFonts w:eastAsia="Calibri" w:cstheme="minorHAnsi"/>
                <w:sz w:val="20"/>
                <w:szCs w:val="20"/>
              </w:rPr>
            </w:pPr>
          </w:p>
        </w:tc>
        <w:tc>
          <w:tcPr>
            <w:tcW w:w="1704" w:type="dxa"/>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rPr>
          <w:trHeight w:val="1027"/>
        </w:trPr>
        <w:tc>
          <w:tcPr>
            <w:tcW w:w="4770" w:type="dxa"/>
            <w:shd w:val="clear" w:color="auto" w:fill="auto"/>
            <w:vAlign w:val="bottom"/>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Τα γεγονότα που θα πρέπει να συλλέγονται είναι:</w:t>
            </w:r>
          </w:p>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 Ανίχνευση παρουσίας</w:t>
            </w:r>
          </w:p>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 Σταματημένο όχημα</w:t>
            </w:r>
          </w:p>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 Λανθασμένη οδήγηση (</w:t>
            </w:r>
            <w:proofErr w:type="spellStart"/>
            <w:r w:rsidRPr="00741F5A">
              <w:rPr>
                <w:rFonts w:eastAsia="Calibri" w:cstheme="minorHAnsi"/>
                <w:sz w:val="20"/>
                <w:szCs w:val="20"/>
              </w:rPr>
              <w:t>wrongwaydriving</w:t>
            </w:r>
            <w:proofErr w:type="spellEnd"/>
            <w:r w:rsidRPr="00741F5A">
              <w:rPr>
                <w:rFonts w:eastAsia="Calibri" w:cstheme="minorHAnsi"/>
                <w:sz w:val="20"/>
                <w:szCs w:val="20"/>
              </w:rPr>
              <w:t>)</w:t>
            </w:r>
          </w:p>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 Μπλοκάρισμα οχήματος</w:t>
            </w:r>
          </w:p>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 Μποτιλιάρισμα</w:t>
            </w:r>
          </w:p>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 Όχημα σε αναστροφή</w:t>
            </w:r>
          </w:p>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 Πεζός στο δρόμο</w:t>
            </w:r>
          </w:p>
          <w:p w:rsidR="003C0568" w:rsidRPr="00741F5A" w:rsidRDefault="003C0568" w:rsidP="003C0568">
            <w:pPr>
              <w:spacing w:line="240" w:lineRule="auto"/>
              <w:jc w:val="both"/>
              <w:rPr>
                <w:rFonts w:cstheme="minorHAnsi"/>
                <w:sz w:val="20"/>
                <w:szCs w:val="20"/>
              </w:rPr>
            </w:pPr>
            <w:r w:rsidRPr="00741F5A">
              <w:rPr>
                <w:rFonts w:eastAsia="Calibri" w:cstheme="minorHAnsi"/>
                <w:sz w:val="20"/>
                <w:szCs w:val="20"/>
              </w:rPr>
              <w:t>• Τροχιές οχημάτων</w:t>
            </w:r>
          </w:p>
          <w:p w:rsidR="003C0568" w:rsidRPr="00741F5A" w:rsidRDefault="003C0568" w:rsidP="003C0568">
            <w:pPr>
              <w:spacing w:line="240" w:lineRule="auto"/>
              <w:jc w:val="both"/>
              <w:rPr>
                <w:rFonts w:eastAsia="Calibri" w:cstheme="minorHAnsi"/>
                <w:sz w:val="20"/>
                <w:szCs w:val="20"/>
              </w:rPr>
            </w:pPr>
          </w:p>
        </w:tc>
        <w:tc>
          <w:tcPr>
            <w:tcW w:w="1326"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ΝΑΙ</w:t>
            </w:r>
          </w:p>
        </w:tc>
        <w:tc>
          <w:tcPr>
            <w:tcW w:w="1776"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c>
          <w:tcPr>
            <w:tcW w:w="1704"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rPr>
          <w:trHeight w:val="5371"/>
        </w:trPr>
        <w:tc>
          <w:tcPr>
            <w:tcW w:w="4770" w:type="dxa"/>
            <w:shd w:val="clear" w:color="auto" w:fill="auto"/>
            <w:vAlign w:val="bottom"/>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lastRenderedPageBreak/>
              <w:t>Το αποτέλεσμα της οπτικής ανάλυσης πρέπει να περιλαμβάνει δεδομένα για καθένα από τα αντικείμενα όπως:</w:t>
            </w:r>
          </w:p>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 ID</w:t>
            </w:r>
          </w:p>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 Κατηγορία αντικειμένου - πεζός, ποδηλάτης, μηχανάκι, επιβατικό όχημα, όχημα μεσαίου μεγέθους, φορτηγό και λεωφορείο</w:t>
            </w:r>
          </w:p>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 χρώμα αντικειμένου - βασική ταξινόμηση (όπως: μαύρο, γκρι, μπλε, καφέ, κίτρινο, πράσινο, κόκκινο, πορτοκαλί, λευκό)</w:t>
            </w:r>
          </w:p>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 πληροφορίες πινακίδας κυκλοφορίας, εάν το αντικείμενο είναι όχημα</w:t>
            </w:r>
          </w:p>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 τροχιά της κίνησης του αντικειμένου στο δρόμο (στον τρέχοντα χρόνο επεξεργασίας)</w:t>
            </w:r>
          </w:p>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 xml:space="preserve">Οι πληροφορίες πρέπει να παρέχονται συνεχώς με συχνότητα τουλάχιστον 1 </w:t>
            </w:r>
            <w:proofErr w:type="spellStart"/>
            <w:r w:rsidRPr="00741F5A">
              <w:rPr>
                <w:rFonts w:eastAsia="Calibri" w:cstheme="minorHAnsi"/>
                <w:sz w:val="20"/>
                <w:szCs w:val="20"/>
              </w:rPr>
              <w:t>Hz</w:t>
            </w:r>
            <w:proofErr w:type="spellEnd"/>
            <w:r w:rsidRPr="00741F5A">
              <w:rPr>
                <w:rFonts w:eastAsia="Calibri" w:cstheme="minorHAnsi"/>
                <w:sz w:val="20"/>
                <w:szCs w:val="20"/>
              </w:rPr>
              <w:t xml:space="preserve"> και μέγιστη καθυστέρηση επεξεργασίας 3 δευτερολέπτων μετά τη λήψη της ροής της κάμερας</w:t>
            </w:r>
          </w:p>
          <w:p w:rsidR="003C0568" w:rsidRPr="00741F5A" w:rsidRDefault="003C0568" w:rsidP="003C0568">
            <w:pPr>
              <w:spacing w:line="240" w:lineRule="auto"/>
              <w:jc w:val="both"/>
              <w:rPr>
                <w:rFonts w:eastAsia="Calibri" w:cstheme="minorHAnsi"/>
                <w:sz w:val="20"/>
                <w:szCs w:val="20"/>
              </w:rPr>
            </w:pPr>
          </w:p>
        </w:tc>
        <w:tc>
          <w:tcPr>
            <w:tcW w:w="1326"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ΝΑΙ</w:t>
            </w:r>
          </w:p>
        </w:tc>
        <w:tc>
          <w:tcPr>
            <w:tcW w:w="1776"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c>
          <w:tcPr>
            <w:tcW w:w="1704"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70" w:type="dxa"/>
            <w:shd w:val="clear" w:color="auto" w:fill="auto"/>
            <w:vAlign w:val="bottom"/>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 xml:space="preserve">Το σύστημα πρέπει να επιτρέπει τη διαμόρφωση της </w:t>
            </w:r>
            <w:proofErr w:type="spellStart"/>
            <w:r w:rsidRPr="00741F5A">
              <w:rPr>
                <w:rFonts w:eastAsia="Calibri" w:cstheme="minorHAnsi"/>
                <w:sz w:val="20"/>
                <w:szCs w:val="20"/>
              </w:rPr>
              <w:t>οπτικοποίησης</w:t>
            </w:r>
            <w:proofErr w:type="spellEnd"/>
            <w:r w:rsidRPr="00741F5A">
              <w:rPr>
                <w:rFonts w:eastAsia="Calibri" w:cstheme="minorHAnsi"/>
                <w:sz w:val="20"/>
                <w:szCs w:val="20"/>
              </w:rPr>
              <w:t xml:space="preserve"> των εξαγόμενων πληροφοριών χρησιμοποιώντας τα λεγόμενα </w:t>
            </w:r>
            <w:proofErr w:type="spellStart"/>
            <w:r w:rsidRPr="00741F5A">
              <w:rPr>
                <w:rFonts w:eastAsia="Calibri" w:cstheme="minorHAnsi"/>
                <w:sz w:val="20"/>
                <w:szCs w:val="20"/>
              </w:rPr>
              <w:t>widgets</w:t>
            </w:r>
            <w:proofErr w:type="spellEnd"/>
            <w:r w:rsidRPr="00741F5A">
              <w:rPr>
                <w:rFonts w:eastAsia="Calibri" w:cstheme="minorHAnsi"/>
                <w:sz w:val="20"/>
                <w:szCs w:val="20"/>
              </w:rPr>
              <w:t xml:space="preserve">. Το σύστημα πρέπει να υποστηρίζει τουλάχιστον τους ακόλουθους τύπους γραφικών στοιχείων </w:t>
            </w:r>
            <w:proofErr w:type="spellStart"/>
            <w:r w:rsidRPr="00741F5A">
              <w:rPr>
                <w:rFonts w:eastAsia="Calibri" w:cstheme="minorHAnsi"/>
                <w:sz w:val="20"/>
                <w:szCs w:val="20"/>
              </w:rPr>
              <w:t>οπτικοποίησης</w:t>
            </w:r>
            <w:proofErr w:type="spellEnd"/>
            <w:r w:rsidRPr="00741F5A">
              <w:rPr>
                <w:rFonts w:eastAsia="Calibri" w:cstheme="minorHAnsi"/>
                <w:sz w:val="20"/>
                <w:szCs w:val="20"/>
              </w:rPr>
              <w:t>:</w:t>
            </w:r>
          </w:p>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w:t>
            </w:r>
            <w:proofErr w:type="spellStart"/>
            <w:r w:rsidRPr="00741F5A">
              <w:rPr>
                <w:rFonts w:eastAsia="Calibri" w:cstheme="minorHAnsi"/>
                <w:sz w:val="20"/>
                <w:szCs w:val="20"/>
              </w:rPr>
              <w:t>Οπτικοποίηση</w:t>
            </w:r>
            <w:proofErr w:type="spellEnd"/>
            <w:r w:rsidRPr="00741F5A">
              <w:rPr>
                <w:rFonts w:eastAsia="Calibri" w:cstheme="minorHAnsi"/>
                <w:sz w:val="20"/>
                <w:szCs w:val="20"/>
              </w:rPr>
              <w:t xml:space="preserve"> της κατανομής - ιστόγραμμα ή διάγραμμα πίτας</w:t>
            </w:r>
          </w:p>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 Χάρτης θερμότητας με επιλογή προβολής πλέγματος</w:t>
            </w:r>
          </w:p>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 xml:space="preserve">• </w:t>
            </w:r>
            <w:proofErr w:type="spellStart"/>
            <w:r w:rsidRPr="00741F5A">
              <w:rPr>
                <w:rFonts w:eastAsia="Calibri" w:cstheme="minorHAnsi"/>
                <w:sz w:val="20"/>
                <w:szCs w:val="20"/>
              </w:rPr>
              <w:t>Οπτικοποίηση</w:t>
            </w:r>
            <w:proofErr w:type="spellEnd"/>
            <w:r w:rsidRPr="00741F5A">
              <w:rPr>
                <w:rFonts w:eastAsia="Calibri" w:cstheme="minorHAnsi"/>
                <w:sz w:val="20"/>
                <w:szCs w:val="20"/>
              </w:rPr>
              <w:t xml:space="preserve"> των τροχιών στο οπτικό υλικό πηγής</w:t>
            </w:r>
          </w:p>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 xml:space="preserve">• </w:t>
            </w:r>
            <w:proofErr w:type="spellStart"/>
            <w:r w:rsidRPr="00741F5A">
              <w:rPr>
                <w:rFonts w:eastAsia="Calibri" w:cstheme="minorHAnsi"/>
                <w:sz w:val="20"/>
                <w:szCs w:val="20"/>
              </w:rPr>
              <w:t>Οπτικοποίηση</w:t>
            </w:r>
            <w:proofErr w:type="spellEnd"/>
            <w:r w:rsidRPr="00741F5A">
              <w:rPr>
                <w:rFonts w:eastAsia="Calibri" w:cstheme="minorHAnsi"/>
                <w:sz w:val="20"/>
                <w:szCs w:val="20"/>
              </w:rPr>
              <w:t xml:space="preserve"> των τιμών μέτρησης</w:t>
            </w:r>
          </w:p>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 xml:space="preserve">• </w:t>
            </w:r>
            <w:proofErr w:type="spellStart"/>
            <w:r w:rsidRPr="00741F5A">
              <w:rPr>
                <w:rFonts w:eastAsia="Calibri" w:cstheme="minorHAnsi"/>
                <w:sz w:val="20"/>
                <w:szCs w:val="20"/>
              </w:rPr>
              <w:t>Οπτικοποίηση</w:t>
            </w:r>
            <w:proofErr w:type="spellEnd"/>
            <w:r w:rsidRPr="00741F5A">
              <w:rPr>
                <w:rFonts w:eastAsia="Calibri" w:cstheme="minorHAnsi"/>
                <w:sz w:val="20"/>
                <w:szCs w:val="20"/>
              </w:rPr>
              <w:t xml:space="preserve"> μιας μεταβλητής με βασικές στατιστικές παραμέτρους όπως η ελάχιστη τιμή, η μέγιστη τιμή, η διάμεση τιμή και η μέση τιμή</w:t>
            </w:r>
          </w:p>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 Εμφάνιση πίνακα</w:t>
            </w:r>
          </w:p>
          <w:p w:rsidR="003C0568" w:rsidRPr="00741F5A" w:rsidRDefault="003C0568" w:rsidP="003C0568">
            <w:pPr>
              <w:spacing w:line="240" w:lineRule="auto"/>
              <w:jc w:val="both"/>
              <w:rPr>
                <w:rFonts w:eastAsia="Calibri" w:cstheme="minorHAnsi"/>
                <w:sz w:val="20"/>
                <w:szCs w:val="20"/>
              </w:rPr>
            </w:pPr>
          </w:p>
        </w:tc>
        <w:tc>
          <w:tcPr>
            <w:tcW w:w="1326" w:type="dxa"/>
            <w:shd w:val="clear" w:color="auto" w:fill="auto"/>
            <w:vAlign w:val="center"/>
          </w:tcPr>
          <w:p w:rsidR="003C0568" w:rsidRPr="00741F5A" w:rsidRDefault="003C0568" w:rsidP="003C0568">
            <w:pPr>
              <w:spacing w:line="240" w:lineRule="auto"/>
              <w:jc w:val="both"/>
              <w:rPr>
                <w:rFonts w:cstheme="minorHAnsi"/>
                <w:sz w:val="20"/>
                <w:szCs w:val="20"/>
              </w:rPr>
            </w:pPr>
            <w:r w:rsidRPr="00741F5A">
              <w:rPr>
                <w:rFonts w:eastAsia="Calibri" w:cstheme="minorHAnsi"/>
                <w:sz w:val="20"/>
                <w:szCs w:val="20"/>
              </w:rPr>
              <w:t>ΝΑΙ</w:t>
            </w:r>
          </w:p>
        </w:tc>
        <w:tc>
          <w:tcPr>
            <w:tcW w:w="1776"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c>
          <w:tcPr>
            <w:tcW w:w="1704"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70" w:type="dxa"/>
            <w:shd w:val="clear" w:color="auto" w:fill="auto"/>
            <w:vAlign w:val="bottom"/>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Οι βασικές κατηγορίες αντικειμένων που θα πρέπει να ανιχνεύουν οι κάμερες είναι οι ακόλουθες:</w:t>
            </w:r>
          </w:p>
          <w:p w:rsidR="003C0568" w:rsidRPr="00741F5A" w:rsidRDefault="003C0568" w:rsidP="003C0568">
            <w:pPr>
              <w:pStyle w:val="aff1"/>
              <w:numPr>
                <w:ilvl w:val="0"/>
                <w:numId w:val="47"/>
              </w:numPr>
              <w:jc w:val="both"/>
              <w:rPr>
                <w:rFonts w:asciiTheme="minorHAnsi" w:eastAsia="Calibri" w:hAnsiTheme="minorHAnsi" w:cstheme="minorHAnsi"/>
                <w:lang w:val="el-GR"/>
              </w:rPr>
            </w:pPr>
            <w:r w:rsidRPr="00741F5A">
              <w:rPr>
                <w:rFonts w:asciiTheme="minorHAnsi" w:eastAsia="Calibri" w:hAnsiTheme="minorHAnsi" w:cstheme="minorHAnsi"/>
                <w:lang w:val="el-GR"/>
              </w:rPr>
              <w:t>Αυτοκίνητο</w:t>
            </w:r>
          </w:p>
          <w:p w:rsidR="003C0568" w:rsidRPr="00741F5A" w:rsidRDefault="003C0568" w:rsidP="003C0568">
            <w:pPr>
              <w:pStyle w:val="aff1"/>
              <w:numPr>
                <w:ilvl w:val="0"/>
                <w:numId w:val="47"/>
              </w:numPr>
              <w:jc w:val="both"/>
              <w:rPr>
                <w:rFonts w:asciiTheme="minorHAnsi" w:eastAsia="Calibri" w:hAnsiTheme="minorHAnsi" w:cstheme="minorHAnsi"/>
                <w:lang w:val="el-GR"/>
              </w:rPr>
            </w:pPr>
            <w:r w:rsidRPr="00741F5A">
              <w:rPr>
                <w:rFonts w:asciiTheme="minorHAnsi" w:eastAsia="Calibri" w:hAnsiTheme="minorHAnsi" w:cstheme="minorHAnsi"/>
                <w:lang w:val="el-GR"/>
              </w:rPr>
              <w:t>Μεγάλο αυτοκίνητο</w:t>
            </w:r>
          </w:p>
          <w:p w:rsidR="003C0568" w:rsidRPr="00741F5A" w:rsidRDefault="003C0568" w:rsidP="003C0568">
            <w:pPr>
              <w:pStyle w:val="aff1"/>
              <w:numPr>
                <w:ilvl w:val="0"/>
                <w:numId w:val="47"/>
              </w:numPr>
              <w:jc w:val="both"/>
              <w:rPr>
                <w:rFonts w:asciiTheme="minorHAnsi" w:eastAsia="Calibri" w:hAnsiTheme="minorHAnsi" w:cstheme="minorHAnsi"/>
                <w:lang w:val="el-GR"/>
              </w:rPr>
            </w:pPr>
            <w:r w:rsidRPr="00741F5A">
              <w:rPr>
                <w:rFonts w:asciiTheme="minorHAnsi" w:eastAsia="Calibri" w:hAnsiTheme="minorHAnsi" w:cstheme="minorHAnsi"/>
                <w:lang w:val="el-GR"/>
              </w:rPr>
              <w:t>Λεωφορείο</w:t>
            </w:r>
          </w:p>
          <w:p w:rsidR="003C0568" w:rsidRPr="00741F5A" w:rsidRDefault="003C0568" w:rsidP="003C0568">
            <w:pPr>
              <w:pStyle w:val="aff1"/>
              <w:numPr>
                <w:ilvl w:val="0"/>
                <w:numId w:val="47"/>
              </w:numPr>
              <w:jc w:val="both"/>
              <w:rPr>
                <w:rFonts w:asciiTheme="minorHAnsi" w:eastAsia="Calibri" w:hAnsiTheme="minorHAnsi" w:cstheme="minorHAnsi"/>
                <w:lang w:val="el-GR"/>
              </w:rPr>
            </w:pPr>
            <w:r w:rsidRPr="00741F5A">
              <w:rPr>
                <w:rFonts w:asciiTheme="minorHAnsi" w:eastAsia="Calibri" w:hAnsiTheme="minorHAnsi" w:cstheme="minorHAnsi"/>
              </w:rPr>
              <w:t>Van</w:t>
            </w:r>
          </w:p>
          <w:p w:rsidR="003C0568" w:rsidRPr="00741F5A" w:rsidRDefault="003C0568" w:rsidP="003C0568">
            <w:pPr>
              <w:pStyle w:val="aff1"/>
              <w:numPr>
                <w:ilvl w:val="0"/>
                <w:numId w:val="47"/>
              </w:numPr>
              <w:jc w:val="both"/>
              <w:rPr>
                <w:rFonts w:asciiTheme="minorHAnsi" w:eastAsia="Calibri" w:hAnsiTheme="minorHAnsi" w:cstheme="minorHAnsi"/>
                <w:lang w:val="el-GR"/>
              </w:rPr>
            </w:pPr>
            <w:proofErr w:type="spellStart"/>
            <w:r w:rsidRPr="00741F5A">
              <w:rPr>
                <w:rFonts w:asciiTheme="minorHAnsi" w:eastAsia="Calibri" w:hAnsiTheme="minorHAnsi" w:cstheme="minorHAnsi"/>
              </w:rPr>
              <w:t>Trucktrailer</w:t>
            </w:r>
            <w:proofErr w:type="spellEnd"/>
          </w:p>
          <w:p w:rsidR="003C0568" w:rsidRPr="00741F5A" w:rsidRDefault="003C0568" w:rsidP="003C0568">
            <w:pPr>
              <w:pStyle w:val="aff1"/>
              <w:numPr>
                <w:ilvl w:val="0"/>
                <w:numId w:val="47"/>
              </w:numPr>
              <w:jc w:val="both"/>
              <w:rPr>
                <w:rFonts w:asciiTheme="minorHAnsi" w:eastAsia="Calibri" w:hAnsiTheme="minorHAnsi" w:cstheme="minorHAnsi"/>
                <w:lang w:val="el-GR"/>
              </w:rPr>
            </w:pPr>
            <w:proofErr w:type="spellStart"/>
            <w:r w:rsidRPr="00741F5A">
              <w:rPr>
                <w:rFonts w:asciiTheme="minorHAnsi" w:eastAsia="Calibri" w:hAnsiTheme="minorHAnsi" w:cstheme="minorHAnsi"/>
              </w:rPr>
              <w:lastRenderedPageBreak/>
              <w:t>Vantrailer</w:t>
            </w:r>
            <w:proofErr w:type="spellEnd"/>
          </w:p>
          <w:p w:rsidR="003C0568" w:rsidRPr="00741F5A" w:rsidRDefault="003C0568" w:rsidP="003C0568">
            <w:pPr>
              <w:pStyle w:val="aff1"/>
              <w:numPr>
                <w:ilvl w:val="0"/>
                <w:numId w:val="47"/>
              </w:numPr>
              <w:jc w:val="both"/>
              <w:rPr>
                <w:rFonts w:asciiTheme="minorHAnsi" w:eastAsia="Calibri" w:hAnsiTheme="minorHAnsi" w:cstheme="minorHAnsi"/>
                <w:lang w:val="el-GR"/>
              </w:rPr>
            </w:pPr>
            <w:r w:rsidRPr="00741F5A">
              <w:rPr>
                <w:rFonts w:asciiTheme="minorHAnsi" w:eastAsia="Calibri" w:hAnsiTheme="minorHAnsi" w:cstheme="minorHAnsi"/>
                <w:lang w:val="el-GR"/>
              </w:rPr>
              <w:t>Μηχανή</w:t>
            </w:r>
          </w:p>
          <w:p w:rsidR="003C0568" w:rsidRPr="00741F5A" w:rsidRDefault="003C0568" w:rsidP="003C0568">
            <w:pPr>
              <w:pStyle w:val="aff1"/>
              <w:numPr>
                <w:ilvl w:val="0"/>
                <w:numId w:val="47"/>
              </w:numPr>
              <w:jc w:val="both"/>
              <w:rPr>
                <w:rFonts w:asciiTheme="minorHAnsi" w:eastAsia="Calibri" w:hAnsiTheme="minorHAnsi" w:cstheme="minorHAnsi"/>
                <w:lang w:val="el-GR"/>
              </w:rPr>
            </w:pPr>
            <w:r w:rsidRPr="00741F5A">
              <w:rPr>
                <w:rFonts w:asciiTheme="minorHAnsi" w:eastAsia="Calibri" w:hAnsiTheme="minorHAnsi" w:cstheme="minorHAnsi"/>
                <w:lang w:val="el-GR"/>
              </w:rPr>
              <w:t>Πεζό</w:t>
            </w:r>
          </w:p>
          <w:p w:rsidR="003C0568" w:rsidRPr="00741F5A" w:rsidRDefault="003C0568" w:rsidP="003C0568">
            <w:pPr>
              <w:pStyle w:val="aff1"/>
              <w:numPr>
                <w:ilvl w:val="0"/>
                <w:numId w:val="47"/>
              </w:numPr>
              <w:jc w:val="both"/>
              <w:rPr>
                <w:rFonts w:asciiTheme="minorHAnsi" w:eastAsia="Calibri" w:hAnsiTheme="minorHAnsi" w:cstheme="minorHAnsi"/>
                <w:lang w:val="el-GR"/>
              </w:rPr>
            </w:pPr>
            <w:r w:rsidRPr="00741F5A">
              <w:rPr>
                <w:rFonts w:asciiTheme="minorHAnsi" w:eastAsia="Calibri" w:hAnsiTheme="minorHAnsi" w:cstheme="minorHAnsi"/>
                <w:lang w:val="el-GR"/>
              </w:rPr>
              <w:t>Ποδήλατο</w:t>
            </w:r>
          </w:p>
          <w:p w:rsidR="003C0568" w:rsidRPr="00741F5A" w:rsidRDefault="003C0568" w:rsidP="003C0568">
            <w:pPr>
              <w:pStyle w:val="aff1"/>
              <w:numPr>
                <w:ilvl w:val="0"/>
                <w:numId w:val="47"/>
              </w:numPr>
              <w:jc w:val="both"/>
              <w:rPr>
                <w:rFonts w:asciiTheme="minorHAnsi" w:eastAsia="Calibri" w:hAnsiTheme="minorHAnsi" w:cstheme="minorHAnsi"/>
                <w:lang w:val="el-GR"/>
              </w:rPr>
            </w:pPr>
            <w:r w:rsidRPr="00741F5A">
              <w:rPr>
                <w:rFonts w:asciiTheme="minorHAnsi" w:eastAsia="Calibri" w:hAnsiTheme="minorHAnsi" w:cstheme="minorHAnsi"/>
              </w:rPr>
              <w:t>Scooter</w:t>
            </w:r>
          </w:p>
          <w:p w:rsidR="003C0568" w:rsidRPr="00741F5A" w:rsidRDefault="003C0568" w:rsidP="003C0568">
            <w:pPr>
              <w:pStyle w:val="aff1"/>
              <w:numPr>
                <w:ilvl w:val="0"/>
                <w:numId w:val="47"/>
              </w:numPr>
              <w:jc w:val="both"/>
              <w:rPr>
                <w:rFonts w:asciiTheme="minorHAnsi" w:eastAsia="Calibri" w:hAnsiTheme="minorHAnsi" w:cstheme="minorHAnsi"/>
                <w:lang w:val="el-GR"/>
              </w:rPr>
            </w:pPr>
            <w:r w:rsidRPr="00741F5A">
              <w:rPr>
                <w:rFonts w:asciiTheme="minorHAnsi" w:eastAsia="Calibri" w:hAnsiTheme="minorHAnsi" w:cstheme="minorHAnsi"/>
                <w:lang w:val="el-GR"/>
              </w:rPr>
              <w:t xml:space="preserve">Αναπηρικό </w:t>
            </w:r>
            <w:proofErr w:type="spellStart"/>
            <w:r w:rsidRPr="00741F5A">
              <w:rPr>
                <w:rFonts w:asciiTheme="minorHAnsi" w:eastAsia="Calibri" w:hAnsiTheme="minorHAnsi" w:cstheme="minorHAnsi"/>
                <w:lang w:val="el-GR"/>
              </w:rPr>
              <w:t>αμαξίδιο</w:t>
            </w:r>
            <w:proofErr w:type="spellEnd"/>
          </w:p>
          <w:p w:rsidR="003C0568" w:rsidRPr="00741F5A" w:rsidRDefault="003C0568" w:rsidP="003C0568">
            <w:pPr>
              <w:pStyle w:val="aff1"/>
              <w:numPr>
                <w:ilvl w:val="0"/>
                <w:numId w:val="47"/>
              </w:numPr>
              <w:jc w:val="both"/>
              <w:rPr>
                <w:rFonts w:asciiTheme="minorHAnsi" w:eastAsia="Calibri" w:hAnsiTheme="minorHAnsi" w:cstheme="minorHAnsi"/>
              </w:rPr>
            </w:pPr>
            <w:proofErr w:type="spellStart"/>
            <w:r w:rsidRPr="00741F5A">
              <w:rPr>
                <w:rFonts w:asciiTheme="minorHAnsi" w:eastAsia="Calibri" w:hAnsiTheme="minorHAnsi" w:cstheme="minorHAnsi"/>
              </w:rPr>
              <w:t>Ζώο</w:t>
            </w:r>
            <w:proofErr w:type="spellEnd"/>
          </w:p>
          <w:p w:rsidR="003C0568" w:rsidRPr="00741F5A" w:rsidRDefault="003C0568" w:rsidP="003C0568">
            <w:pPr>
              <w:spacing w:line="240" w:lineRule="auto"/>
              <w:jc w:val="both"/>
              <w:rPr>
                <w:rFonts w:eastAsia="Calibri" w:cstheme="minorHAnsi"/>
                <w:sz w:val="20"/>
                <w:szCs w:val="20"/>
              </w:rPr>
            </w:pPr>
          </w:p>
        </w:tc>
        <w:tc>
          <w:tcPr>
            <w:tcW w:w="1326" w:type="dxa"/>
            <w:shd w:val="clear" w:color="auto" w:fill="auto"/>
            <w:vAlign w:val="center"/>
          </w:tcPr>
          <w:p w:rsidR="003C0568" w:rsidRPr="00741F5A" w:rsidRDefault="003C0568" w:rsidP="003C0568">
            <w:pPr>
              <w:spacing w:line="240" w:lineRule="auto"/>
              <w:jc w:val="both"/>
              <w:rPr>
                <w:rFonts w:cstheme="minorHAnsi"/>
                <w:sz w:val="20"/>
                <w:szCs w:val="20"/>
              </w:rPr>
            </w:pPr>
            <w:r w:rsidRPr="00741F5A">
              <w:rPr>
                <w:rFonts w:eastAsia="Calibri" w:cstheme="minorHAnsi"/>
                <w:sz w:val="20"/>
                <w:szCs w:val="20"/>
              </w:rPr>
              <w:lastRenderedPageBreak/>
              <w:t>ΝΑΙ</w:t>
            </w:r>
          </w:p>
        </w:tc>
        <w:tc>
          <w:tcPr>
            <w:tcW w:w="1776"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c>
          <w:tcPr>
            <w:tcW w:w="1704"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70" w:type="dxa"/>
            <w:shd w:val="clear" w:color="auto" w:fill="auto"/>
            <w:vAlign w:val="bottom"/>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lastRenderedPageBreak/>
              <w:t>Το λογισμικό θα πρέπει να μπορεί να διαχειριστεί επιπλέον:</w:t>
            </w:r>
          </w:p>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    Πινακίδες αυτοκινήτων</w:t>
            </w:r>
          </w:p>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    Αναγνώριση χρωμάτων σε οχήματα</w:t>
            </w:r>
          </w:p>
          <w:p w:rsidR="003C0568" w:rsidRPr="00741F5A" w:rsidRDefault="003C0568" w:rsidP="003C0568">
            <w:pPr>
              <w:spacing w:line="240" w:lineRule="auto"/>
              <w:jc w:val="both"/>
              <w:rPr>
                <w:rFonts w:cstheme="minorHAnsi"/>
                <w:sz w:val="20"/>
                <w:szCs w:val="20"/>
              </w:rPr>
            </w:pPr>
            <w:r w:rsidRPr="00741F5A">
              <w:rPr>
                <w:rFonts w:eastAsia="Calibri" w:cstheme="minorHAnsi"/>
                <w:sz w:val="20"/>
                <w:szCs w:val="20"/>
              </w:rPr>
              <w:t>•    Αναγνώριση πεσμένων αντικειμένων στο οδόστρωμα</w:t>
            </w:r>
          </w:p>
        </w:tc>
        <w:tc>
          <w:tcPr>
            <w:tcW w:w="1326" w:type="dxa"/>
            <w:shd w:val="clear" w:color="auto" w:fill="auto"/>
            <w:vAlign w:val="center"/>
          </w:tcPr>
          <w:p w:rsidR="003C0568" w:rsidRPr="00741F5A" w:rsidRDefault="003C0568" w:rsidP="003C0568">
            <w:pPr>
              <w:spacing w:line="240" w:lineRule="auto"/>
              <w:jc w:val="both"/>
              <w:rPr>
                <w:rFonts w:cstheme="minorHAnsi"/>
                <w:sz w:val="20"/>
                <w:szCs w:val="20"/>
              </w:rPr>
            </w:pPr>
            <w:r w:rsidRPr="00741F5A">
              <w:rPr>
                <w:rFonts w:eastAsia="Calibri" w:cstheme="minorHAnsi"/>
                <w:sz w:val="20"/>
                <w:szCs w:val="20"/>
              </w:rPr>
              <w:t>ΝΑΙ</w:t>
            </w:r>
          </w:p>
        </w:tc>
        <w:tc>
          <w:tcPr>
            <w:tcW w:w="1776"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c>
          <w:tcPr>
            <w:tcW w:w="1704"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rPr>
          <w:trHeight w:val="3278"/>
        </w:trPr>
        <w:tc>
          <w:tcPr>
            <w:tcW w:w="4770" w:type="dxa"/>
            <w:shd w:val="clear" w:color="auto" w:fill="auto"/>
            <w:vAlign w:val="bottom"/>
          </w:tcPr>
          <w:p w:rsidR="003C0568" w:rsidRPr="003C0568" w:rsidRDefault="003C0568" w:rsidP="003C0568">
            <w:pPr>
              <w:spacing w:line="240" w:lineRule="auto"/>
              <w:jc w:val="both"/>
              <w:rPr>
                <w:rFonts w:eastAsia="Calibri" w:cstheme="minorHAnsi"/>
                <w:sz w:val="20"/>
                <w:szCs w:val="20"/>
                <w:lang w:val="en-US"/>
              </w:rPr>
            </w:pPr>
            <w:proofErr w:type="spellStart"/>
            <w:r w:rsidRPr="00741F5A">
              <w:rPr>
                <w:rFonts w:eastAsia="Calibri" w:cstheme="minorHAnsi"/>
                <w:sz w:val="20"/>
                <w:szCs w:val="20"/>
              </w:rPr>
              <w:t>Επιπρόσθετεςλειτουργίες</w:t>
            </w:r>
            <w:proofErr w:type="spellEnd"/>
            <w:r w:rsidRPr="003C0568">
              <w:rPr>
                <w:rFonts w:eastAsia="Calibri" w:cstheme="minorHAnsi"/>
                <w:sz w:val="20"/>
                <w:szCs w:val="20"/>
                <w:lang w:val="en-US"/>
              </w:rPr>
              <w:t>:</w:t>
            </w:r>
          </w:p>
          <w:p w:rsidR="003C0568" w:rsidRPr="003C0568" w:rsidRDefault="003C0568" w:rsidP="003C0568">
            <w:pPr>
              <w:spacing w:line="240" w:lineRule="auto"/>
              <w:jc w:val="both"/>
              <w:rPr>
                <w:rFonts w:eastAsia="Calibri" w:cstheme="minorHAnsi"/>
                <w:sz w:val="20"/>
                <w:szCs w:val="20"/>
                <w:lang w:val="en-US"/>
              </w:rPr>
            </w:pPr>
            <w:r w:rsidRPr="003C0568">
              <w:rPr>
                <w:rFonts w:eastAsia="Calibri" w:cstheme="minorHAnsi"/>
                <w:sz w:val="20"/>
                <w:szCs w:val="20"/>
                <w:lang w:val="en-US"/>
              </w:rPr>
              <w:t xml:space="preserve">•    </w:t>
            </w:r>
            <w:proofErr w:type="spellStart"/>
            <w:r w:rsidRPr="003C0568">
              <w:rPr>
                <w:rFonts w:eastAsia="Calibri" w:cstheme="minorHAnsi"/>
                <w:sz w:val="20"/>
                <w:szCs w:val="20"/>
                <w:lang w:val="en-US"/>
              </w:rPr>
              <w:t>Autosave</w:t>
            </w:r>
            <w:proofErr w:type="spellEnd"/>
          </w:p>
          <w:p w:rsidR="003C0568" w:rsidRPr="003C0568" w:rsidRDefault="003C0568" w:rsidP="003C0568">
            <w:pPr>
              <w:spacing w:line="240" w:lineRule="auto"/>
              <w:jc w:val="both"/>
              <w:rPr>
                <w:rFonts w:eastAsia="Calibri" w:cstheme="minorHAnsi"/>
                <w:sz w:val="20"/>
                <w:szCs w:val="20"/>
                <w:lang w:val="en-US"/>
              </w:rPr>
            </w:pPr>
            <w:r w:rsidRPr="003C0568">
              <w:rPr>
                <w:rFonts w:eastAsia="Calibri" w:cstheme="minorHAnsi"/>
                <w:sz w:val="20"/>
                <w:szCs w:val="20"/>
                <w:lang w:val="en-US"/>
              </w:rPr>
              <w:t>•    Data reset</w:t>
            </w:r>
          </w:p>
          <w:p w:rsidR="003C0568" w:rsidRPr="003C0568" w:rsidRDefault="003C0568" w:rsidP="003C0568">
            <w:pPr>
              <w:spacing w:line="240" w:lineRule="auto"/>
              <w:jc w:val="both"/>
              <w:rPr>
                <w:rFonts w:eastAsia="Calibri" w:cstheme="minorHAnsi"/>
                <w:sz w:val="20"/>
                <w:szCs w:val="20"/>
                <w:lang w:val="en-US"/>
              </w:rPr>
            </w:pPr>
            <w:r w:rsidRPr="003C0568">
              <w:rPr>
                <w:rFonts w:eastAsia="Calibri" w:cstheme="minorHAnsi"/>
                <w:sz w:val="20"/>
                <w:szCs w:val="20"/>
                <w:lang w:val="en-US"/>
              </w:rPr>
              <w:t>•    Camera location display</w:t>
            </w:r>
          </w:p>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 xml:space="preserve">•    </w:t>
            </w:r>
            <w:proofErr w:type="spellStart"/>
            <w:r w:rsidRPr="00741F5A">
              <w:rPr>
                <w:rFonts w:eastAsia="Calibri" w:cstheme="minorHAnsi"/>
                <w:sz w:val="20"/>
                <w:szCs w:val="20"/>
              </w:rPr>
              <w:t>Georeferencing</w:t>
            </w:r>
            <w:proofErr w:type="spellEnd"/>
          </w:p>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 xml:space="preserve">•    Ανίχνευση αντικειμένων κυκλοφορίας </w:t>
            </w:r>
          </w:p>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 xml:space="preserve">•    Ρυθμίσεις για το ANPR </w:t>
            </w:r>
            <w:proofErr w:type="spellStart"/>
            <w:r w:rsidRPr="00741F5A">
              <w:rPr>
                <w:rFonts w:eastAsia="Calibri" w:cstheme="minorHAnsi"/>
                <w:sz w:val="20"/>
                <w:szCs w:val="20"/>
              </w:rPr>
              <w:t>engine</w:t>
            </w:r>
            <w:proofErr w:type="spellEnd"/>
          </w:p>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 xml:space="preserve">•    </w:t>
            </w:r>
            <w:proofErr w:type="spellStart"/>
            <w:r w:rsidRPr="00741F5A">
              <w:rPr>
                <w:rFonts w:eastAsia="Calibri" w:cstheme="minorHAnsi"/>
                <w:sz w:val="20"/>
                <w:szCs w:val="20"/>
              </w:rPr>
              <w:t>Multicameratracking</w:t>
            </w:r>
            <w:proofErr w:type="spellEnd"/>
          </w:p>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 xml:space="preserve">•    </w:t>
            </w:r>
            <w:proofErr w:type="spellStart"/>
            <w:r w:rsidRPr="00741F5A">
              <w:rPr>
                <w:rFonts w:eastAsia="Calibri" w:cstheme="minorHAnsi"/>
                <w:sz w:val="20"/>
                <w:szCs w:val="20"/>
              </w:rPr>
              <w:t>Analytics</w:t>
            </w:r>
            <w:proofErr w:type="spellEnd"/>
          </w:p>
          <w:p w:rsidR="003C0568" w:rsidRPr="00741F5A" w:rsidRDefault="003C0568" w:rsidP="003C0568">
            <w:pPr>
              <w:spacing w:line="240" w:lineRule="auto"/>
              <w:jc w:val="both"/>
              <w:rPr>
                <w:rFonts w:cstheme="minorHAnsi"/>
                <w:sz w:val="20"/>
                <w:szCs w:val="20"/>
              </w:rPr>
            </w:pPr>
          </w:p>
        </w:tc>
        <w:tc>
          <w:tcPr>
            <w:tcW w:w="1326" w:type="dxa"/>
            <w:shd w:val="clear" w:color="auto" w:fill="auto"/>
            <w:vAlign w:val="center"/>
          </w:tcPr>
          <w:p w:rsidR="003C0568" w:rsidRPr="00741F5A" w:rsidRDefault="003C0568" w:rsidP="003C0568">
            <w:pPr>
              <w:spacing w:line="240" w:lineRule="auto"/>
              <w:jc w:val="both"/>
              <w:rPr>
                <w:rFonts w:cstheme="minorHAnsi"/>
                <w:sz w:val="20"/>
                <w:szCs w:val="20"/>
              </w:rPr>
            </w:pPr>
            <w:r w:rsidRPr="00741F5A">
              <w:rPr>
                <w:rFonts w:eastAsia="Calibri" w:cstheme="minorHAnsi"/>
                <w:sz w:val="20"/>
                <w:szCs w:val="20"/>
              </w:rPr>
              <w:t>ΝΑΙ</w:t>
            </w:r>
          </w:p>
        </w:tc>
        <w:tc>
          <w:tcPr>
            <w:tcW w:w="1776"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c>
          <w:tcPr>
            <w:tcW w:w="1704"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r>
      <w:tr w:rsidR="003C0568" w:rsidRPr="00741F5A" w:rsidTr="00F63BF5">
        <w:tc>
          <w:tcPr>
            <w:tcW w:w="4770" w:type="dxa"/>
            <w:shd w:val="clear" w:color="auto" w:fill="auto"/>
            <w:vAlign w:val="bottom"/>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Θα προσκομιστεί Υ.Δ. του κατασκευαστή του λογισμικού με την οποία θα βεβαιώνεται η συμμόρφωση του με τους κανονισμούς περί  προστασίας προσωπικών δεδομένων (GDPR)</w:t>
            </w:r>
          </w:p>
        </w:tc>
        <w:tc>
          <w:tcPr>
            <w:tcW w:w="1326" w:type="dxa"/>
            <w:shd w:val="clear" w:color="auto" w:fill="auto"/>
            <w:vAlign w:val="center"/>
          </w:tcPr>
          <w:p w:rsidR="003C0568" w:rsidRPr="00741F5A" w:rsidRDefault="003C0568" w:rsidP="003C0568">
            <w:pPr>
              <w:spacing w:line="240" w:lineRule="auto"/>
              <w:jc w:val="both"/>
              <w:rPr>
                <w:rFonts w:eastAsia="Calibri" w:cstheme="minorHAnsi"/>
                <w:sz w:val="20"/>
                <w:szCs w:val="20"/>
              </w:rPr>
            </w:pPr>
            <w:r w:rsidRPr="00741F5A">
              <w:rPr>
                <w:rFonts w:eastAsia="Calibri" w:cstheme="minorHAnsi"/>
                <w:sz w:val="20"/>
                <w:szCs w:val="20"/>
              </w:rPr>
              <w:t>NAI</w:t>
            </w:r>
          </w:p>
        </w:tc>
        <w:tc>
          <w:tcPr>
            <w:tcW w:w="1776"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c>
          <w:tcPr>
            <w:tcW w:w="1704" w:type="dxa"/>
            <w:shd w:val="clear" w:color="auto" w:fill="auto"/>
            <w:vAlign w:val="center"/>
          </w:tcPr>
          <w:p w:rsidR="003C0568" w:rsidRPr="00741F5A" w:rsidRDefault="003C0568" w:rsidP="003C0568">
            <w:pPr>
              <w:spacing w:line="240" w:lineRule="auto"/>
              <w:jc w:val="both"/>
              <w:rPr>
                <w:rFonts w:eastAsia="Calibri" w:cstheme="minorHAnsi"/>
                <w:sz w:val="20"/>
                <w:szCs w:val="20"/>
              </w:rPr>
            </w:pPr>
          </w:p>
        </w:tc>
      </w:tr>
    </w:tbl>
    <w:p w:rsidR="003C0568" w:rsidRPr="00561D84" w:rsidRDefault="003C0568" w:rsidP="003C0568">
      <w:pPr>
        <w:pStyle w:val="3"/>
      </w:pPr>
      <w:bookmarkStart w:id="198" w:name="_Toc159334989"/>
      <w:bookmarkStart w:id="199" w:name="_Toc171379746"/>
      <w:r w:rsidRPr="00561D84">
        <w:t xml:space="preserve">Β.4 </w:t>
      </w:r>
      <w:proofErr w:type="spellStart"/>
      <w:r w:rsidRPr="00561D84">
        <w:t>Φωτεινοί</w:t>
      </w:r>
      <w:proofErr w:type="spellEnd"/>
      <w:r w:rsidRPr="00561D84">
        <w:t xml:space="preserve"> </w:t>
      </w:r>
      <w:proofErr w:type="spellStart"/>
      <w:r w:rsidRPr="00561D84">
        <w:t>Σηματοδότες</w:t>
      </w:r>
      <w:proofErr w:type="spellEnd"/>
      <w:r w:rsidRPr="00561D84">
        <w:t xml:space="preserve"> LED</w:t>
      </w:r>
      <w:bookmarkEnd w:id="198"/>
      <w:bookmarkEnd w:id="199"/>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6"/>
        <w:gridCol w:w="1183"/>
        <w:gridCol w:w="1262"/>
        <w:gridCol w:w="1525"/>
      </w:tblGrid>
      <w:tr w:rsidR="003C0568" w:rsidRPr="00A71F59" w:rsidTr="00F63BF5">
        <w:trPr>
          <w:tblHeader/>
        </w:trPr>
        <w:tc>
          <w:tcPr>
            <w:tcW w:w="5776" w:type="dxa"/>
            <w:shd w:val="pct15" w:color="auto" w:fill="FFFFFF"/>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ΠΡΟΔΙΑΓΡΑΦΗ</w:t>
            </w:r>
          </w:p>
        </w:tc>
        <w:tc>
          <w:tcPr>
            <w:tcW w:w="1183" w:type="dxa"/>
            <w:shd w:val="pct15" w:color="auto" w:fill="FFFFFF"/>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ΑΠΑΙΤΗΣΗ</w:t>
            </w:r>
          </w:p>
        </w:tc>
        <w:tc>
          <w:tcPr>
            <w:tcW w:w="1262" w:type="dxa"/>
            <w:shd w:val="pct15" w:color="auto" w:fill="FFFFFF"/>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ΑΠΑΝΤΗΣΗ</w:t>
            </w:r>
          </w:p>
        </w:tc>
        <w:tc>
          <w:tcPr>
            <w:tcW w:w="1525" w:type="dxa"/>
            <w:shd w:val="pct15" w:color="auto" w:fill="FFFFFF"/>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ΠΑΡΑΠΟΜΠΗ</w:t>
            </w:r>
          </w:p>
        </w:tc>
      </w:tr>
      <w:tr w:rsidR="003C0568" w:rsidRPr="00A71F59" w:rsidTr="00F63BF5">
        <w:tc>
          <w:tcPr>
            <w:tcW w:w="5776" w:type="dxa"/>
            <w:vAlign w:val="center"/>
          </w:tcPr>
          <w:p w:rsidR="003C0568" w:rsidRPr="00A71F59" w:rsidRDefault="003C0568" w:rsidP="003C0568">
            <w:pPr>
              <w:spacing w:line="240" w:lineRule="auto"/>
              <w:jc w:val="both"/>
              <w:rPr>
                <w:rFonts w:eastAsia="Calibri"/>
                <w:sz w:val="20"/>
                <w:szCs w:val="20"/>
              </w:rPr>
            </w:pPr>
            <w:r w:rsidRPr="00A71F59">
              <w:rPr>
                <w:sz w:val="20"/>
                <w:szCs w:val="20"/>
              </w:rPr>
              <w:t>Συνολική Ποσότητα</w:t>
            </w:r>
          </w:p>
        </w:tc>
        <w:tc>
          <w:tcPr>
            <w:tcW w:w="1183" w:type="dxa"/>
            <w:vAlign w:val="center"/>
          </w:tcPr>
          <w:p w:rsidR="003C0568" w:rsidRPr="00A71F59" w:rsidRDefault="003C0568" w:rsidP="003C0568">
            <w:pPr>
              <w:spacing w:line="240" w:lineRule="auto"/>
              <w:jc w:val="both"/>
              <w:rPr>
                <w:rFonts w:eastAsia="Calibri"/>
                <w:sz w:val="20"/>
                <w:szCs w:val="20"/>
              </w:rPr>
            </w:pPr>
            <w:r w:rsidRPr="00A71F59">
              <w:rPr>
                <w:sz w:val="20"/>
                <w:szCs w:val="20"/>
              </w:rPr>
              <w:t>40τεμ.</w:t>
            </w:r>
          </w:p>
        </w:tc>
        <w:tc>
          <w:tcPr>
            <w:tcW w:w="1262" w:type="dxa"/>
            <w:vAlign w:val="center"/>
          </w:tcPr>
          <w:p w:rsidR="003C0568" w:rsidRPr="00A71F59" w:rsidRDefault="003C0568" w:rsidP="003C0568">
            <w:pPr>
              <w:spacing w:line="240" w:lineRule="auto"/>
              <w:jc w:val="both"/>
              <w:rPr>
                <w:rFonts w:eastAsia="Calibri"/>
                <w:sz w:val="20"/>
                <w:szCs w:val="20"/>
              </w:rPr>
            </w:pPr>
          </w:p>
        </w:tc>
        <w:tc>
          <w:tcPr>
            <w:tcW w:w="1525" w:type="dxa"/>
            <w:vAlign w:val="center"/>
          </w:tcPr>
          <w:p w:rsidR="003C0568" w:rsidRPr="00A71F59" w:rsidRDefault="003C0568" w:rsidP="003C0568">
            <w:pPr>
              <w:spacing w:line="240" w:lineRule="auto"/>
              <w:jc w:val="both"/>
              <w:rPr>
                <w:rFonts w:eastAsia="Calibri"/>
                <w:sz w:val="20"/>
                <w:szCs w:val="20"/>
              </w:rPr>
            </w:pPr>
          </w:p>
        </w:tc>
      </w:tr>
      <w:tr w:rsidR="003C0568" w:rsidRPr="00A71F59" w:rsidTr="00F63BF5">
        <w:tc>
          <w:tcPr>
            <w:tcW w:w="5776" w:type="dxa"/>
            <w:shd w:val="clear" w:color="auto" w:fill="auto"/>
            <w:vAlign w:val="center"/>
          </w:tcPr>
          <w:p w:rsidR="003C0568" w:rsidRPr="00A71F59" w:rsidRDefault="003C0568" w:rsidP="003C0568">
            <w:pPr>
              <w:spacing w:line="240" w:lineRule="auto"/>
              <w:jc w:val="both"/>
              <w:rPr>
                <w:rFonts w:eastAsia="Calibri"/>
                <w:sz w:val="20"/>
                <w:szCs w:val="20"/>
              </w:rPr>
            </w:pPr>
            <w:r w:rsidRPr="00A71F59">
              <w:rPr>
                <w:sz w:val="20"/>
                <w:szCs w:val="20"/>
              </w:rPr>
              <w:t xml:space="preserve">Οι προσφερόμενοι φωτεινοί σηματοδότες οχημάτων και πεζών οφείλουν να συμμορφώνονται με το πρότυπο ΕΛΟΤ ΕΝ 12368. Θα συνοδεύονται από  γείσα, ζεύγη στηριγμάτων, εσωτερική καλωδίωση και  φωτεινές πηγές τύπου LED. Για την συμμόρφωση με το Ευρωπαϊκό Πρότυπο θα πρέπει να υποβληθεί πλήρης τεχνικός φάκελος με αντίστοιχα πιστοποιητικά από Κοινοποιημένο </w:t>
            </w:r>
            <w:r w:rsidRPr="00A71F59">
              <w:rPr>
                <w:sz w:val="20"/>
                <w:szCs w:val="20"/>
              </w:rPr>
              <w:lastRenderedPageBreak/>
              <w:t>Φορέα της Ε.Ε. (</w:t>
            </w:r>
            <w:proofErr w:type="spellStart"/>
            <w:r w:rsidRPr="00A71F59">
              <w:rPr>
                <w:sz w:val="20"/>
                <w:szCs w:val="20"/>
              </w:rPr>
              <w:t>NotifiedBody</w:t>
            </w:r>
            <w:proofErr w:type="spellEnd"/>
            <w:r w:rsidRPr="00A71F59">
              <w:rPr>
                <w:sz w:val="20"/>
                <w:szCs w:val="20"/>
              </w:rPr>
              <w:t xml:space="preserve">) </w:t>
            </w:r>
          </w:p>
        </w:tc>
        <w:tc>
          <w:tcPr>
            <w:tcW w:w="1183" w:type="dxa"/>
            <w:shd w:val="clear" w:color="auto" w:fill="auto"/>
            <w:vAlign w:val="center"/>
          </w:tcPr>
          <w:p w:rsidR="003C0568" w:rsidRPr="00A71F59" w:rsidRDefault="003C0568" w:rsidP="003C0568">
            <w:pPr>
              <w:spacing w:line="240" w:lineRule="auto"/>
              <w:jc w:val="both"/>
              <w:rPr>
                <w:rFonts w:eastAsia="Calibri"/>
                <w:sz w:val="20"/>
                <w:szCs w:val="20"/>
              </w:rPr>
            </w:pPr>
            <w:r w:rsidRPr="00A71F59">
              <w:rPr>
                <w:sz w:val="20"/>
                <w:szCs w:val="20"/>
              </w:rPr>
              <w:lastRenderedPageBreak/>
              <w:t>ΝΑΙ</w:t>
            </w:r>
          </w:p>
        </w:tc>
        <w:tc>
          <w:tcPr>
            <w:tcW w:w="1262" w:type="dxa"/>
            <w:shd w:val="clear" w:color="auto" w:fill="auto"/>
            <w:vAlign w:val="center"/>
          </w:tcPr>
          <w:p w:rsidR="003C0568" w:rsidRPr="00A71F59" w:rsidRDefault="003C0568" w:rsidP="003C0568">
            <w:pPr>
              <w:spacing w:line="240" w:lineRule="auto"/>
              <w:jc w:val="both"/>
              <w:rPr>
                <w:rFonts w:eastAsia="Calibri"/>
                <w:sz w:val="20"/>
                <w:szCs w:val="20"/>
              </w:rPr>
            </w:pPr>
          </w:p>
        </w:tc>
        <w:tc>
          <w:tcPr>
            <w:tcW w:w="1525" w:type="dxa"/>
            <w:shd w:val="clear" w:color="auto" w:fill="auto"/>
            <w:vAlign w:val="center"/>
          </w:tcPr>
          <w:p w:rsidR="003C0568" w:rsidRPr="00A71F59" w:rsidRDefault="003C0568" w:rsidP="003C0568">
            <w:pPr>
              <w:spacing w:line="240" w:lineRule="auto"/>
              <w:jc w:val="both"/>
              <w:rPr>
                <w:rFonts w:eastAsia="Calibri"/>
                <w:sz w:val="20"/>
                <w:szCs w:val="20"/>
              </w:rPr>
            </w:pPr>
          </w:p>
        </w:tc>
      </w:tr>
      <w:tr w:rsidR="003C0568" w:rsidRPr="00A71F59" w:rsidTr="00F63BF5">
        <w:tc>
          <w:tcPr>
            <w:tcW w:w="5776" w:type="dxa"/>
            <w:shd w:val="clear" w:color="auto" w:fill="auto"/>
            <w:vAlign w:val="center"/>
          </w:tcPr>
          <w:p w:rsidR="003C0568" w:rsidRPr="00A71F59" w:rsidRDefault="003C0568" w:rsidP="003C0568">
            <w:pPr>
              <w:spacing w:line="240" w:lineRule="auto"/>
              <w:jc w:val="both"/>
              <w:rPr>
                <w:rFonts w:eastAsia="Calibri"/>
                <w:sz w:val="20"/>
                <w:szCs w:val="20"/>
              </w:rPr>
            </w:pPr>
            <w:r w:rsidRPr="00A71F59">
              <w:rPr>
                <w:sz w:val="20"/>
                <w:szCs w:val="20"/>
              </w:rPr>
              <w:lastRenderedPageBreak/>
              <w:t>Οι φωτεινοί σηματοδότες που θα εγκατασταθούν θα πρέπει να είναι σύμφωνα την Ελληνική νομοθεσία και ειδικότερα τον Τεχνικό Κανονισμό για τον Καθορισμό Εθνικών Απαιτήσεων για φωτεινούς σηματοδότες ρύθμισης κυκλοφορίας οχημάτων και πεζών ΦΕΚ 3007/26-11-2013.</w:t>
            </w:r>
          </w:p>
        </w:tc>
        <w:tc>
          <w:tcPr>
            <w:tcW w:w="1183" w:type="dxa"/>
            <w:shd w:val="clear" w:color="auto" w:fill="auto"/>
            <w:vAlign w:val="center"/>
          </w:tcPr>
          <w:p w:rsidR="003C0568" w:rsidRPr="00A71F59" w:rsidRDefault="003C0568" w:rsidP="003C0568">
            <w:pPr>
              <w:spacing w:line="240" w:lineRule="auto"/>
              <w:jc w:val="both"/>
              <w:rPr>
                <w:rFonts w:eastAsia="Calibri"/>
                <w:sz w:val="20"/>
                <w:szCs w:val="20"/>
              </w:rPr>
            </w:pPr>
            <w:r w:rsidRPr="00A71F59">
              <w:rPr>
                <w:sz w:val="20"/>
                <w:szCs w:val="20"/>
              </w:rPr>
              <w:t>ΝΑΙ</w:t>
            </w:r>
          </w:p>
        </w:tc>
        <w:tc>
          <w:tcPr>
            <w:tcW w:w="1262" w:type="dxa"/>
            <w:shd w:val="clear" w:color="auto" w:fill="auto"/>
            <w:vAlign w:val="center"/>
          </w:tcPr>
          <w:p w:rsidR="003C0568" w:rsidRPr="00A71F59" w:rsidRDefault="003C0568" w:rsidP="003C0568">
            <w:pPr>
              <w:spacing w:line="240" w:lineRule="auto"/>
              <w:jc w:val="both"/>
              <w:rPr>
                <w:rFonts w:eastAsia="Calibri"/>
                <w:sz w:val="20"/>
                <w:szCs w:val="20"/>
              </w:rPr>
            </w:pPr>
          </w:p>
        </w:tc>
        <w:tc>
          <w:tcPr>
            <w:tcW w:w="1525" w:type="dxa"/>
            <w:shd w:val="clear" w:color="auto" w:fill="auto"/>
            <w:vAlign w:val="center"/>
          </w:tcPr>
          <w:p w:rsidR="003C0568" w:rsidRPr="00A71F59" w:rsidRDefault="003C0568" w:rsidP="003C0568">
            <w:pPr>
              <w:spacing w:line="240" w:lineRule="auto"/>
              <w:jc w:val="both"/>
              <w:rPr>
                <w:rFonts w:eastAsia="Calibri"/>
                <w:sz w:val="20"/>
                <w:szCs w:val="20"/>
              </w:rPr>
            </w:pPr>
          </w:p>
        </w:tc>
      </w:tr>
    </w:tbl>
    <w:p w:rsidR="003C0568" w:rsidRPr="00561D84" w:rsidRDefault="003C0568" w:rsidP="003C0568">
      <w:pPr>
        <w:spacing w:line="240" w:lineRule="auto"/>
        <w:jc w:val="both"/>
        <w:rPr>
          <w:rFonts w:eastAsia="Calibri"/>
        </w:rPr>
      </w:pPr>
    </w:p>
    <w:p w:rsidR="003C0568" w:rsidRPr="00561D84" w:rsidRDefault="003C0568" w:rsidP="003C0568">
      <w:pPr>
        <w:pStyle w:val="3"/>
        <w:rPr>
          <w:lang w:val="el-GR"/>
        </w:rPr>
      </w:pPr>
      <w:bookmarkStart w:id="200" w:name="_Toc159334990"/>
      <w:bookmarkStart w:id="201" w:name="_Toc171379747"/>
      <w:r w:rsidRPr="00561D84">
        <w:rPr>
          <w:lang w:val="el-GR"/>
        </w:rPr>
        <w:t>Β.5 Συσκευή Αφής Πεζών με Ηχητική Διάταξη</w:t>
      </w:r>
      <w:bookmarkEnd w:id="200"/>
      <w:bookmarkEnd w:id="201"/>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70"/>
        <w:gridCol w:w="1184"/>
        <w:gridCol w:w="1894"/>
        <w:gridCol w:w="1728"/>
      </w:tblGrid>
      <w:tr w:rsidR="003C0568" w:rsidRPr="00A71F59" w:rsidTr="00F63BF5">
        <w:trPr>
          <w:tblHeader/>
        </w:trPr>
        <w:tc>
          <w:tcPr>
            <w:tcW w:w="4770" w:type="dxa"/>
            <w:shd w:val="pct15" w:color="auto" w:fill="FFFFFF"/>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ΠΡΟΔΙΑΓΡΑΦΗ</w:t>
            </w:r>
          </w:p>
        </w:tc>
        <w:tc>
          <w:tcPr>
            <w:tcW w:w="1184" w:type="dxa"/>
            <w:shd w:val="pct15" w:color="auto" w:fill="FFFFFF"/>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ΑΠΑΙΤΗΣΗ</w:t>
            </w:r>
          </w:p>
        </w:tc>
        <w:tc>
          <w:tcPr>
            <w:tcW w:w="1894" w:type="dxa"/>
            <w:shd w:val="pct15" w:color="auto" w:fill="FFFFFF"/>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ΑΠΑΝΤΗΣΗ</w:t>
            </w:r>
          </w:p>
        </w:tc>
        <w:tc>
          <w:tcPr>
            <w:tcW w:w="1728" w:type="dxa"/>
            <w:shd w:val="pct15" w:color="auto" w:fill="FFFFFF"/>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ΠΑΡΑΠΟΜΠΗ</w:t>
            </w:r>
          </w:p>
        </w:tc>
      </w:tr>
      <w:tr w:rsidR="003C0568" w:rsidRPr="00A71F59" w:rsidTr="00F63BF5">
        <w:tc>
          <w:tcPr>
            <w:tcW w:w="4770" w:type="dxa"/>
            <w:vAlign w:val="center"/>
          </w:tcPr>
          <w:p w:rsidR="003C0568" w:rsidRPr="00A71F59" w:rsidRDefault="003C0568" w:rsidP="003C0568">
            <w:pPr>
              <w:spacing w:line="240" w:lineRule="auto"/>
              <w:jc w:val="both"/>
              <w:rPr>
                <w:rFonts w:eastAsia="Calibri"/>
                <w:sz w:val="20"/>
                <w:szCs w:val="20"/>
              </w:rPr>
            </w:pPr>
            <w:r w:rsidRPr="00A71F59">
              <w:rPr>
                <w:sz w:val="20"/>
                <w:szCs w:val="20"/>
              </w:rPr>
              <w:t>Ποσότητα</w:t>
            </w:r>
          </w:p>
        </w:tc>
        <w:tc>
          <w:tcPr>
            <w:tcW w:w="1184" w:type="dxa"/>
            <w:vAlign w:val="center"/>
          </w:tcPr>
          <w:p w:rsidR="003C0568" w:rsidRPr="00A71F59" w:rsidRDefault="003C0568" w:rsidP="003C0568">
            <w:pPr>
              <w:spacing w:line="240" w:lineRule="auto"/>
              <w:jc w:val="both"/>
              <w:rPr>
                <w:rFonts w:eastAsia="Calibri"/>
                <w:sz w:val="20"/>
                <w:szCs w:val="20"/>
              </w:rPr>
            </w:pPr>
            <w:r w:rsidRPr="00A71F59">
              <w:rPr>
                <w:sz w:val="20"/>
                <w:szCs w:val="20"/>
              </w:rPr>
              <w:t>40τεμ.</w:t>
            </w:r>
          </w:p>
        </w:tc>
        <w:tc>
          <w:tcPr>
            <w:tcW w:w="1894" w:type="dxa"/>
            <w:vAlign w:val="center"/>
          </w:tcPr>
          <w:p w:rsidR="003C0568" w:rsidRPr="00A71F59" w:rsidRDefault="003C0568" w:rsidP="003C0568">
            <w:pPr>
              <w:spacing w:line="240" w:lineRule="auto"/>
              <w:jc w:val="both"/>
              <w:rPr>
                <w:rFonts w:eastAsia="Calibri"/>
                <w:sz w:val="20"/>
                <w:szCs w:val="20"/>
              </w:rPr>
            </w:pPr>
          </w:p>
        </w:tc>
        <w:tc>
          <w:tcPr>
            <w:tcW w:w="1728" w:type="dxa"/>
            <w:vAlign w:val="center"/>
          </w:tcPr>
          <w:p w:rsidR="003C0568" w:rsidRPr="00A71F59" w:rsidRDefault="003C0568" w:rsidP="003C0568">
            <w:pPr>
              <w:spacing w:line="240" w:lineRule="auto"/>
              <w:jc w:val="both"/>
              <w:rPr>
                <w:rFonts w:eastAsia="Calibri"/>
                <w:sz w:val="20"/>
                <w:szCs w:val="20"/>
              </w:rPr>
            </w:pPr>
          </w:p>
        </w:tc>
      </w:tr>
      <w:tr w:rsidR="003C0568" w:rsidRPr="00A71F59" w:rsidTr="00F63BF5">
        <w:tc>
          <w:tcPr>
            <w:tcW w:w="4770" w:type="dxa"/>
            <w:shd w:val="clear" w:color="auto" w:fill="auto"/>
            <w:vAlign w:val="center"/>
          </w:tcPr>
          <w:p w:rsidR="003C0568" w:rsidRPr="00A71F59" w:rsidRDefault="003C0568" w:rsidP="003C0568">
            <w:pPr>
              <w:spacing w:line="240" w:lineRule="auto"/>
              <w:jc w:val="both"/>
              <w:rPr>
                <w:rFonts w:eastAsia="Calibri"/>
                <w:sz w:val="20"/>
                <w:szCs w:val="20"/>
              </w:rPr>
            </w:pPr>
            <w:r w:rsidRPr="00A71F59">
              <w:rPr>
                <w:sz w:val="20"/>
                <w:szCs w:val="20"/>
              </w:rPr>
              <w:t>Προμήθεια και εγκατάσταση μίας συσκευής αφής πεζών με ηχητικές διατάξεις σύμφωνα με την Ελληνική Νομοθεσία και ειδικότερα ως προς τα αναφερόμενα στην κατηγορία Β. της παραγράφου Α3.3.2.5</w:t>
            </w:r>
          </w:p>
        </w:tc>
        <w:tc>
          <w:tcPr>
            <w:tcW w:w="1184" w:type="dxa"/>
            <w:shd w:val="clear" w:color="auto" w:fill="auto"/>
            <w:vAlign w:val="center"/>
          </w:tcPr>
          <w:p w:rsidR="003C0568" w:rsidRPr="00A71F59" w:rsidRDefault="003C0568" w:rsidP="003C0568">
            <w:pPr>
              <w:spacing w:line="240" w:lineRule="auto"/>
              <w:jc w:val="both"/>
              <w:rPr>
                <w:rFonts w:eastAsia="Calibri"/>
                <w:sz w:val="20"/>
                <w:szCs w:val="20"/>
              </w:rPr>
            </w:pPr>
            <w:r w:rsidRPr="00A71F59">
              <w:rPr>
                <w:sz w:val="20"/>
                <w:szCs w:val="20"/>
              </w:rPr>
              <w:t>ΝΑΙ</w:t>
            </w:r>
          </w:p>
        </w:tc>
        <w:tc>
          <w:tcPr>
            <w:tcW w:w="1894" w:type="dxa"/>
            <w:shd w:val="clear" w:color="auto" w:fill="auto"/>
            <w:vAlign w:val="center"/>
          </w:tcPr>
          <w:p w:rsidR="003C0568" w:rsidRPr="00A71F59" w:rsidRDefault="003C0568" w:rsidP="003C0568">
            <w:pPr>
              <w:spacing w:line="240" w:lineRule="auto"/>
              <w:jc w:val="both"/>
              <w:rPr>
                <w:rFonts w:eastAsia="Calibri"/>
                <w:sz w:val="20"/>
                <w:szCs w:val="20"/>
              </w:rPr>
            </w:pPr>
          </w:p>
        </w:tc>
        <w:tc>
          <w:tcPr>
            <w:tcW w:w="1728" w:type="dxa"/>
            <w:shd w:val="clear" w:color="auto" w:fill="auto"/>
            <w:vAlign w:val="center"/>
          </w:tcPr>
          <w:p w:rsidR="003C0568" w:rsidRPr="00A71F59" w:rsidRDefault="003C0568" w:rsidP="003C0568">
            <w:pPr>
              <w:spacing w:line="240" w:lineRule="auto"/>
              <w:jc w:val="both"/>
              <w:rPr>
                <w:rFonts w:eastAsia="Calibri"/>
                <w:sz w:val="20"/>
                <w:szCs w:val="20"/>
              </w:rPr>
            </w:pPr>
          </w:p>
        </w:tc>
      </w:tr>
      <w:tr w:rsidR="003C0568" w:rsidRPr="00A71F59" w:rsidTr="00F63BF5">
        <w:tc>
          <w:tcPr>
            <w:tcW w:w="4770" w:type="dxa"/>
            <w:shd w:val="clear" w:color="auto" w:fill="auto"/>
            <w:vAlign w:val="center"/>
          </w:tcPr>
          <w:p w:rsidR="003C0568" w:rsidRPr="00A71F59" w:rsidRDefault="003C0568" w:rsidP="003C0568">
            <w:pPr>
              <w:spacing w:line="240" w:lineRule="auto"/>
              <w:jc w:val="both"/>
              <w:rPr>
                <w:rFonts w:eastAsia="Calibri"/>
                <w:sz w:val="20"/>
                <w:szCs w:val="20"/>
              </w:rPr>
            </w:pPr>
            <w:r w:rsidRPr="00A71F59">
              <w:rPr>
                <w:sz w:val="20"/>
                <w:szCs w:val="20"/>
              </w:rPr>
              <w:t>Η συσκευή θα πρέπει να είναι καινούρια, αχρησιμοποίητη και θα παραδοθεί πλήρως συναρμολογημένη, με τα εξαρτήματα στερέωσης της στον ιστό, τα καλώδια σύνδεσής της καθώς και κάθε άλλο μέσο μη ρητά κατονομαζόμενο υλικό.</w:t>
            </w:r>
          </w:p>
        </w:tc>
        <w:tc>
          <w:tcPr>
            <w:tcW w:w="1184" w:type="dxa"/>
            <w:shd w:val="clear" w:color="auto" w:fill="auto"/>
            <w:vAlign w:val="center"/>
          </w:tcPr>
          <w:p w:rsidR="003C0568" w:rsidRPr="00A71F59" w:rsidRDefault="003C0568" w:rsidP="003C0568">
            <w:pPr>
              <w:spacing w:line="240" w:lineRule="auto"/>
              <w:jc w:val="both"/>
              <w:rPr>
                <w:rFonts w:eastAsia="Calibri"/>
                <w:sz w:val="20"/>
                <w:szCs w:val="20"/>
              </w:rPr>
            </w:pPr>
            <w:r w:rsidRPr="00A71F59">
              <w:rPr>
                <w:sz w:val="20"/>
                <w:szCs w:val="20"/>
              </w:rPr>
              <w:t>ΝΑΙ</w:t>
            </w:r>
          </w:p>
        </w:tc>
        <w:tc>
          <w:tcPr>
            <w:tcW w:w="1894" w:type="dxa"/>
            <w:shd w:val="clear" w:color="auto" w:fill="auto"/>
            <w:vAlign w:val="center"/>
          </w:tcPr>
          <w:p w:rsidR="003C0568" w:rsidRPr="00A71F59" w:rsidRDefault="003C0568" w:rsidP="003C0568">
            <w:pPr>
              <w:spacing w:line="240" w:lineRule="auto"/>
              <w:jc w:val="both"/>
              <w:rPr>
                <w:rFonts w:eastAsia="Calibri"/>
                <w:sz w:val="20"/>
                <w:szCs w:val="20"/>
              </w:rPr>
            </w:pPr>
          </w:p>
        </w:tc>
        <w:tc>
          <w:tcPr>
            <w:tcW w:w="1728" w:type="dxa"/>
            <w:shd w:val="clear" w:color="auto" w:fill="auto"/>
            <w:vAlign w:val="center"/>
          </w:tcPr>
          <w:p w:rsidR="003C0568" w:rsidRPr="00A71F59" w:rsidRDefault="003C0568" w:rsidP="003C0568">
            <w:pPr>
              <w:spacing w:line="240" w:lineRule="auto"/>
              <w:jc w:val="both"/>
              <w:rPr>
                <w:rFonts w:eastAsia="Calibri"/>
                <w:sz w:val="20"/>
                <w:szCs w:val="20"/>
              </w:rPr>
            </w:pPr>
          </w:p>
        </w:tc>
      </w:tr>
      <w:tr w:rsidR="003C0568" w:rsidRPr="00A71F59" w:rsidTr="00F63BF5">
        <w:tc>
          <w:tcPr>
            <w:tcW w:w="4770" w:type="dxa"/>
            <w:shd w:val="clear" w:color="auto" w:fill="auto"/>
            <w:vAlign w:val="center"/>
          </w:tcPr>
          <w:p w:rsidR="003C0568" w:rsidRPr="00A71F59" w:rsidRDefault="003C0568" w:rsidP="003C0568">
            <w:pPr>
              <w:spacing w:line="240" w:lineRule="auto"/>
              <w:jc w:val="both"/>
              <w:rPr>
                <w:rFonts w:eastAsia="Calibri"/>
                <w:sz w:val="20"/>
                <w:szCs w:val="20"/>
              </w:rPr>
            </w:pPr>
            <w:r w:rsidRPr="00A71F59">
              <w:rPr>
                <w:sz w:val="20"/>
                <w:szCs w:val="20"/>
              </w:rPr>
              <w:t>Σήμανση CE, δήλωση συμμόρφωσης ΕΕ, καθώς και λοιπά απαιτούμενα αποδεικτικά συμμόρφωσης προς τις ευρωπαϊκές οδηγίες (χαμηλής τάσης και ηλεκτρομαγνητικής συμβατότητας).</w:t>
            </w:r>
          </w:p>
        </w:tc>
        <w:tc>
          <w:tcPr>
            <w:tcW w:w="1184" w:type="dxa"/>
            <w:shd w:val="clear" w:color="auto" w:fill="auto"/>
            <w:vAlign w:val="center"/>
          </w:tcPr>
          <w:p w:rsidR="003C0568" w:rsidRPr="00A71F59" w:rsidRDefault="003C0568" w:rsidP="003C0568">
            <w:pPr>
              <w:spacing w:line="240" w:lineRule="auto"/>
              <w:jc w:val="both"/>
              <w:rPr>
                <w:rFonts w:eastAsia="Calibri"/>
                <w:sz w:val="20"/>
                <w:szCs w:val="20"/>
              </w:rPr>
            </w:pPr>
            <w:r w:rsidRPr="00A71F59">
              <w:rPr>
                <w:sz w:val="20"/>
                <w:szCs w:val="20"/>
              </w:rPr>
              <w:t>ΝΑΙ</w:t>
            </w:r>
          </w:p>
        </w:tc>
        <w:tc>
          <w:tcPr>
            <w:tcW w:w="1894" w:type="dxa"/>
            <w:shd w:val="clear" w:color="auto" w:fill="auto"/>
            <w:vAlign w:val="center"/>
          </w:tcPr>
          <w:p w:rsidR="003C0568" w:rsidRPr="00A71F59" w:rsidRDefault="003C0568" w:rsidP="003C0568">
            <w:pPr>
              <w:spacing w:line="240" w:lineRule="auto"/>
              <w:jc w:val="both"/>
              <w:rPr>
                <w:rFonts w:eastAsia="Calibri"/>
                <w:sz w:val="20"/>
                <w:szCs w:val="20"/>
              </w:rPr>
            </w:pPr>
          </w:p>
        </w:tc>
        <w:tc>
          <w:tcPr>
            <w:tcW w:w="1728" w:type="dxa"/>
            <w:shd w:val="clear" w:color="auto" w:fill="auto"/>
            <w:vAlign w:val="center"/>
          </w:tcPr>
          <w:p w:rsidR="003C0568" w:rsidRPr="00A71F59" w:rsidRDefault="003C0568" w:rsidP="003C0568">
            <w:pPr>
              <w:spacing w:line="240" w:lineRule="auto"/>
              <w:jc w:val="both"/>
              <w:rPr>
                <w:rFonts w:eastAsia="Calibri"/>
                <w:sz w:val="20"/>
                <w:szCs w:val="20"/>
              </w:rPr>
            </w:pPr>
          </w:p>
        </w:tc>
      </w:tr>
      <w:tr w:rsidR="003C0568" w:rsidRPr="00A71F59" w:rsidTr="00F63BF5">
        <w:tc>
          <w:tcPr>
            <w:tcW w:w="4770" w:type="dxa"/>
            <w:shd w:val="clear" w:color="auto" w:fill="auto"/>
            <w:vAlign w:val="center"/>
          </w:tcPr>
          <w:p w:rsidR="003C0568" w:rsidRPr="00A71F59" w:rsidRDefault="003C0568" w:rsidP="003C0568">
            <w:pPr>
              <w:spacing w:line="240" w:lineRule="auto"/>
              <w:jc w:val="both"/>
              <w:rPr>
                <w:sz w:val="20"/>
                <w:szCs w:val="20"/>
              </w:rPr>
            </w:pPr>
            <w:r w:rsidRPr="00A71F59">
              <w:rPr>
                <w:sz w:val="20"/>
                <w:szCs w:val="20"/>
              </w:rPr>
              <w:t xml:space="preserve">Στην περίπτωση που η ενεργοποίηση της ηχητικής διάταξης προβλέπεται να γίνεται μέσω ζήτησης, θα υπάρχει η δυνατότητα της ενεργοποίησης αυτής μέσω τεχνολογίας </w:t>
            </w:r>
            <w:proofErr w:type="spellStart"/>
            <w:r w:rsidRPr="00A71F59">
              <w:rPr>
                <w:sz w:val="20"/>
                <w:szCs w:val="20"/>
              </w:rPr>
              <w:t>Bluetoothκαι</w:t>
            </w:r>
            <w:proofErr w:type="spellEnd"/>
            <w:r w:rsidRPr="00A71F59">
              <w:rPr>
                <w:sz w:val="20"/>
                <w:szCs w:val="20"/>
              </w:rPr>
              <w:t xml:space="preserve"> εφαρμογής στο κινητό τηλέφωνο του χρήστη ή μέσω άλλης ανάλογης τεχνολογίας, ώστε να καθίσταται ευχερέστερος ο εντοπισμός της συσκευής από τα άτομα με προβλήματα όρασης. </w:t>
            </w:r>
          </w:p>
        </w:tc>
        <w:tc>
          <w:tcPr>
            <w:tcW w:w="1184" w:type="dxa"/>
            <w:shd w:val="clear" w:color="auto" w:fill="auto"/>
            <w:vAlign w:val="center"/>
          </w:tcPr>
          <w:p w:rsidR="003C0568" w:rsidRPr="00A71F59" w:rsidRDefault="003C0568" w:rsidP="003C0568">
            <w:pPr>
              <w:spacing w:line="240" w:lineRule="auto"/>
              <w:jc w:val="both"/>
              <w:rPr>
                <w:sz w:val="20"/>
                <w:szCs w:val="20"/>
              </w:rPr>
            </w:pPr>
            <w:r w:rsidRPr="00A71F59">
              <w:rPr>
                <w:sz w:val="20"/>
                <w:szCs w:val="20"/>
              </w:rPr>
              <w:t>ΝΑΙ</w:t>
            </w:r>
          </w:p>
        </w:tc>
        <w:tc>
          <w:tcPr>
            <w:tcW w:w="1894" w:type="dxa"/>
            <w:shd w:val="clear" w:color="auto" w:fill="auto"/>
            <w:vAlign w:val="center"/>
          </w:tcPr>
          <w:p w:rsidR="003C0568" w:rsidRPr="00A71F59" w:rsidRDefault="003C0568" w:rsidP="003C0568">
            <w:pPr>
              <w:spacing w:line="240" w:lineRule="auto"/>
              <w:jc w:val="both"/>
              <w:rPr>
                <w:rFonts w:eastAsia="Calibri"/>
                <w:sz w:val="20"/>
                <w:szCs w:val="20"/>
              </w:rPr>
            </w:pPr>
          </w:p>
        </w:tc>
        <w:tc>
          <w:tcPr>
            <w:tcW w:w="1728" w:type="dxa"/>
            <w:shd w:val="clear" w:color="auto" w:fill="auto"/>
            <w:vAlign w:val="center"/>
          </w:tcPr>
          <w:p w:rsidR="003C0568" w:rsidRPr="00A71F59" w:rsidRDefault="003C0568" w:rsidP="003C0568">
            <w:pPr>
              <w:spacing w:line="240" w:lineRule="auto"/>
              <w:jc w:val="both"/>
              <w:rPr>
                <w:rFonts w:eastAsia="Calibri"/>
                <w:sz w:val="20"/>
                <w:szCs w:val="20"/>
              </w:rPr>
            </w:pPr>
          </w:p>
        </w:tc>
      </w:tr>
      <w:tr w:rsidR="003C0568" w:rsidRPr="00A71F59" w:rsidTr="00F63BF5">
        <w:tc>
          <w:tcPr>
            <w:tcW w:w="4770" w:type="dxa"/>
            <w:shd w:val="clear" w:color="auto" w:fill="auto"/>
            <w:vAlign w:val="center"/>
          </w:tcPr>
          <w:p w:rsidR="003C0568" w:rsidRPr="00A71F59" w:rsidRDefault="003C0568" w:rsidP="003C0568">
            <w:pPr>
              <w:spacing w:line="240" w:lineRule="auto"/>
              <w:jc w:val="both"/>
              <w:rPr>
                <w:sz w:val="20"/>
                <w:szCs w:val="20"/>
              </w:rPr>
            </w:pPr>
            <w:r w:rsidRPr="00A71F59">
              <w:rPr>
                <w:sz w:val="20"/>
                <w:szCs w:val="20"/>
              </w:rPr>
              <w:t xml:space="preserve">Η προτεινόμενη συσκευή θα διαθέτει εξωτερικό ηχείο αναπαραγωγής του ηχητικού μηνύματος </w:t>
            </w:r>
          </w:p>
        </w:tc>
        <w:tc>
          <w:tcPr>
            <w:tcW w:w="1184" w:type="dxa"/>
            <w:shd w:val="clear" w:color="auto" w:fill="auto"/>
            <w:vAlign w:val="center"/>
          </w:tcPr>
          <w:p w:rsidR="003C0568" w:rsidRPr="00A71F59" w:rsidRDefault="003C0568" w:rsidP="003C0568">
            <w:pPr>
              <w:spacing w:line="240" w:lineRule="auto"/>
              <w:jc w:val="both"/>
              <w:rPr>
                <w:sz w:val="20"/>
                <w:szCs w:val="20"/>
              </w:rPr>
            </w:pPr>
            <w:r w:rsidRPr="00A71F59">
              <w:rPr>
                <w:sz w:val="20"/>
                <w:szCs w:val="20"/>
              </w:rPr>
              <w:t>ΝΑΙ</w:t>
            </w:r>
          </w:p>
        </w:tc>
        <w:tc>
          <w:tcPr>
            <w:tcW w:w="1894" w:type="dxa"/>
            <w:shd w:val="clear" w:color="auto" w:fill="auto"/>
            <w:vAlign w:val="center"/>
          </w:tcPr>
          <w:p w:rsidR="003C0568" w:rsidRPr="00A71F59" w:rsidRDefault="003C0568" w:rsidP="003C0568">
            <w:pPr>
              <w:spacing w:line="240" w:lineRule="auto"/>
              <w:jc w:val="both"/>
              <w:rPr>
                <w:rFonts w:eastAsia="Calibri"/>
                <w:sz w:val="20"/>
                <w:szCs w:val="20"/>
              </w:rPr>
            </w:pPr>
          </w:p>
        </w:tc>
        <w:tc>
          <w:tcPr>
            <w:tcW w:w="1728" w:type="dxa"/>
            <w:shd w:val="clear" w:color="auto" w:fill="auto"/>
            <w:vAlign w:val="center"/>
          </w:tcPr>
          <w:p w:rsidR="003C0568" w:rsidRPr="00A71F59" w:rsidRDefault="003C0568" w:rsidP="003C0568">
            <w:pPr>
              <w:spacing w:line="240" w:lineRule="auto"/>
              <w:jc w:val="both"/>
              <w:rPr>
                <w:rFonts w:eastAsia="Calibri"/>
                <w:sz w:val="20"/>
                <w:szCs w:val="20"/>
              </w:rPr>
            </w:pPr>
          </w:p>
        </w:tc>
      </w:tr>
      <w:tr w:rsidR="003C0568" w:rsidRPr="00A71F59" w:rsidTr="00F63BF5">
        <w:tc>
          <w:tcPr>
            <w:tcW w:w="4770" w:type="dxa"/>
            <w:shd w:val="clear" w:color="auto" w:fill="auto"/>
            <w:vAlign w:val="center"/>
          </w:tcPr>
          <w:p w:rsidR="003C0568" w:rsidRPr="00A71F59" w:rsidRDefault="003C0568" w:rsidP="003C0568">
            <w:pPr>
              <w:spacing w:line="240" w:lineRule="auto"/>
              <w:jc w:val="both"/>
              <w:rPr>
                <w:sz w:val="20"/>
                <w:szCs w:val="20"/>
              </w:rPr>
            </w:pPr>
            <w:r w:rsidRPr="00A71F59">
              <w:rPr>
                <w:sz w:val="20"/>
                <w:szCs w:val="20"/>
              </w:rPr>
              <w:t xml:space="preserve">Στο στάδιο υλοποίησης του έργου, ο Ανάδοχος θα πρέπει να παραδώσει: </w:t>
            </w:r>
          </w:p>
          <w:p w:rsidR="003C0568" w:rsidRPr="00A71F59" w:rsidRDefault="003C0568" w:rsidP="003C0568">
            <w:pPr>
              <w:spacing w:line="240" w:lineRule="auto"/>
              <w:jc w:val="both"/>
              <w:rPr>
                <w:sz w:val="20"/>
                <w:szCs w:val="20"/>
              </w:rPr>
            </w:pPr>
            <w:r w:rsidRPr="00A71F59">
              <w:rPr>
                <w:sz w:val="20"/>
                <w:szCs w:val="20"/>
              </w:rPr>
              <w:t xml:space="preserve">Τα τεχνικά εγχειρίδια λειτουργίας, συντήρησης, χρήσης, προγραμματισμού και ανίχνευσης βλαβών για τις ηλεκτρονικές μονάδες στην Ελληνική γλώσσα σε έντυπη και ηλεκτρονική μορφή. </w:t>
            </w:r>
          </w:p>
          <w:p w:rsidR="003C0568" w:rsidRPr="00A71F59" w:rsidRDefault="003C0568" w:rsidP="003C0568">
            <w:pPr>
              <w:spacing w:line="240" w:lineRule="auto"/>
              <w:jc w:val="both"/>
              <w:rPr>
                <w:sz w:val="20"/>
                <w:szCs w:val="20"/>
              </w:rPr>
            </w:pPr>
            <w:r w:rsidRPr="00A71F59">
              <w:rPr>
                <w:sz w:val="20"/>
                <w:szCs w:val="20"/>
              </w:rPr>
              <w:t>Τυχόν λογισμικά, εργαλεία ή/ και συσκευές τα οποία ενδεχομένως απαιτούνται για την παραμετροποίηση του προγράμματος λειτουργίας με απεριόριστες χρονικά άδειες χρήσης.</w:t>
            </w:r>
          </w:p>
        </w:tc>
        <w:tc>
          <w:tcPr>
            <w:tcW w:w="1184" w:type="dxa"/>
            <w:shd w:val="clear" w:color="auto" w:fill="auto"/>
            <w:vAlign w:val="center"/>
          </w:tcPr>
          <w:p w:rsidR="003C0568" w:rsidRPr="00A71F59" w:rsidRDefault="003C0568" w:rsidP="003C0568">
            <w:pPr>
              <w:spacing w:line="240" w:lineRule="auto"/>
              <w:jc w:val="both"/>
              <w:rPr>
                <w:rFonts w:eastAsia="Calibri"/>
                <w:sz w:val="20"/>
                <w:szCs w:val="20"/>
              </w:rPr>
            </w:pPr>
            <w:r w:rsidRPr="00A71F59">
              <w:rPr>
                <w:sz w:val="20"/>
                <w:szCs w:val="20"/>
              </w:rPr>
              <w:t>ΝΑΙ</w:t>
            </w:r>
          </w:p>
        </w:tc>
        <w:tc>
          <w:tcPr>
            <w:tcW w:w="1894" w:type="dxa"/>
            <w:shd w:val="clear" w:color="auto" w:fill="auto"/>
            <w:vAlign w:val="center"/>
          </w:tcPr>
          <w:p w:rsidR="003C0568" w:rsidRPr="00A71F59" w:rsidRDefault="003C0568" w:rsidP="003C0568">
            <w:pPr>
              <w:spacing w:line="240" w:lineRule="auto"/>
              <w:jc w:val="both"/>
              <w:rPr>
                <w:rFonts w:eastAsia="Calibri"/>
                <w:sz w:val="20"/>
                <w:szCs w:val="20"/>
              </w:rPr>
            </w:pPr>
          </w:p>
        </w:tc>
        <w:tc>
          <w:tcPr>
            <w:tcW w:w="1728" w:type="dxa"/>
            <w:shd w:val="clear" w:color="auto" w:fill="auto"/>
            <w:vAlign w:val="center"/>
          </w:tcPr>
          <w:p w:rsidR="003C0568" w:rsidRPr="00A71F59" w:rsidRDefault="003C0568" w:rsidP="003C0568">
            <w:pPr>
              <w:spacing w:line="240" w:lineRule="auto"/>
              <w:jc w:val="both"/>
              <w:rPr>
                <w:rFonts w:eastAsia="Calibri"/>
                <w:sz w:val="20"/>
                <w:szCs w:val="20"/>
              </w:rPr>
            </w:pPr>
          </w:p>
        </w:tc>
      </w:tr>
    </w:tbl>
    <w:p w:rsidR="003C0568" w:rsidRPr="00A71F59" w:rsidRDefault="003C0568" w:rsidP="003C0568">
      <w:pPr>
        <w:pStyle w:val="3"/>
        <w:rPr>
          <w:lang w:val="el-GR"/>
        </w:rPr>
      </w:pPr>
      <w:bookmarkStart w:id="202" w:name="_Toc171379748"/>
      <w:r w:rsidRPr="00A71F59">
        <w:rPr>
          <w:lang w:val="el-GR"/>
        </w:rPr>
        <w:lastRenderedPageBreak/>
        <w:t>Β.6</w:t>
      </w:r>
      <w:r w:rsidRPr="00A71F59">
        <w:rPr>
          <w:lang w:val="el-GR"/>
        </w:rPr>
        <w:tab/>
        <w:t>Σύστημα Αντίστροφης Μέτρησης Πεζών</w:t>
      </w:r>
      <w:bookmarkEnd w:id="202"/>
    </w:p>
    <w:p w:rsidR="003C0568" w:rsidRPr="00561D84" w:rsidRDefault="003C0568" w:rsidP="003C0568">
      <w:pPr>
        <w:pStyle w:val="3"/>
        <w:rPr>
          <w:lang w:val="el-GR"/>
        </w:rPr>
      </w:pPr>
      <w:bookmarkStart w:id="203" w:name="_Toc100582148"/>
      <w:bookmarkStart w:id="204" w:name="_Toc171379749"/>
      <w:r w:rsidRPr="00561D84">
        <w:rPr>
          <w:lang w:val="el-GR"/>
        </w:rPr>
        <w:t>Β.6.1 Κεντρικές Μονάδες Υπολογισμού Χρόνου Πεζού</w:t>
      </w:r>
      <w:bookmarkEnd w:id="203"/>
      <w:bookmarkEnd w:id="204"/>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70"/>
        <w:gridCol w:w="1184"/>
        <w:gridCol w:w="1894"/>
        <w:gridCol w:w="1728"/>
      </w:tblGrid>
      <w:tr w:rsidR="003C0568" w:rsidRPr="00A71F59" w:rsidTr="00F63BF5">
        <w:trPr>
          <w:tblHeader/>
        </w:trPr>
        <w:tc>
          <w:tcPr>
            <w:tcW w:w="4770" w:type="dxa"/>
            <w:shd w:val="pct15" w:color="auto" w:fill="FFFFFF"/>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ΠΡΟΔΙΑΓΡΑΦΗ</w:t>
            </w:r>
          </w:p>
        </w:tc>
        <w:tc>
          <w:tcPr>
            <w:tcW w:w="1184" w:type="dxa"/>
            <w:shd w:val="pct15" w:color="auto" w:fill="FFFFFF"/>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ΑΠΑΙΤΗΣΗ</w:t>
            </w:r>
          </w:p>
        </w:tc>
        <w:tc>
          <w:tcPr>
            <w:tcW w:w="1894" w:type="dxa"/>
            <w:shd w:val="pct15" w:color="auto" w:fill="FFFFFF"/>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ΑΠΑΝΤΗΣΗ</w:t>
            </w:r>
          </w:p>
        </w:tc>
        <w:tc>
          <w:tcPr>
            <w:tcW w:w="1728" w:type="dxa"/>
            <w:shd w:val="pct15" w:color="auto" w:fill="FFFFFF"/>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 xml:space="preserve">ΠΑΡΑΠΟΜΠΗ </w:t>
            </w:r>
          </w:p>
        </w:tc>
      </w:tr>
      <w:tr w:rsidR="003C0568" w:rsidRPr="00A71F59" w:rsidTr="00F63BF5">
        <w:tc>
          <w:tcPr>
            <w:tcW w:w="4770" w:type="dxa"/>
            <w:shd w:val="clear" w:color="auto" w:fill="auto"/>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Προμήθεια και εγκατάσταση από τον Ανάδοχο κεντρικής μονάδας υπολογισμού χρόνου σηματοδοτών, τοποθετημένης, σύμφωνα με τις απαιτήσεις του Τεχνικού Κανονισμού για τον Καθορισμό Τεχνικών Απαιτήσεων των συστημάτων αντίστροφης μέτρησης σε φωτεινούς σηματοδότες πεζών (ΦΕΚ 1244/11.04.2017).</w:t>
            </w:r>
          </w:p>
        </w:tc>
        <w:tc>
          <w:tcPr>
            <w:tcW w:w="1184" w:type="dxa"/>
            <w:shd w:val="clear" w:color="auto" w:fill="auto"/>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ΝΑΙ</w:t>
            </w:r>
          </w:p>
        </w:tc>
        <w:tc>
          <w:tcPr>
            <w:tcW w:w="1894" w:type="dxa"/>
            <w:shd w:val="clear" w:color="auto" w:fill="auto"/>
            <w:vAlign w:val="center"/>
          </w:tcPr>
          <w:p w:rsidR="003C0568" w:rsidRPr="00A71F59" w:rsidRDefault="003C0568" w:rsidP="003C0568">
            <w:pPr>
              <w:spacing w:line="240" w:lineRule="auto"/>
              <w:jc w:val="both"/>
              <w:rPr>
                <w:rFonts w:eastAsia="Calibri"/>
                <w:sz w:val="20"/>
                <w:szCs w:val="20"/>
              </w:rPr>
            </w:pPr>
          </w:p>
        </w:tc>
        <w:tc>
          <w:tcPr>
            <w:tcW w:w="1728" w:type="dxa"/>
            <w:shd w:val="clear" w:color="auto" w:fill="auto"/>
            <w:vAlign w:val="center"/>
          </w:tcPr>
          <w:p w:rsidR="003C0568" w:rsidRPr="00A71F59" w:rsidRDefault="003C0568" w:rsidP="003C0568">
            <w:pPr>
              <w:spacing w:line="240" w:lineRule="auto"/>
              <w:jc w:val="both"/>
              <w:rPr>
                <w:rFonts w:eastAsia="Calibri"/>
                <w:sz w:val="20"/>
                <w:szCs w:val="20"/>
              </w:rPr>
            </w:pPr>
          </w:p>
        </w:tc>
      </w:tr>
      <w:tr w:rsidR="003C0568" w:rsidRPr="00A71F59" w:rsidTr="00F63BF5">
        <w:tc>
          <w:tcPr>
            <w:tcW w:w="4770" w:type="dxa"/>
            <w:shd w:val="clear" w:color="auto" w:fill="auto"/>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 xml:space="preserve">Εγκατάσταση της </w:t>
            </w:r>
            <w:proofErr w:type="spellStart"/>
            <w:r w:rsidRPr="00A71F59">
              <w:rPr>
                <w:rFonts w:eastAsia="Calibri"/>
                <w:sz w:val="20"/>
                <w:szCs w:val="20"/>
              </w:rPr>
              <w:t>της</w:t>
            </w:r>
            <w:proofErr w:type="spellEnd"/>
            <w:r w:rsidRPr="00A71F59">
              <w:rPr>
                <w:rFonts w:eastAsia="Calibri"/>
                <w:sz w:val="20"/>
                <w:szCs w:val="20"/>
              </w:rPr>
              <w:t xml:space="preserve"> κεντρικής </w:t>
            </w:r>
            <w:proofErr w:type="spellStart"/>
            <w:r w:rsidRPr="00A71F59">
              <w:rPr>
                <w:rFonts w:eastAsia="Calibri"/>
                <w:sz w:val="20"/>
                <w:szCs w:val="20"/>
              </w:rPr>
              <w:t>μονάδαςεντός</w:t>
            </w:r>
            <w:proofErr w:type="spellEnd"/>
            <w:r w:rsidRPr="00A71F59">
              <w:rPr>
                <w:rFonts w:eastAsia="Calibri"/>
                <w:sz w:val="20"/>
                <w:szCs w:val="20"/>
              </w:rPr>
              <w:t xml:space="preserve"> του ερμαρίου του ρυθμιστή. Καλωδιακή σύνδεση της κεντρικής μονάδας με τον ρυθμιστή και με τις μονάδες αντίστροφης μέτρησης χρόνου.</w:t>
            </w:r>
          </w:p>
        </w:tc>
        <w:tc>
          <w:tcPr>
            <w:tcW w:w="1184" w:type="dxa"/>
            <w:shd w:val="clear" w:color="auto" w:fill="auto"/>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ΝΑΙ</w:t>
            </w:r>
          </w:p>
        </w:tc>
        <w:tc>
          <w:tcPr>
            <w:tcW w:w="1894" w:type="dxa"/>
            <w:shd w:val="clear" w:color="auto" w:fill="auto"/>
            <w:vAlign w:val="center"/>
          </w:tcPr>
          <w:p w:rsidR="003C0568" w:rsidRPr="00A71F59" w:rsidRDefault="003C0568" w:rsidP="003C0568">
            <w:pPr>
              <w:spacing w:line="240" w:lineRule="auto"/>
              <w:jc w:val="both"/>
              <w:rPr>
                <w:rFonts w:eastAsia="Calibri"/>
                <w:sz w:val="20"/>
                <w:szCs w:val="20"/>
              </w:rPr>
            </w:pPr>
          </w:p>
        </w:tc>
        <w:tc>
          <w:tcPr>
            <w:tcW w:w="1728" w:type="dxa"/>
            <w:shd w:val="clear" w:color="auto" w:fill="auto"/>
            <w:vAlign w:val="center"/>
          </w:tcPr>
          <w:p w:rsidR="003C0568" w:rsidRPr="00A71F59" w:rsidRDefault="003C0568" w:rsidP="003C0568">
            <w:pPr>
              <w:spacing w:line="240" w:lineRule="auto"/>
              <w:jc w:val="both"/>
              <w:rPr>
                <w:rFonts w:eastAsia="Calibri"/>
                <w:sz w:val="20"/>
                <w:szCs w:val="20"/>
              </w:rPr>
            </w:pPr>
          </w:p>
        </w:tc>
      </w:tr>
      <w:tr w:rsidR="003C0568" w:rsidRPr="00A71F59" w:rsidTr="00F63BF5">
        <w:tc>
          <w:tcPr>
            <w:tcW w:w="4770" w:type="dxa"/>
            <w:shd w:val="clear" w:color="auto" w:fill="auto"/>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 xml:space="preserve">Κατάλληλος προγραμματισμός της κεντρικής μονάδας από τον </w:t>
            </w:r>
            <w:proofErr w:type="spellStart"/>
            <w:r w:rsidRPr="00A71F59">
              <w:rPr>
                <w:rFonts w:eastAsia="Calibri"/>
                <w:sz w:val="20"/>
                <w:szCs w:val="20"/>
              </w:rPr>
              <w:t>Ανάδοχοώστε</w:t>
            </w:r>
            <w:proofErr w:type="spellEnd"/>
            <w:r w:rsidRPr="00A71F59">
              <w:rPr>
                <w:rFonts w:eastAsia="Calibri"/>
                <w:sz w:val="20"/>
                <w:szCs w:val="20"/>
              </w:rPr>
              <w:t xml:space="preserve"> να λειτουργεί σύμφωνα με το εκάστοτε εφαρμοζόμενο </w:t>
            </w:r>
            <w:proofErr w:type="spellStart"/>
            <w:r w:rsidRPr="00A71F59">
              <w:rPr>
                <w:rFonts w:eastAsia="Calibri"/>
                <w:sz w:val="20"/>
                <w:szCs w:val="20"/>
              </w:rPr>
              <w:t>σηματοδοτικό</w:t>
            </w:r>
            <w:proofErr w:type="spellEnd"/>
            <w:r w:rsidRPr="00A71F59">
              <w:rPr>
                <w:rFonts w:eastAsia="Calibri"/>
                <w:sz w:val="20"/>
                <w:szCs w:val="20"/>
              </w:rPr>
              <w:t xml:space="preserve"> πρόγραμμα και να υπολογίζει σε πραγματικό χρόνο, τα δευτερόλεπτα που απομένουν για την έναρξη ή την ολοκλήρωση των «πράσινων» ή «κόκκινων» ενδείξεων για τις αντίστοιχες ομάδες πεζών, σύμφωνα με την μελέτη, και να τροφοδοτεί τα αποτελέσματα στις μονάδες ένδειξης μέτρησης χρόνου με τις οποίες είναι συνδεδεμένη.</w:t>
            </w:r>
          </w:p>
        </w:tc>
        <w:tc>
          <w:tcPr>
            <w:tcW w:w="1184" w:type="dxa"/>
            <w:shd w:val="clear" w:color="auto" w:fill="auto"/>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ΝΑΙ</w:t>
            </w:r>
          </w:p>
        </w:tc>
        <w:tc>
          <w:tcPr>
            <w:tcW w:w="1894" w:type="dxa"/>
            <w:shd w:val="clear" w:color="auto" w:fill="auto"/>
            <w:vAlign w:val="center"/>
          </w:tcPr>
          <w:p w:rsidR="003C0568" w:rsidRPr="00A71F59" w:rsidRDefault="003C0568" w:rsidP="003C0568">
            <w:pPr>
              <w:spacing w:line="240" w:lineRule="auto"/>
              <w:jc w:val="both"/>
              <w:rPr>
                <w:rFonts w:eastAsia="Calibri"/>
                <w:sz w:val="20"/>
                <w:szCs w:val="20"/>
              </w:rPr>
            </w:pPr>
          </w:p>
        </w:tc>
        <w:tc>
          <w:tcPr>
            <w:tcW w:w="1728" w:type="dxa"/>
            <w:shd w:val="clear" w:color="auto" w:fill="auto"/>
            <w:vAlign w:val="center"/>
          </w:tcPr>
          <w:p w:rsidR="003C0568" w:rsidRPr="00A71F59" w:rsidRDefault="003C0568" w:rsidP="003C0568">
            <w:pPr>
              <w:spacing w:line="240" w:lineRule="auto"/>
              <w:jc w:val="both"/>
              <w:rPr>
                <w:rFonts w:eastAsia="Calibri"/>
                <w:sz w:val="20"/>
                <w:szCs w:val="20"/>
              </w:rPr>
            </w:pPr>
          </w:p>
        </w:tc>
      </w:tr>
    </w:tbl>
    <w:p w:rsidR="003C0568" w:rsidRPr="00561D84" w:rsidRDefault="003C0568" w:rsidP="003C0568">
      <w:pPr>
        <w:pStyle w:val="3"/>
      </w:pPr>
      <w:bookmarkStart w:id="205" w:name="_Toc100582149"/>
      <w:bookmarkStart w:id="206" w:name="_Toc171379750"/>
      <w:r w:rsidRPr="00561D84">
        <w:t xml:space="preserve">Β.6.2 </w:t>
      </w:r>
      <w:proofErr w:type="spellStart"/>
      <w:r w:rsidRPr="00561D84">
        <w:t>Μονάδες</w:t>
      </w:r>
      <w:proofErr w:type="spellEnd"/>
      <w:r w:rsidRPr="00561D84">
        <w:t xml:space="preserve"> </w:t>
      </w:r>
      <w:proofErr w:type="spellStart"/>
      <w:r w:rsidRPr="00561D84">
        <w:t>Αντίστροφης</w:t>
      </w:r>
      <w:proofErr w:type="spellEnd"/>
      <w:r w:rsidRPr="00561D84">
        <w:t xml:space="preserve"> </w:t>
      </w:r>
      <w:proofErr w:type="spellStart"/>
      <w:r w:rsidRPr="00561D84">
        <w:t>Μέτρησης</w:t>
      </w:r>
      <w:bookmarkEnd w:id="205"/>
      <w:bookmarkEnd w:id="206"/>
      <w:proofErr w:type="spellEnd"/>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70"/>
        <w:gridCol w:w="1566"/>
        <w:gridCol w:w="1512"/>
        <w:gridCol w:w="1728"/>
      </w:tblGrid>
      <w:tr w:rsidR="003C0568" w:rsidRPr="00561D84" w:rsidTr="00F63BF5">
        <w:trPr>
          <w:tblHeader/>
        </w:trPr>
        <w:tc>
          <w:tcPr>
            <w:tcW w:w="4770" w:type="dxa"/>
            <w:shd w:val="pct15" w:color="auto" w:fill="FFFFFF"/>
            <w:vAlign w:val="center"/>
          </w:tcPr>
          <w:p w:rsidR="003C0568" w:rsidRPr="00561D84" w:rsidRDefault="003C0568" w:rsidP="003C0568">
            <w:pPr>
              <w:spacing w:line="240" w:lineRule="auto"/>
              <w:jc w:val="both"/>
              <w:rPr>
                <w:rFonts w:eastAsia="Calibri"/>
              </w:rPr>
            </w:pPr>
            <w:r w:rsidRPr="00561D84">
              <w:rPr>
                <w:rFonts w:eastAsia="Calibri"/>
              </w:rPr>
              <w:t>ΠΡΟΔΙΑΓΡΑΦΗ</w:t>
            </w:r>
          </w:p>
        </w:tc>
        <w:tc>
          <w:tcPr>
            <w:tcW w:w="1566" w:type="dxa"/>
            <w:shd w:val="pct15" w:color="auto" w:fill="FFFFFF"/>
            <w:vAlign w:val="center"/>
          </w:tcPr>
          <w:p w:rsidR="003C0568" w:rsidRPr="00561D84" w:rsidRDefault="003C0568" w:rsidP="003C0568">
            <w:pPr>
              <w:spacing w:line="240" w:lineRule="auto"/>
              <w:jc w:val="both"/>
              <w:rPr>
                <w:rFonts w:eastAsia="Calibri"/>
              </w:rPr>
            </w:pPr>
            <w:r w:rsidRPr="00561D84">
              <w:rPr>
                <w:rFonts w:eastAsia="Calibri"/>
              </w:rPr>
              <w:t>ΑΠΑΙΤΗΣΗ</w:t>
            </w:r>
          </w:p>
        </w:tc>
        <w:tc>
          <w:tcPr>
            <w:tcW w:w="1512" w:type="dxa"/>
            <w:shd w:val="pct15" w:color="auto" w:fill="FFFFFF"/>
            <w:vAlign w:val="center"/>
          </w:tcPr>
          <w:p w:rsidR="003C0568" w:rsidRPr="00561D84" w:rsidRDefault="003C0568" w:rsidP="003C0568">
            <w:pPr>
              <w:spacing w:line="240" w:lineRule="auto"/>
              <w:jc w:val="both"/>
              <w:rPr>
                <w:rFonts w:eastAsia="Calibri"/>
              </w:rPr>
            </w:pPr>
            <w:r w:rsidRPr="00561D84">
              <w:rPr>
                <w:rFonts w:eastAsia="Calibri"/>
              </w:rPr>
              <w:t>ΑΠΑΝΤΗΣΗ</w:t>
            </w:r>
          </w:p>
        </w:tc>
        <w:tc>
          <w:tcPr>
            <w:tcW w:w="1728" w:type="dxa"/>
            <w:shd w:val="pct15" w:color="auto" w:fill="FFFFFF"/>
            <w:vAlign w:val="center"/>
          </w:tcPr>
          <w:p w:rsidR="003C0568" w:rsidRPr="00561D84" w:rsidRDefault="003C0568" w:rsidP="003C0568">
            <w:pPr>
              <w:spacing w:line="240" w:lineRule="auto"/>
              <w:jc w:val="both"/>
              <w:rPr>
                <w:rFonts w:eastAsia="Calibri"/>
              </w:rPr>
            </w:pPr>
            <w:r w:rsidRPr="00561D84">
              <w:rPr>
                <w:rFonts w:eastAsia="Calibri"/>
              </w:rPr>
              <w:t xml:space="preserve">ΠΑΡΑΠΟΜΠΗ </w:t>
            </w:r>
          </w:p>
        </w:tc>
      </w:tr>
      <w:tr w:rsidR="003C0568" w:rsidRPr="00561D84" w:rsidTr="00F63BF5">
        <w:tc>
          <w:tcPr>
            <w:tcW w:w="4770" w:type="dxa"/>
            <w:vAlign w:val="center"/>
          </w:tcPr>
          <w:p w:rsidR="003C0568" w:rsidRPr="00561D84" w:rsidRDefault="003C0568" w:rsidP="003C0568">
            <w:pPr>
              <w:spacing w:line="240" w:lineRule="auto"/>
              <w:jc w:val="both"/>
              <w:rPr>
                <w:rFonts w:eastAsia="Calibri"/>
              </w:rPr>
            </w:pPr>
            <w:r w:rsidRPr="00561D84">
              <w:rPr>
                <w:rFonts w:eastAsia="Calibri"/>
              </w:rPr>
              <w:t>Ποσότητα</w:t>
            </w:r>
          </w:p>
        </w:tc>
        <w:tc>
          <w:tcPr>
            <w:tcW w:w="1566" w:type="dxa"/>
            <w:shd w:val="clear" w:color="auto" w:fill="auto"/>
            <w:vAlign w:val="center"/>
          </w:tcPr>
          <w:p w:rsidR="003C0568" w:rsidRPr="00561D84" w:rsidRDefault="003C0568" w:rsidP="003C0568">
            <w:pPr>
              <w:spacing w:line="240" w:lineRule="auto"/>
              <w:jc w:val="both"/>
              <w:rPr>
                <w:rFonts w:eastAsia="Calibri"/>
              </w:rPr>
            </w:pPr>
            <w:r w:rsidRPr="00561D84">
              <w:rPr>
                <w:rFonts w:eastAsia="Calibri"/>
              </w:rPr>
              <w:t>40τεμ.</w:t>
            </w:r>
          </w:p>
        </w:tc>
        <w:tc>
          <w:tcPr>
            <w:tcW w:w="1512" w:type="dxa"/>
            <w:vAlign w:val="center"/>
          </w:tcPr>
          <w:p w:rsidR="003C0568" w:rsidRPr="00561D84" w:rsidRDefault="003C0568" w:rsidP="003C0568">
            <w:pPr>
              <w:spacing w:line="240" w:lineRule="auto"/>
              <w:jc w:val="both"/>
              <w:rPr>
                <w:rFonts w:eastAsia="Calibri"/>
              </w:rPr>
            </w:pPr>
          </w:p>
        </w:tc>
        <w:tc>
          <w:tcPr>
            <w:tcW w:w="1728" w:type="dxa"/>
            <w:vAlign w:val="center"/>
          </w:tcPr>
          <w:p w:rsidR="003C0568" w:rsidRPr="00561D84" w:rsidRDefault="003C0568" w:rsidP="003C0568">
            <w:pPr>
              <w:spacing w:line="240" w:lineRule="auto"/>
              <w:jc w:val="both"/>
              <w:rPr>
                <w:rFonts w:eastAsia="Calibri"/>
              </w:rPr>
            </w:pPr>
          </w:p>
        </w:tc>
      </w:tr>
      <w:tr w:rsidR="003C0568" w:rsidRPr="00561D84" w:rsidTr="00F63BF5">
        <w:tc>
          <w:tcPr>
            <w:tcW w:w="4770" w:type="dxa"/>
            <w:shd w:val="clear" w:color="auto" w:fill="auto"/>
            <w:vAlign w:val="center"/>
          </w:tcPr>
          <w:p w:rsidR="003C0568" w:rsidRPr="00561D84" w:rsidRDefault="003C0568" w:rsidP="003C0568">
            <w:pPr>
              <w:spacing w:line="240" w:lineRule="auto"/>
              <w:jc w:val="both"/>
              <w:rPr>
                <w:rFonts w:eastAsia="Calibri"/>
              </w:rPr>
            </w:pPr>
            <w:r w:rsidRPr="00561D84">
              <w:rPr>
                <w:rFonts w:eastAsia="Calibri"/>
              </w:rPr>
              <w:t xml:space="preserve">Προμήθεια και εγκατάσταση από τον Ανάδοχο μονάδων ένδειξης αντίστροφης μέτρησης του χρόνου σε </w:t>
            </w:r>
            <w:proofErr w:type="spellStart"/>
            <w:r w:rsidRPr="00561D84">
              <w:rPr>
                <w:rFonts w:eastAsia="Calibri"/>
              </w:rPr>
              <w:t>σηματοδοτικές</w:t>
            </w:r>
            <w:proofErr w:type="spellEnd"/>
            <w:r w:rsidRPr="00561D84">
              <w:rPr>
                <w:rFonts w:eastAsia="Calibri"/>
              </w:rPr>
              <w:t xml:space="preserve"> ομάδες πεζών, οι οποίες θα απεικονίζουν με αριθμητικά ψηφία LED τόσο τον υπολειπόμενο χρόνο πρασίνου του πεζού, όσο και τον υπολειπόμενο χρόνο κόκκινης ένδειξης του πεζού.</w:t>
            </w:r>
          </w:p>
        </w:tc>
        <w:tc>
          <w:tcPr>
            <w:tcW w:w="1566" w:type="dxa"/>
            <w:shd w:val="clear" w:color="auto" w:fill="auto"/>
            <w:vAlign w:val="center"/>
          </w:tcPr>
          <w:p w:rsidR="003C0568" w:rsidRPr="00561D84" w:rsidRDefault="003C0568" w:rsidP="003C0568">
            <w:pPr>
              <w:spacing w:line="240" w:lineRule="auto"/>
              <w:jc w:val="both"/>
              <w:rPr>
                <w:rFonts w:eastAsia="Calibri"/>
              </w:rPr>
            </w:pPr>
            <w:r w:rsidRPr="00561D84">
              <w:rPr>
                <w:rFonts w:eastAsia="Calibri"/>
              </w:rPr>
              <w:t>ΝΑΙ</w:t>
            </w:r>
          </w:p>
        </w:tc>
        <w:tc>
          <w:tcPr>
            <w:tcW w:w="1512" w:type="dxa"/>
            <w:shd w:val="clear" w:color="auto" w:fill="auto"/>
            <w:vAlign w:val="center"/>
          </w:tcPr>
          <w:p w:rsidR="003C0568" w:rsidRPr="00561D84" w:rsidRDefault="003C0568" w:rsidP="003C0568">
            <w:pPr>
              <w:spacing w:line="240" w:lineRule="auto"/>
              <w:jc w:val="both"/>
              <w:rPr>
                <w:rFonts w:eastAsia="Calibri"/>
              </w:rPr>
            </w:pPr>
          </w:p>
        </w:tc>
        <w:tc>
          <w:tcPr>
            <w:tcW w:w="1728" w:type="dxa"/>
            <w:shd w:val="clear" w:color="auto" w:fill="auto"/>
            <w:vAlign w:val="center"/>
          </w:tcPr>
          <w:p w:rsidR="003C0568" w:rsidRPr="00561D84" w:rsidRDefault="003C0568" w:rsidP="003C0568">
            <w:pPr>
              <w:spacing w:line="240" w:lineRule="auto"/>
              <w:jc w:val="both"/>
              <w:rPr>
                <w:rFonts w:eastAsia="Calibri"/>
              </w:rPr>
            </w:pPr>
          </w:p>
        </w:tc>
      </w:tr>
      <w:tr w:rsidR="003C0568" w:rsidRPr="00561D84" w:rsidTr="00F63BF5">
        <w:tc>
          <w:tcPr>
            <w:tcW w:w="4770" w:type="dxa"/>
            <w:shd w:val="clear" w:color="auto" w:fill="auto"/>
            <w:vAlign w:val="center"/>
          </w:tcPr>
          <w:p w:rsidR="003C0568" w:rsidRPr="00561D84" w:rsidRDefault="003C0568" w:rsidP="003C0568">
            <w:pPr>
              <w:spacing w:line="240" w:lineRule="auto"/>
              <w:jc w:val="both"/>
              <w:rPr>
                <w:rFonts w:eastAsia="Calibri"/>
              </w:rPr>
            </w:pPr>
            <w:r w:rsidRPr="00561D84">
              <w:rPr>
                <w:rFonts w:eastAsia="Calibri"/>
              </w:rPr>
              <w:t>Εγκατάσταση κάθε μονάδας εντός ενός πεδίου σηματοδότη Φ200, το οποίο και θα συναρμολογείται επί σηματοδότη πεζών, διαμορφώνοντας έναν ενιαίο σηματοδότη τριών πεδίων ή σε αυτόνομο πεδίο εγκατεστημένο επί του ιστού, επάνω από τον σηματοδότη πεζών</w:t>
            </w:r>
          </w:p>
        </w:tc>
        <w:tc>
          <w:tcPr>
            <w:tcW w:w="1566" w:type="dxa"/>
            <w:shd w:val="clear" w:color="auto" w:fill="auto"/>
            <w:vAlign w:val="center"/>
          </w:tcPr>
          <w:p w:rsidR="003C0568" w:rsidRPr="00561D84" w:rsidRDefault="003C0568" w:rsidP="003C0568">
            <w:pPr>
              <w:spacing w:line="240" w:lineRule="auto"/>
              <w:jc w:val="both"/>
              <w:rPr>
                <w:rFonts w:eastAsia="Calibri"/>
              </w:rPr>
            </w:pPr>
            <w:r w:rsidRPr="00561D84">
              <w:rPr>
                <w:rFonts w:eastAsia="Calibri"/>
              </w:rPr>
              <w:t>ΝΑΙ</w:t>
            </w:r>
          </w:p>
        </w:tc>
        <w:tc>
          <w:tcPr>
            <w:tcW w:w="1512" w:type="dxa"/>
            <w:shd w:val="clear" w:color="auto" w:fill="auto"/>
            <w:vAlign w:val="center"/>
          </w:tcPr>
          <w:p w:rsidR="003C0568" w:rsidRPr="00561D84" w:rsidRDefault="003C0568" w:rsidP="003C0568">
            <w:pPr>
              <w:spacing w:line="240" w:lineRule="auto"/>
              <w:jc w:val="both"/>
              <w:rPr>
                <w:rFonts w:eastAsia="Calibri"/>
              </w:rPr>
            </w:pPr>
          </w:p>
        </w:tc>
        <w:tc>
          <w:tcPr>
            <w:tcW w:w="1728" w:type="dxa"/>
            <w:shd w:val="clear" w:color="auto" w:fill="auto"/>
            <w:vAlign w:val="center"/>
          </w:tcPr>
          <w:p w:rsidR="003C0568" w:rsidRPr="00561D84" w:rsidRDefault="003C0568" w:rsidP="003C0568">
            <w:pPr>
              <w:spacing w:line="240" w:lineRule="auto"/>
              <w:jc w:val="both"/>
              <w:rPr>
                <w:rFonts w:eastAsia="Calibri"/>
              </w:rPr>
            </w:pPr>
          </w:p>
        </w:tc>
      </w:tr>
      <w:tr w:rsidR="003C0568" w:rsidRPr="00561D84" w:rsidTr="00F63BF5">
        <w:tc>
          <w:tcPr>
            <w:tcW w:w="4770" w:type="dxa"/>
            <w:shd w:val="clear" w:color="auto" w:fill="auto"/>
            <w:vAlign w:val="center"/>
          </w:tcPr>
          <w:p w:rsidR="003C0568" w:rsidRPr="00561D84" w:rsidRDefault="003C0568" w:rsidP="003C0568">
            <w:pPr>
              <w:spacing w:line="240" w:lineRule="auto"/>
              <w:jc w:val="both"/>
              <w:rPr>
                <w:rFonts w:eastAsia="Calibri"/>
              </w:rPr>
            </w:pPr>
            <w:r w:rsidRPr="00561D84">
              <w:rPr>
                <w:rFonts w:eastAsia="Calibri"/>
              </w:rPr>
              <w:t xml:space="preserve">Ενσύρματη διασύνδεση κάθε μονάδας με την κεντρική μονάδα υπολογισμού χρόνου, που θα βρίσκεται εντός του ρυθμιστή κυκλοφορίας, προκειμένου να λαμβάνει την ορθή πληροφορία ως προς την ένδειξη του υπολειπόμενου χρόνου, </w:t>
            </w:r>
            <w:r w:rsidRPr="00561D84">
              <w:rPr>
                <w:rFonts w:eastAsia="Calibri"/>
              </w:rPr>
              <w:lastRenderedPageBreak/>
              <w:t xml:space="preserve">καθώς όλα τα προγράμματα σηματοδότησης θα είναι </w:t>
            </w:r>
            <w:proofErr w:type="spellStart"/>
            <w:r w:rsidRPr="00561D84">
              <w:rPr>
                <w:rFonts w:eastAsia="Calibri"/>
              </w:rPr>
              <w:t>επενεργούμενα</w:t>
            </w:r>
            <w:proofErr w:type="spellEnd"/>
            <w:r w:rsidRPr="00561D84">
              <w:rPr>
                <w:rFonts w:eastAsia="Calibri"/>
              </w:rPr>
              <w:t xml:space="preserve"> από την κυκλοφορία.</w:t>
            </w:r>
          </w:p>
        </w:tc>
        <w:tc>
          <w:tcPr>
            <w:tcW w:w="1566" w:type="dxa"/>
            <w:shd w:val="clear" w:color="auto" w:fill="auto"/>
            <w:vAlign w:val="center"/>
          </w:tcPr>
          <w:p w:rsidR="003C0568" w:rsidRPr="00561D84" w:rsidRDefault="003C0568" w:rsidP="003C0568">
            <w:pPr>
              <w:spacing w:line="240" w:lineRule="auto"/>
              <w:jc w:val="both"/>
              <w:rPr>
                <w:rFonts w:eastAsia="Calibri"/>
              </w:rPr>
            </w:pPr>
            <w:r w:rsidRPr="00561D84">
              <w:rPr>
                <w:rFonts w:eastAsia="Calibri"/>
              </w:rPr>
              <w:lastRenderedPageBreak/>
              <w:t>ΝΑΙ</w:t>
            </w:r>
          </w:p>
        </w:tc>
        <w:tc>
          <w:tcPr>
            <w:tcW w:w="1512" w:type="dxa"/>
            <w:shd w:val="clear" w:color="auto" w:fill="auto"/>
            <w:vAlign w:val="center"/>
          </w:tcPr>
          <w:p w:rsidR="003C0568" w:rsidRPr="00561D84" w:rsidRDefault="003C0568" w:rsidP="003C0568">
            <w:pPr>
              <w:spacing w:line="240" w:lineRule="auto"/>
              <w:jc w:val="both"/>
              <w:rPr>
                <w:rFonts w:eastAsia="Calibri"/>
              </w:rPr>
            </w:pPr>
          </w:p>
        </w:tc>
        <w:tc>
          <w:tcPr>
            <w:tcW w:w="1728" w:type="dxa"/>
            <w:shd w:val="clear" w:color="auto" w:fill="auto"/>
            <w:vAlign w:val="center"/>
          </w:tcPr>
          <w:p w:rsidR="003C0568" w:rsidRPr="00561D84" w:rsidRDefault="003C0568" w:rsidP="003C0568">
            <w:pPr>
              <w:spacing w:line="240" w:lineRule="auto"/>
              <w:jc w:val="both"/>
              <w:rPr>
                <w:rFonts w:eastAsia="Calibri"/>
              </w:rPr>
            </w:pPr>
          </w:p>
        </w:tc>
      </w:tr>
      <w:tr w:rsidR="003C0568" w:rsidRPr="00561D84" w:rsidTr="00F63BF5">
        <w:tc>
          <w:tcPr>
            <w:tcW w:w="4770" w:type="dxa"/>
            <w:shd w:val="clear" w:color="auto" w:fill="auto"/>
            <w:vAlign w:val="center"/>
          </w:tcPr>
          <w:p w:rsidR="003C0568" w:rsidRPr="00561D84" w:rsidRDefault="003C0568" w:rsidP="003C0568">
            <w:pPr>
              <w:spacing w:line="240" w:lineRule="auto"/>
              <w:jc w:val="both"/>
              <w:rPr>
                <w:rFonts w:eastAsia="Calibri"/>
              </w:rPr>
            </w:pPr>
            <w:r w:rsidRPr="00561D84">
              <w:rPr>
                <w:rFonts w:eastAsia="Calibri"/>
              </w:rPr>
              <w:lastRenderedPageBreak/>
              <w:t xml:space="preserve">Πιστοποιητικό Συμμόρφωσης με τον Τεχνικό Κανονισμό για τον Καθορισμό Τεχνικών Απαιτήσεων των συστημάτων αντίστροφης μέτρησης σε φωτεινούς σηματοδότες πεζών (ΦΕΚ 1244/11.04.2017). </w:t>
            </w:r>
          </w:p>
        </w:tc>
        <w:tc>
          <w:tcPr>
            <w:tcW w:w="1566" w:type="dxa"/>
            <w:shd w:val="clear" w:color="auto" w:fill="auto"/>
            <w:vAlign w:val="center"/>
          </w:tcPr>
          <w:p w:rsidR="003C0568" w:rsidRPr="00561D84" w:rsidRDefault="003C0568" w:rsidP="003C0568">
            <w:pPr>
              <w:spacing w:line="240" w:lineRule="auto"/>
              <w:jc w:val="both"/>
              <w:rPr>
                <w:rFonts w:eastAsia="Calibri"/>
              </w:rPr>
            </w:pPr>
            <w:r w:rsidRPr="00561D84">
              <w:rPr>
                <w:rFonts w:eastAsia="Calibri"/>
              </w:rPr>
              <w:t>ΝΑΙ</w:t>
            </w:r>
          </w:p>
        </w:tc>
        <w:tc>
          <w:tcPr>
            <w:tcW w:w="1512" w:type="dxa"/>
            <w:shd w:val="clear" w:color="auto" w:fill="auto"/>
            <w:vAlign w:val="center"/>
          </w:tcPr>
          <w:p w:rsidR="003C0568" w:rsidRPr="00561D84" w:rsidRDefault="003C0568" w:rsidP="003C0568">
            <w:pPr>
              <w:spacing w:line="240" w:lineRule="auto"/>
              <w:jc w:val="both"/>
              <w:rPr>
                <w:rFonts w:eastAsia="Calibri"/>
              </w:rPr>
            </w:pPr>
          </w:p>
        </w:tc>
        <w:tc>
          <w:tcPr>
            <w:tcW w:w="1728" w:type="dxa"/>
            <w:shd w:val="clear" w:color="auto" w:fill="auto"/>
            <w:vAlign w:val="center"/>
          </w:tcPr>
          <w:p w:rsidR="003C0568" w:rsidRPr="00561D84" w:rsidRDefault="003C0568" w:rsidP="003C0568">
            <w:pPr>
              <w:spacing w:line="240" w:lineRule="auto"/>
              <w:jc w:val="both"/>
              <w:rPr>
                <w:rFonts w:eastAsia="Calibri"/>
              </w:rPr>
            </w:pPr>
          </w:p>
        </w:tc>
      </w:tr>
      <w:tr w:rsidR="003C0568" w:rsidRPr="00561D84" w:rsidTr="00F63BF5">
        <w:tc>
          <w:tcPr>
            <w:tcW w:w="4770" w:type="dxa"/>
            <w:shd w:val="clear" w:color="auto" w:fill="auto"/>
            <w:vAlign w:val="center"/>
          </w:tcPr>
          <w:p w:rsidR="003C0568" w:rsidRPr="00561D84" w:rsidRDefault="003C0568" w:rsidP="003C0568">
            <w:pPr>
              <w:spacing w:line="240" w:lineRule="auto"/>
              <w:jc w:val="both"/>
              <w:rPr>
                <w:rFonts w:eastAsia="Calibri"/>
              </w:rPr>
            </w:pPr>
            <w:r w:rsidRPr="00561D84">
              <w:t>Σήμανση CE</w:t>
            </w:r>
          </w:p>
        </w:tc>
        <w:tc>
          <w:tcPr>
            <w:tcW w:w="1566" w:type="dxa"/>
            <w:shd w:val="clear" w:color="auto" w:fill="auto"/>
            <w:vAlign w:val="center"/>
          </w:tcPr>
          <w:p w:rsidR="003C0568" w:rsidRPr="00561D84" w:rsidRDefault="003C0568" w:rsidP="003C0568">
            <w:pPr>
              <w:spacing w:line="240" w:lineRule="auto"/>
              <w:jc w:val="both"/>
              <w:rPr>
                <w:rFonts w:eastAsia="Calibri"/>
              </w:rPr>
            </w:pPr>
            <w:r w:rsidRPr="00561D84">
              <w:rPr>
                <w:rFonts w:eastAsia="Calibri"/>
              </w:rPr>
              <w:t>ΝΑΙ</w:t>
            </w:r>
          </w:p>
        </w:tc>
        <w:tc>
          <w:tcPr>
            <w:tcW w:w="1512" w:type="dxa"/>
            <w:shd w:val="clear" w:color="auto" w:fill="auto"/>
            <w:vAlign w:val="center"/>
          </w:tcPr>
          <w:p w:rsidR="003C0568" w:rsidRPr="00561D84" w:rsidRDefault="003C0568" w:rsidP="003C0568">
            <w:pPr>
              <w:spacing w:line="240" w:lineRule="auto"/>
              <w:jc w:val="both"/>
              <w:rPr>
                <w:rFonts w:eastAsia="Calibri"/>
              </w:rPr>
            </w:pPr>
          </w:p>
        </w:tc>
        <w:tc>
          <w:tcPr>
            <w:tcW w:w="1728" w:type="dxa"/>
            <w:shd w:val="clear" w:color="auto" w:fill="auto"/>
            <w:vAlign w:val="center"/>
          </w:tcPr>
          <w:p w:rsidR="003C0568" w:rsidRPr="00561D84" w:rsidRDefault="003C0568" w:rsidP="003C0568">
            <w:pPr>
              <w:spacing w:line="240" w:lineRule="auto"/>
              <w:jc w:val="both"/>
              <w:rPr>
                <w:rFonts w:eastAsia="Calibri"/>
              </w:rPr>
            </w:pPr>
          </w:p>
        </w:tc>
      </w:tr>
    </w:tbl>
    <w:p w:rsidR="003C0568" w:rsidRDefault="003C0568" w:rsidP="003C0568">
      <w:pPr>
        <w:spacing w:line="240" w:lineRule="auto"/>
        <w:jc w:val="both"/>
      </w:pPr>
      <w:bookmarkStart w:id="207" w:name="_Toc171379751"/>
    </w:p>
    <w:p w:rsidR="003C0568" w:rsidRPr="00A71F59" w:rsidRDefault="003C0568" w:rsidP="003C0568">
      <w:pPr>
        <w:pStyle w:val="2"/>
        <w:rPr>
          <w:lang w:val="el-GR"/>
        </w:rPr>
      </w:pPr>
      <w:r w:rsidRPr="00A71F59">
        <w:rPr>
          <w:lang w:val="el-GR"/>
        </w:rPr>
        <w:t>Γ. Δυναμικό» Σύστημα Πληροφόρησης Κοινού</w:t>
      </w:r>
      <w:bookmarkEnd w:id="207"/>
    </w:p>
    <w:p w:rsidR="003C0568" w:rsidRPr="00561D84" w:rsidRDefault="003C0568" w:rsidP="003C0568">
      <w:pPr>
        <w:pStyle w:val="3"/>
      </w:pPr>
      <w:bookmarkStart w:id="208" w:name="_Toc171379752"/>
      <w:r w:rsidRPr="00561D84">
        <w:t>Γ.1</w:t>
      </w:r>
      <w:r w:rsidRPr="00561D84">
        <w:tab/>
      </w:r>
      <w:proofErr w:type="spellStart"/>
      <w:r w:rsidRPr="00561D84">
        <w:t>Πινακίδες</w:t>
      </w:r>
      <w:proofErr w:type="spellEnd"/>
      <w:r w:rsidRPr="00561D84">
        <w:t xml:space="preserve"> VMS</w:t>
      </w:r>
      <w:bookmarkEnd w:id="208"/>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70"/>
        <w:gridCol w:w="1467"/>
        <w:gridCol w:w="1635"/>
        <w:gridCol w:w="1704"/>
      </w:tblGrid>
      <w:tr w:rsidR="003C0568" w:rsidRPr="00A71F59" w:rsidTr="00F63BF5">
        <w:trPr>
          <w:tblHeader/>
        </w:trPr>
        <w:tc>
          <w:tcPr>
            <w:tcW w:w="4770" w:type="dxa"/>
            <w:shd w:val="pct15" w:color="auto" w:fill="FFFFFF"/>
            <w:vAlign w:val="center"/>
          </w:tcPr>
          <w:p w:rsidR="003C0568" w:rsidRPr="00A71F59" w:rsidRDefault="003C0568" w:rsidP="003C0568">
            <w:pPr>
              <w:spacing w:line="240" w:lineRule="auto"/>
              <w:jc w:val="both"/>
              <w:rPr>
                <w:rFonts w:eastAsia="Calibri" w:cstheme="minorHAnsi"/>
                <w:sz w:val="20"/>
                <w:szCs w:val="20"/>
              </w:rPr>
            </w:pPr>
            <w:r w:rsidRPr="00A71F59">
              <w:rPr>
                <w:rFonts w:eastAsia="Calibri" w:cstheme="minorHAnsi"/>
                <w:sz w:val="20"/>
                <w:szCs w:val="20"/>
              </w:rPr>
              <w:t>ΠΡΟΔΙΑΓΡΑΦΗ</w:t>
            </w:r>
          </w:p>
        </w:tc>
        <w:tc>
          <w:tcPr>
            <w:tcW w:w="1467" w:type="dxa"/>
            <w:shd w:val="pct15" w:color="auto" w:fill="FFFFFF"/>
            <w:vAlign w:val="center"/>
          </w:tcPr>
          <w:p w:rsidR="003C0568" w:rsidRPr="00A71F59" w:rsidRDefault="003C0568" w:rsidP="003C0568">
            <w:pPr>
              <w:spacing w:line="240" w:lineRule="auto"/>
              <w:jc w:val="both"/>
              <w:rPr>
                <w:rFonts w:eastAsia="Calibri" w:cstheme="minorHAnsi"/>
                <w:sz w:val="20"/>
                <w:szCs w:val="20"/>
              </w:rPr>
            </w:pPr>
            <w:r w:rsidRPr="00A71F59">
              <w:rPr>
                <w:rFonts w:eastAsia="Calibri" w:cstheme="minorHAnsi"/>
                <w:sz w:val="20"/>
                <w:szCs w:val="20"/>
              </w:rPr>
              <w:t>ΑΠΑΙΤΗΣΗ</w:t>
            </w:r>
          </w:p>
        </w:tc>
        <w:tc>
          <w:tcPr>
            <w:tcW w:w="1635" w:type="dxa"/>
            <w:shd w:val="pct15" w:color="auto" w:fill="FFFFFF"/>
            <w:vAlign w:val="center"/>
          </w:tcPr>
          <w:p w:rsidR="003C0568" w:rsidRPr="00A71F59" w:rsidRDefault="003C0568" w:rsidP="003C0568">
            <w:pPr>
              <w:spacing w:line="240" w:lineRule="auto"/>
              <w:jc w:val="both"/>
              <w:rPr>
                <w:rFonts w:eastAsia="Calibri" w:cstheme="minorHAnsi"/>
                <w:sz w:val="20"/>
                <w:szCs w:val="20"/>
              </w:rPr>
            </w:pPr>
            <w:r w:rsidRPr="00A71F59">
              <w:rPr>
                <w:rFonts w:eastAsia="Calibri" w:cstheme="minorHAnsi"/>
                <w:sz w:val="20"/>
                <w:szCs w:val="20"/>
              </w:rPr>
              <w:t>ΑΠΑΝΤΗΣΗ</w:t>
            </w:r>
          </w:p>
        </w:tc>
        <w:tc>
          <w:tcPr>
            <w:tcW w:w="1704" w:type="dxa"/>
            <w:shd w:val="pct15" w:color="auto" w:fill="FFFFFF"/>
            <w:vAlign w:val="center"/>
          </w:tcPr>
          <w:p w:rsidR="003C0568" w:rsidRPr="00A71F59" w:rsidRDefault="003C0568" w:rsidP="003C0568">
            <w:pPr>
              <w:spacing w:line="240" w:lineRule="auto"/>
              <w:jc w:val="both"/>
              <w:rPr>
                <w:rFonts w:eastAsia="Calibri" w:cstheme="minorHAnsi"/>
                <w:sz w:val="20"/>
                <w:szCs w:val="20"/>
              </w:rPr>
            </w:pPr>
            <w:r w:rsidRPr="00A71F59">
              <w:rPr>
                <w:rFonts w:eastAsia="Calibri" w:cstheme="minorHAnsi"/>
                <w:sz w:val="20"/>
                <w:szCs w:val="20"/>
              </w:rPr>
              <w:t>ΠΑΡΑΠΟΜΠΗ</w:t>
            </w:r>
          </w:p>
        </w:tc>
      </w:tr>
      <w:tr w:rsidR="003C0568" w:rsidRPr="00A71F59" w:rsidTr="00F63BF5">
        <w:tc>
          <w:tcPr>
            <w:tcW w:w="4770" w:type="dxa"/>
            <w:vAlign w:val="center"/>
          </w:tcPr>
          <w:p w:rsidR="003C0568" w:rsidRPr="00A71F59" w:rsidRDefault="003C0568" w:rsidP="003C0568">
            <w:pPr>
              <w:spacing w:line="240" w:lineRule="auto"/>
              <w:jc w:val="both"/>
              <w:rPr>
                <w:rFonts w:eastAsia="Calibri" w:cstheme="minorHAnsi"/>
                <w:sz w:val="20"/>
                <w:szCs w:val="20"/>
              </w:rPr>
            </w:pPr>
            <w:r w:rsidRPr="00A71F59">
              <w:rPr>
                <w:rFonts w:eastAsia="Calibri" w:cstheme="minorHAnsi"/>
                <w:sz w:val="20"/>
                <w:szCs w:val="20"/>
              </w:rPr>
              <w:t>Ποσότητα</w:t>
            </w:r>
          </w:p>
        </w:tc>
        <w:tc>
          <w:tcPr>
            <w:tcW w:w="1467" w:type="dxa"/>
            <w:vAlign w:val="center"/>
          </w:tcPr>
          <w:p w:rsidR="003C0568" w:rsidRPr="00A71F59" w:rsidRDefault="003C0568" w:rsidP="003C0568">
            <w:pPr>
              <w:spacing w:line="240" w:lineRule="auto"/>
              <w:jc w:val="both"/>
              <w:rPr>
                <w:rFonts w:eastAsia="Calibri" w:cstheme="minorHAnsi"/>
                <w:sz w:val="20"/>
                <w:szCs w:val="20"/>
              </w:rPr>
            </w:pPr>
            <w:r w:rsidRPr="00A71F59">
              <w:rPr>
                <w:rFonts w:eastAsia="Calibri" w:cstheme="minorHAnsi"/>
                <w:sz w:val="20"/>
                <w:szCs w:val="20"/>
              </w:rPr>
              <w:t>4τεμ.</w:t>
            </w:r>
          </w:p>
        </w:tc>
        <w:tc>
          <w:tcPr>
            <w:tcW w:w="1635" w:type="dxa"/>
            <w:vAlign w:val="center"/>
          </w:tcPr>
          <w:p w:rsidR="003C0568" w:rsidRPr="00A71F59" w:rsidRDefault="003C0568" w:rsidP="003C0568">
            <w:pPr>
              <w:spacing w:line="240" w:lineRule="auto"/>
              <w:jc w:val="both"/>
              <w:rPr>
                <w:rFonts w:eastAsia="Calibri" w:cstheme="minorHAnsi"/>
                <w:sz w:val="20"/>
                <w:szCs w:val="20"/>
              </w:rPr>
            </w:pPr>
          </w:p>
        </w:tc>
        <w:tc>
          <w:tcPr>
            <w:tcW w:w="1704" w:type="dxa"/>
            <w:vAlign w:val="center"/>
          </w:tcPr>
          <w:p w:rsidR="003C0568" w:rsidRPr="00A71F59" w:rsidRDefault="003C0568" w:rsidP="003C0568">
            <w:pPr>
              <w:spacing w:line="240" w:lineRule="auto"/>
              <w:jc w:val="both"/>
              <w:rPr>
                <w:rFonts w:eastAsia="Calibri" w:cstheme="minorHAnsi"/>
                <w:sz w:val="20"/>
                <w:szCs w:val="20"/>
              </w:rPr>
            </w:pPr>
          </w:p>
        </w:tc>
      </w:tr>
      <w:tr w:rsidR="003C0568" w:rsidRPr="00A71F59" w:rsidTr="00F63BF5">
        <w:tc>
          <w:tcPr>
            <w:tcW w:w="4770" w:type="dxa"/>
            <w:vAlign w:val="bottom"/>
          </w:tcPr>
          <w:p w:rsidR="003C0568" w:rsidRPr="00A71F59" w:rsidRDefault="003C0568" w:rsidP="003C0568">
            <w:pPr>
              <w:spacing w:line="240" w:lineRule="auto"/>
              <w:jc w:val="both"/>
              <w:rPr>
                <w:rFonts w:eastAsia="Calibri" w:cstheme="minorHAnsi"/>
                <w:sz w:val="20"/>
                <w:szCs w:val="20"/>
              </w:rPr>
            </w:pPr>
            <w:r w:rsidRPr="00A71F59">
              <w:rPr>
                <w:rFonts w:cstheme="minorHAnsi"/>
                <w:sz w:val="20"/>
                <w:szCs w:val="20"/>
              </w:rPr>
              <w:t>Τύπος - Κατασκευαστής - Σειρά -Μοντέλο</w:t>
            </w:r>
          </w:p>
        </w:tc>
        <w:tc>
          <w:tcPr>
            <w:tcW w:w="1467" w:type="dxa"/>
            <w:vAlign w:val="bottom"/>
          </w:tcPr>
          <w:p w:rsidR="003C0568" w:rsidRPr="00A71F59" w:rsidRDefault="003C0568" w:rsidP="003C0568">
            <w:pPr>
              <w:spacing w:line="240" w:lineRule="auto"/>
              <w:jc w:val="both"/>
              <w:rPr>
                <w:rFonts w:eastAsia="Calibri" w:cstheme="minorHAnsi"/>
                <w:sz w:val="20"/>
                <w:szCs w:val="20"/>
              </w:rPr>
            </w:pPr>
            <w:r w:rsidRPr="00A71F59">
              <w:rPr>
                <w:rFonts w:cstheme="minorHAnsi"/>
                <w:sz w:val="20"/>
                <w:szCs w:val="20"/>
              </w:rPr>
              <w:t>ΝΑΙ</w:t>
            </w:r>
          </w:p>
        </w:tc>
        <w:tc>
          <w:tcPr>
            <w:tcW w:w="1635" w:type="dxa"/>
            <w:vAlign w:val="center"/>
          </w:tcPr>
          <w:p w:rsidR="003C0568" w:rsidRPr="00A71F59" w:rsidRDefault="003C0568" w:rsidP="003C0568">
            <w:pPr>
              <w:spacing w:line="240" w:lineRule="auto"/>
              <w:jc w:val="both"/>
              <w:rPr>
                <w:rFonts w:eastAsia="Calibri" w:cstheme="minorHAnsi"/>
                <w:sz w:val="20"/>
                <w:szCs w:val="20"/>
              </w:rPr>
            </w:pPr>
          </w:p>
        </w:tc>
        <w:tc>
          <w:tcPr>
            <w:tcW w:w="1704" w:type="dxa"/>
            <w:vAlign w:val="center"/>
          </w:tcPr>
          <w:p w:rsidR="003C0568" w:rsidRPr="00A71F59" w:rsidRDefault="003C0568" w:rsidP="003C0568">
            <w:pPr>
              <w:spacing w:line="240" w:lineRule="auto"/>
              <w:jc w:val="both"/>
              <w:rPr>
                <w:rFonts w:eastAsia="Calibri" w:cstheme="minorHAnsi"/>
                <w:sz w:val="20"/>
                <w:szCs w:val="20"/>
              </w:rPr>
            </w:pPr>
          </w:p>
        </w:tc>
      </w:tr>
      <w:tr w:rsidR="003C0568" w:rsidRPr="00A71F59" w:rsidTr="00F63BF5">
        <w:tc>
          <w:tcPr>
            <w:tcW w:w="4770" w:type="dxa"/>
            <w:vAlign w:val="bottom"/>
          </w:tcPr>
          <w:p w:rsidR="003C0568" w:rsidRPr="00A71F59" w:rsidRDefault="003C0568" w:rsidP="003C0568">
            <w:pPr>
              <w:spacing w:line="240" w:lineRule="auto"/>
              <w:jc w:val="both"/>
              <w:rPr>
                <w:rFonts w:eastAsia="Calibri" w:cstheme="minorHAnsi"/>
                <w:sz w:val="20"/>
                <w:szCs w:val="20"/>
              </w:rPr>
            </w:pPr>
            <w:r w:rsidRPr="00A71F59">
              <w:rPr>
                <w:rFonts w:cstheme="minorHAnsi"/>
                <w:sz w:val="20"/>
                <w:szCs w:val="20"/>
              </w:rPr>
              <w:t>Ο προσφερόμενος εξοπλισμός να είναι καινούργιος και αμεταχείριστος.</w:t>
            </w:r>
          </w:p>
        </w:tc>
        <w:tc>
          <w:tcPr>
            <w:tcW w:w="1467" w:type="dxa"/>
            <w:vAlign w:val="center"/>
          </w:tcPr>
          <w:p w:rsidR="003C0568" w:rsidRPr="00A71F59" w:rsidRDefault="003C0568" w:rsidP="003C0568">
            <w:pPr>
              <w:spacing w:line="240" w:lineRule="auto"/>
              <w:jc w:val="both"/>
              <w:rPr>
                <w:rFonts w:eastAsia="Calibri" w:cstheme="minorHAnsi"/>
                <w:sz w:val="20"/>
                <w:szCs w:val="20"/>
              </w:rPr>
            </w:pPr>
            <w:r w:rsidRPr="00A71F59">
              <w:rPr>
                <w:rFonts w:cstheme="minorHAnsi"/>
                <w:sz w:val="20"/>
                <w:szCs w:val="20"/>
              </w:rPr>
              <w:t>ΝΑΙ</w:t>
            </w:r>
          </w:p>
        </w:tc>
        <w:tc>
          <w:tcPr>
            <w:tcW w:w="1635" w:type="dxa"/>
            <w:vAlign w:val="center"/>
          </w:tcPr>
          <w:p w:rsidR="003C0568" w:rsidRPr="00A71F59" w:rsidRDefault="003C0568" w:rsidP="003C0568">
            <w:pPr>
              <w:spacing w:line="240" w:lineRule="auto"/>
              <w:jc w:val="both"/>
              <w:rPr>
                <w:rFonts w:eastAsia="Calibri" w:cstheme="minorHAnsi"/>
                <w:sz w:val="20"/>
                <w:szCs w:val="20"/>
              </w:rPr>
            </w:pPr>
          </w:p>
        </w:tc>
        <w:tc>
          <w:tcPr>
            <w:tcW w:w="1704" w:type="dxa"/>
            <w:vAlign w:val="center"/>
          </w:tcPr>
          <w:p w:rsidR="003C0568" w:rsidRPr="00A71F59" w:rsidRDefault="003C0568" w:rsidP="003C0568">
            <w:pPr>
              <w:spacing w:line="240" w:lineRule="auto"/>
              <w:jc w:val="both"/>
              <w:rPr>
                <w:rFonts w:eastAsia="Calibri" w:cstheme="minorHAnsi"/>
                <w:sz w:val="20"/>
                <w:szCs w:val="20"/>
              </w:rPr>
            </w:pPr>
          </w:p>
        </w:tc>
      </w:tr>
      <w:tr w:rsidR="003C0568" w:rsidRPr="00A71F59" w:rsidTr="00F63BF5">
        <w:tc>
          <w:tcPr>
            <w:tcW w:w="4770" w:type="dxa"/>
            <w:shd w:val="clear" w:color="auto" w:fill="auto"/>
            <w:vAlign w:val="bottom"/>
          </w:tcPr>
          <w:p w:rsidR="003C0568" w:rsidRPr="00A71F59" w:rsidRDefault="003C0568" w:rsidP="003C0568">
            <w:pPr>
              <w:spacing w:line="240" w:lineRule="auto"/>
              <w:jc w:val="both"/>
              <w:rPr>
                <w:rFonts w:eastAsia="Calibri" w:cstheme="minorHAnsi"/>
                <w:sz w:val="20"/>
                <w:szCs w:val="20"/>
              </w:rPr>
            </w:pPr>
            <w:r w:rsidRPr="00A71F59">
              <w:rPr>
                <w:rFonts w:cstheme="minorHAnsi"/>
                <w:sz w:val="20"/>
                <w:szCs w:val="20"/>
              </w:rPr>
              <w:t xml:space="preserve">Ο Ανάδοχος θα πρέπει να προσφέρει το σύνολο του αναγκαίου εξοπλισμού και τα εξαρτήματα για την θέση του συστήματος σε παραγωγική λειτουργία (π.χ. καλώδιο, </w:t>
            </w:r>
            <w:proofErr w:type="spellStart"/>
            <w:r w:rsidRPr="00A71F59">
              <w:rPr>
                <w:rFonts w:cstheme="minorHAnsi"/>
                <w:sz w:val="20"/>
                <w:szCs w:val="20"/>
              </w:rPr>
              <w:t>connectors</w:t>
            </w:r>
            <w:proofErr w:type="spellEnd"/>
            <w:r w:rsidRPr="00A71F59">
              <w:rPr>
                <w:rFonts w:cstheme="minorHAnsi"/>
                <w:sz w:val="20"/>
                <w:szCs w:val="20"/>
              </w:rPr>
              <w:t>, απαραίτητο λογισμικό κ.λπ.)</w:t>
            </w:r>
          </w:p>
        </w:tc>
        <w:tc>
          <w:tcPr>
            <w:tcW w:w="1467" w:type="dxa"/>
            <w:shd w:val="clear" w:color="auto" w:fill="auto"/>
            <w:vAlign w:val="center"/>
          </w:tcPr>
          <w:p w:rsidR="003C0568" w:rsidRPr="00A71F59" w:rsidRDefault="003C0568" w:rsidP="003C0568">
            <w:pPr>
              <w:spacing w:line="240" w:lineRule="auto"/>
              <w:jc w:val="both"/>
              <w:rPr>
                <w:rFonts w:eastAsia="Calibri" w:cstheme="minorHAnsi"/>
                <w:sz w:val="20"/>
                <w:szCs w:val="20"/>
              </w:rPr>
            </w:pPr>
            <w:r w:rsidRPr="00A71F59">
              <w:rPr>
                <w:rFonts w:cstheme="minorHAnsi"/>
                <w:sz w:val="20"/>
                <w:szCs w:val="20"/>
              </w:rPr>
              <w:t>ΝΑΙ</w:t>
            </w:r>
          </w:p>
        </w:tc>
        <w:tc>
          <w:tcPr>
            <w:tcW w:w="1635" w:type="dxa"/>
            <w:shd w:val="clear" w:color="auto" w:fill="auto"/>
            <w:vAlign w:val="center"/>
          </w:tcPr>
          <w:p w:rsidR="003C0568" w:rsidRPr="00A71F59" w:rsidRDefault="003C0568" w:rsidP="003C0568">
            <w:pPr>
              <w:spacing w:line="240" w:lineRule="auto"/>
              <w:jc w:val="both"/>
              <w:rPr>
                <w:rFonts w:eastAsia="Calibri" w:cstheme="minorHAnsi"/>
                <w:sz w:val="20"/>
                <w:szCs w:val="20"/>
              </w:rPr>
            </w:pPr>
          </w:p>
        </w:tc>
        <w:tc>
          <w:tcPr>
            <w:tcW w:w="1704" w:type="dxa"/>
            <w:shd w:val="clear" w:color="auto" w:fill="auto"/>
            <w:vAlign w:val="center"/>
          </w:tcPr>
          <w:p w:rsidR="003C0568" w:rsidRPr="00A71F59" w:rsidRDefault="003C0568" w:rsidP="003C0568">
            <w:pPr>
              <w:spacing w:line="240" w:lineRule="auto"/>
              <w:jc w:val="both"/>
              <w:rPr>
                <w:rFonts w:eastAsia="Calibri" w:cstheme="minorHAnsi"/>
                <w:sz w:val="20"/>
                <w:szCs w:val="20"/>
              </w:rPr>
            </w:pPr>
          </w:p>
        </w:tc>
      </w:tr>
      <w:tr w:rsidR="003C0568" w:rsidRPr="00A71F59" w:rsidTr="00F63BF5">
        <w:tc>
          <w:tcPr>
            <w:tcW w:w="4770" w:type="dxa"/>
            <w:shd w:val="clear" w:color="auto" w:fill="auto"/>
            <w:vAlign w:val="center"/>
          </w:tcPr>
          <w:p w:rsidR="003C0568" w:rsidRPr="00A71F59" w:rsidRDefault="003C0568" w:rsidP="003C0568">
            <w:pPr>
              <w:spacing w:line="240" w:lineRule="auto"/>
              <w:jc w:val="both"/>
              <w:rPr>
                <w:rFonts w:eastAsia="Calibri" w:cstheme="minorHAnsi"/>
                <w:sz w:val="20"/>
                <w:szCs w:val="20"/>
              </w:rPr>
            </w:pPr>
            <w:r w:rsidRPr="00A71F59">
              <w:rPr>
                <w:rFonts w:cstheme="minorHAnsi"/>
                <w:sz w:val="20"/>
                <w:szCs w:val="20"/>
              </w:rPr>
              <w:t>Τροφοδοσία</w:t>
            </w:r>
          </w:p>
        </w:tc>
        <w:tc>
          <w:tcPr>
            <w:tcW w:w="1467" w:type="dxa"/>
            <w:shd w:val="clear" w:color="auto" w:fill="auto"/>
            <w:vAlign w:val="bottom"/>
          </w:tcPr>
          <w:p w:rsidR="003C0568" w:rsidRPr="00A71F59" w:rsidRDefault="003C0568" w:rsidP="003C0568">
            <w:pPr>
              <w:spacing w:line="240" w:lineRule="auto"/>
              <w:jc w:val="both"/>
              <w:rPr>
                <w:rFonts w:eastAsia="Calibri" w:cstheme="minorHAnsi"/>
                <w:sz w:val="20"/>
                <w:szCs w:val="20"/>
              </w:rPr>
            </w:pPr>
            <w:r w:rsidRPr="00A71F59">
              <w:rPr>
                <w:rFonts w:cstheme="minorHAnsi"/>
                <w:sz w:val="20"/>
                <w:szCs w:val="20"/>
              </w:rPr>
              <w:t>AC220/110 ± 10%, 47~63Hz</w:t>
            </w:r>
          </w:p>
        </w:tc>
        <w:tc>
          <w:tcPr>
            <w:tcW w:w="1635" w:type="dxa"/>
            <w:shd w:val="clear" w:color="auto" w:fill="auto"/>
            <w:vAlign w:val="center"/>
          </w:tcPr>
          <w:p w:rsidR="003C0568" w:rsidRPr="00A71F59" w:rsidRDefault="003C0568" w:rsidP="003C0568">
            <w:pPr>
              <w:spacing w:line="240" w:lineRule="auto"/>
              <w:jc w:val="both"/>
              <w:rPr>
                <w:rFonts w:eastAsia="Calibri" w:cstheme="minorHAnsi"/>
                <w:sz w:val="20"/>
                <w:szCs w:val="20"/>
              </w:rPr>
            </w:pPr>
          </w:p>
        </w:tc>
        <w:tc>
          <w:tcPr>
            <w:tcW w:w="1704" w:type="dxa"/>
            <w:shd w:val="clear" w:color="auto" w:fill="auto"/>
            <w:vAlign w:val="center"/>
          </w:tcPr>
          <w:p w:rsidR="003C0568" w:rsidRPr="00A71F59" w:rsidRDefault="003C0568" w:rsidP="003C0568">
            <w:pPr>
              <w:spacing w:line="240" w:lineRule="auto"/>
              <w:jc w:val="both"/>
              <w:rPr>
                <w:rFonts w:eastAsia="Calibri" w:cstheme="minorHAnsi"/>
                <w:sz w:val="20"/>
                <w:szCs w:val="20"/>
              </w:rPr>
            </w:pPr>
          </w:p>
        </w:tc>
      </w:tr>
      <w:tr w:rsidR="003C0568" w:rsidRPr="00A71F59" w:rsidTr="00F63BF5">
        <w:tc>
          <w:tcPr>
            <w:tcW w:w="4770" w:type="dxa"/>
            <w:shd w:val="clear" w:color="auto" w:fill="auto"/>
          </w:tcPr>
          <w:p w:rsidR="003C0568" w:rsidRPr="00A71F59" w:rsidRDefault="003C0568" w:rsidP="003C0568">
            <w:pPr>
              <w:spacing w:line="240" w:lineRule="auto"/>
              <w:jc w:val="both"/>
              <w:rPr>
                <w:rFonts w:eastAsia="Calibri" w:cstheme="minorHAnsi"/>
                <w:sz w:val="20"/>
                <w:szCs w:val="20"/>
              </w:rPr>
            </w:pPr>
            <w:r w:rsidRPr="00A71F59">
              <w:rPr>
                <w:rFonts w:cstheme="minorHAnsi"/>
                <w:sz w:val="20"/>
                <w:szCs w:val="20"/>
              </w:rPr>
              <w:t>Κλάση προστασίας έναντι σκόνης και νερού</w:t>
            </w:r>
          </w:p>
        </w:tc>
        <w:tc>
          <w:tcPr>
            <w:tcW w:w="1467" w:type="dxa"/>
            <w:shd w:val="clear" w:color="auto" w:fill="auto"/>
            <w:vAlign w:val="center"/>
          </w:tcPr>
          <w:p w:rsidR="003C0568" w:rsidRPr="00A71F59" w:rsidRDefault="003C0568" w:rsidP="003C0568">
            <w:pPr>
              <w:spacing w:line="240" w:lineRule="auto"/>
              <w:jc w:val="both"/>
              <w:rPr>
                <w:rFonts w:eastAsia="Calibri" w:cstheme="minorHAnsi"/>
                <w:sz w:val="20"/>
                <w:szCs w:val="20"/>
              </w:rPr>
            </w:pPr>
            <w:r w:rsidRPr="00A71F59">
              <w:rPr>
                <w:rFonts w:cstheme="minorHAnsi"/>
                <w:sz w:val="20"/>
                <w:szCs w:val="20"/>
              </w:rPr>
              <w:t>IP45</w:t>
            </w:r>
          </w:p>
        </w:tc>
        <w:tc>
          <w:tcPr>
            <w:tcW w:w="1635" w:type="dxa"/>
            <w:shd w:val="clear" w:color="auto" w:fill="auto"/>
            <w:vAlign w:val="center"/>
          </w:tcPr>
          <w:p w:rsidR="003C0568" w:rsidRPr="00A71F59" w:rsidRDefault="003C0568" w:rsidP="003C0568">
            <w:pPr>
              <w:spacing w:line="240" w:lineRule="auto"/>
              <w:jc w:val="both"/>
              <w:rPr>
                <w:rFonts w:eastAsia="Calibri" w:cstheme="minorHAnsi"/>
                <w:sz w:val="20"/>
                <w:szCs w:val="20"/>
              </w:rPr>
            </w:pPr>
          </w:p>
        </w:tc>
        <w:tc>
          <w:tcPr>
            <w:tcW w:w="1704" w:type="dxa"/>
            <w:shd w:val="clear" w:color="auto" w:fill="auto"/>
            <w:vAlign w:val="center"/>
          </w:tcPr>
          <w:p w:rsidR="003C0568" w:rsidRPr="00A71F59" w:rsidRDefault="003C0568" w:rsidP="003C0568">
            <w:pPr>
              <w:spacing w:line="240" w:lineRule="auto"/>
              <w:jc w:val="both"/>
              <w:rPr>
                <w:rFonts w:eastAsia="Calibri" w:cstheme="minorHAnsi"/>
                <w:sz w:val="20"/>
                <w:szCs w:val="20"/>
              </w:rPr>
            </w:pPr>
          </w:p>
        </w:tc>
      </w:tr>
      <w:tr w:rsidR="003C0568" w:rsidRPr="00A71F59" w:rsidTr="00F63BF5">
        <w:tc>
          <w:tcPr>
            <w:tcW w:w="4770" w:type="dxa"/>
            <w:shd w:val="clear" w:color="auto" w:fill="auto"/>
          </w:tcPr>
          <w:p w:rsidR="003C0568" w:rsidRPr="00A71F59" w:rsidRDefault="003C0568" w:rsidP="003C0568">
            <w:pPr>
              <w:spacing w:line="240" w:lineRule="auto"/>
              <w:jc w:val="both"/>
              <w:rPr>
                <w:rFonts w:eastAsia="Calibri" w:cstheme="minorHAnsi"/>
                <w:sz w:val="20"/>
                <w:szCs w:val="20"/>
              </w:rPr>
            </w:pPr>
            <w:r w:rsidRPr="00A71F59">
              <w:rPr>
                <w:rFonts w:cstheme="minorHAnsi"/>
                <w:sz w:val="20"/>
                <w:szCs w:val="20"/>
              </w:rPr>
              <w:t>Διαστάσεις</w:t>
            </w:r>
          </w:p>
        </w:tc>
        <w:tc>
          <w:tcPr>
            <w:tcW w:w="1467" w:type="dxa"/>
            <w:shd w:val="clear" w:color="auto" w:fill="auto"/>
            <w:vAlign w:val="bottom"/>
          </w:tcPr>
          <w:p w:rsidR="003C0568" w:rsidRPr="00A71F59" w:rsidRDefault="003C0568" w:rsidP="003C0568">
            <w:pPr>
              <w:spacing w:line="240" w:lineRule="auto"/>
              <w:jc w:val="both"/>
              <w:rPr>
                <w:rFonts w:cstheme="minorHAnsi"/>
                <w:sz w:val="20"/>
                <w:szCs w:val="20"/>
              </w:rPr>
            </w:pPr>
            <w:r w:rsidRPr="00A71F59">
              <w:rPr>
                <w:rFonts w:cstheme="minorHAnsi"/>
                <w:sz w:val="20"/>
                <w:szCs w:val="20"/>
              </w:rPr>
              <w:t>1650mmx100</w:t>
            </w:r>
          </w:p>
          <w:p w:rsidR="003C0568" w:rsidRPr="00A71F59" w:rsidRDefault="003C0568" w:rsidP="003C0568">
            <w:pPr>
              <w:spacing w:line="240" w:lineRule="auto"/>
              <w:jc w:val="both"/>
              <w:rPr>
                <w:rFonts w:eastAsia="Calibri" w:cstheme="minorHAnsi"/>
                <w:sz w:val="20"/>
                <w:szCs w:val="20"/>
              </w:rPr>
            </w:pPr>
            <w:r w:rsidRPr="00A71F59">
              <w:rPr>
                <w:rFonts w:cstheme="minorHAnsi"/>
                <w:sz w:val="20"/>
                <w:szCs w:val="20"/>
              </w:rPr>
              <w:t>0mmX200mm</w:t>
            </w:r>
          </w:p>
        </w:tc>
        <w:tc>
          <w:tcPr>
            <w:tcW w:w="1635" w:type="dxa"/>
            <w:shd w:val="clear" w:color="auto" w:fill="auto"/>
            <w:vAlign w:val="center"/>
          </w:tcPr>
          <w:p w:rsidR="003C0568" w:rsidRPr="00A71F59" w:rsidRDefault="003C0568" w:rsidP="003C0568">
            <w:pPr>
              <w:spacing w:line="240" w:lineRule="auto"/>
              <w:jc w:val="both"/>
              <w:rPr>
                <w:rFonts w:eastAsia="Calibri" w:cstheme="minorHAnsi"/>
                <w:sz w:val="20"/>
                <w:szCs w:val="20"/>
              </w:rPr>
            </w:pPr>
          </w:p>
        </w:tc>
        <w:tc>
          <w:tcPr>
            <w:tcW w:w="1704" w:type="dxa"/>
            <w:shd w:val="clear" w:color="auto" w:fill="auto"/>
            <w:vAlign w:val="center"/>
          </w:tcPr>
          <w:p w:rsidR="003C0568" w:rsidRPr="00A71F59" w:rsidRDefault="003C0568" w:rsidP="003C0568">
            <w:pPr>
              <w:spacing w:line="240" w:lineRule="auto"/>
              <w:jc w:val="both"/>
              <w:rPr>
                <w:rFonts w:eastAsia="Calibri" w:cstheme="minorHAnsi"/>
                <w:sz w:val="20"/>
                <w:szCs w:val="20"/>
              </w:rPr>
            </w:pPr>
          </w:p>
        </w:tc>
      </w:tr>
      <w:tr w:rsidR="003C0568" w:rsidRPr="00A71F59" w:rsidTr="00F63BF5">
        <w:tc>
          <w:tcPr>
            <w:tcW w:w="4770" w:type="dxa"/>
            <w:shd w:val="clear" w:color="auto" w:fill="auto"/>
            <w:vAlign w:val="bottom"/>
          </w:tcPr>
          <w:p w:rsidR="003C0568" w:rsidRPr="00A71F59" w:rsidRDefault="003C0568" w:rsidP="003C0568">
            <w:pPr>
              <w:spacing w:line="240" w:lineRule="auto"/>
              <w:jc w:val="both"/>
              <w:rPr>
                <w:rFonts w:eastAsia="Calibri" w:cstheme="minorHAnsi"/>
                <w:sz w:val="20"/>
                <w:szCs w:val="20"/>
              </w:rPr>
            </w:pPr>
            <w:proofErr w:type="spellStart"/>
            <w:r w:rsidRPr="00A71F59">
              <w:rPr>
                <w:rFonts w:cstheme="minorHAnsi"/>
                <w:sz w:val="20"/>
                <w:szCs w:val="20"/>
              </w:rPr>
              <w:t>LEDανάλυσης</w:t>
            </w:r>
            <w:proofErr w:type="spellEnd"/>
            <w:r w:rsidRPr="00A71F59">
              <w:rPr>
                <w:rFonts w:cstheme="minorHAnsi"/>
                <w:sz w:val="20"/>
                <w:szCs w:val="20"/>
              </w:rPr>
              <w:t xml:space="preserve"> 160*96 </w:t>
            </w:r>
            <w:proofErr w:type="spellStart"/>
            <w:r w:rsidRPr="00A71F59">
              <w:rPr>
                <w:rFonts w:cstheme="minorHAnsi"/>
                <w:sz w:val="20"/>
                <w:szCs w:val="20"/>
              </w:rPr>
              <w:t>pixelδυο</w:t>
            </w:r>
            <w:proofErr w:type="spellEnd"/>
            <w:r w:rsidRPr="00A71F59">
              <w:rPr>
                <w:rFonts w:cstheme="minorHAnsi"/>
                <w:sz w:val="20"/>
                <w:szCs w:val="20"/>
              </w:rPr>
              <w:t xml:space="preserve"> χρωμάτων</w:t>
            </w:r>
          </w:p>
        </w:tc>
        <w:tc>
          <w:tcPr>
            <w:tcW w:w="1467" w:type="dxa"/>
            <w:shd w:val="clear" w:color="auto" w:fill="auto"/>
            <w:vAlign w:val="bottom"/>
          </w:tcPr>
          <w:p w:rsidR="003C0568" w:rsidRPr="00A71F59" w:rsidRDefault="003C0568" w:rsidP="003C0568">
            <w:pPr>
              <w:spacing w:line="240" w:lineRule="auto"/>
              <w:jc w:val="both"/>
              <w:rPr>
                <w:rFonts w:eastAsia="Calibri" w:cstheme="minorHAnsi"/>
                <w:sz w:val="20"/>
                <w:szCs w:val="20"/>
              </w:rPr>
            </w:pPr>
            <w:r w:rsidRPr="00A71F59">
              <w:rPr>
                <w:rFonts w:cstheme="minorHAnsi"/>
                <w:sz w:val="20"/>
                <w:szCs w:val="20"/>
              </w:rPr>
              <w:t>ΝΑΙ</w:t>
            </w:r>
          </w:p>
        </w:tc>
        <w:tc>
          <w:tcPr>
            <w:tcW w:w="1635" w:type="dxa"/>
            <w:shd w:val="clear" w:color="auto" w:fill="auto"/>
            <w:vAlign w:val="center"/>
          </w:tcPr>
          <w:p w:rsidR="003C0568" w:rsidRPr="00A71F59" w:rsidRDefault="003C0568" w:rsidP="003C0568">
            <w:pPr>
              <w:spacing w:line="240" w:lineRule="auto"/>
              <w:jc w:val="both"/>
              <w:rPr>
                <w:rFonts w:eastAsia="Calibri" w:cstheme="minorHAnsi"/>
                <w:sz w:val="20"/>
                <w:szCs w:val="20"/>
              </w:rPr>
            </w:pPr>
          </w:p>
        </w:tc>
        <w:tc>
          <w:tcPr>
            <w:tcW w:w="1704" w:type="dxa"/>
            <w:shd w:val="clear" w:color="auto" w:fill="auto"/>
            <w:vAlign w:val="center"/>
          </w:tcPr>
          <w:p w:rsidR="003C0568" w:rsidRPr="00A71F59" w:rsidRDefault="003C0568" w:rsidP="003C0568">
            <w:pPr>
              <w:spacing w:line="240" w:lineRule="auto"/>
              <w:jc w:val="both"/>
              <w:rPr>
                <w:rFonts w:eastAsia="Calibri" w:cstheme="minorHAnsi"/>
                <w:sz w:val="20"/>
                <w:szCs w:val="20"/>
              </w:rPr>
            </w:pPr>
          </w:p>
        </w:tc>
      </w:tr>
      <w:tr w:rsidR="003C0568" w:rsidRPr="006B02A3" w:rsidTr="00F63BF5">
        <w:tc>
          <w:tcPr>
            <w:tcW w:w="4770" w:type="dxa"/>
            <w:shd w:val="clear" w:color="auto" w:fill="auto"/>
            <w:vAlign w:val="center"/>
          </w:tcPr>
          <w:p w:rsidR="003C0568" w:rsidRPr="00A71F59" w:rsidRDefault="003C0568" w:rsidP="003C0568">
            <w:pPr>
              <w:spacing w:line="240" w:lineRule="auto"/>
              <w:jc w:val="both"/>
              <w:rPr>
                <w:rFonts w:eastAsia="Calibri" w:cstheme="minorHAnsi"/>
                <w:sz w:val="20"/>
                <w:szCs w:val="20"/>
              </w:rPr>
            </w:pPr>
            <w:r w:rsidRPr="00A71F59">
              <w:rPr>
                <w:rFonts w:cstheme="minorHAnsi"/>
                <w:sz w:val="20"/>
                <w:szCs w:val="20"/>
              </w:rPr>
              <w:t>Συντήρηση</w:t>
            </w:r>
          </w:p>
        </w:tc>
        <w:tc>
          <w:tcPr>
            <w:tcW w:w="1467" w:type="dxa"/>
            <w:shd w:val="clear" w:color="auto" w:fill="auto"/>
            <w:vAlign w:val="bottom"/>
          </w:tcPr>
          <w:p w:rsidR="003C0568" w:rsidRPr="00A71F59" w:rsidRDefault="003C0568" w:rsidP="003C0568">
            <w:pPr>
              <w:spacing w:line="240" w:lineRule="auto"/>
              <w:jc w:val="both"/>
              <w:rPr>
                <w:rFonts w:eastAsia="Calibri" w:cstheme="minorHAnsi"/>
                <w:sz w:val="20"/>
                <w:szCs w:val="20"/>
              </w:rPr>
            </w:pPr>
            <w:r w:rsidRPr="00A71F59">
              <w:rPr>
                <w:rFonts w:cstheme="minorHAnsi"/>
                <w:sz w:val="20"/>
                <w:szCs w:val="20"/>
              </w:rPr>
              <w:t>Πρόσβαση και στις δύο όψεις</w:t>
            </w:r>
          </w:p>
        </w:tc>
        <w:tc>
          <w:tcPr>
            <w:tcW w:w="1635" w:type="dxa"/>
            <w:shd w:val="clear" w:color="auto" w:fill="auto"/>
            <w:vAlign w:val="center"/>
          </w:tcPr>
          <w:p w:rsidR="003C0568" w:rsidRPr="00A71F59" w:rsidRDefault="003C0568" w:rsidP="003C0568">
            <w:pPr>
              <w:spacing w:line="240" w:lineRule="auto"/>
              <w:jc w:val="both"/>
              <w:rPr>
                <w:rFonts w:eastAsia="Calibri" w:cstheme="minorHAnsi"/>
                <w:sz w:val="20"/>
                <w:szCs w:val="20"/>
              </w:rPr>
            </w:pPr>
          </w:p>
        </w:tc>
        <w:tc>
          <w:tcPr>
            <w:tcW w:w="1704" w:type="dxa"/>
            <w:shd w:val="clear" w:color="auto" w:fill="auto"/>
            <w:vAlign w:val="center"/>
          </w:tcPr>
          <w:p w:rsidR="003C0568" w:rsidRPr="00A71F59" w:rsidRDefault="003C0568" w:rsidP="003C0568">
            <w:pPr>
              <w:spacing w:line="240" w:lineRule="auto"/>
              <w:jc w:val="both"/>
              <w:rPr>
                <w:rFonts w:eastAsia="Calibri" w:cstheme="minorHAnsi"/>
                <w:sz w:val="20"/>
                <w:szCs w:val="20"/>
              </w:rPr>
            </w:pPr>
          </w:p>
        </w:tc>
      </w:tr>
      <w:tr w:rsidR="003C0568" w:rsidRPr="00A71F59" w:rsidTr="00F63BF5">
        <w:tc>
          <w:tcPr>
            <w:tcW w:w="4770" w:type="dxa"/>
            <w:shd w:val="clear" w:color="auto" w:fill="auto"/>
            <w:vAlign w:val="bottom"/>
          </w:tcPr>
          <w:p w:rsidR="003C0568" w:rsidRPr="00A71F59" w:rsidRDefault="003C0568" w:rsidP="003C0568">
            <w:pPr>
              <w:spacing w:line="240" w:lineRule="auto"/>
              <w:jc w:val="both"/>
              <w:rPr>
                <w:rFonts w:eastAsia="Calibri" w:cstheme="minorHAnsi"/>
                <w:sz w:val="20"/>
                <w:szCs w:val="20"/>
              </w:rPr>
            </w:pPr>
            <w:r w:rsidRPr="00A71F59">
              <w:rPr>
                <w:rFonts w:cstheme="minorHAnsi"/>
                <w:sz w:val="20"/>
                <w:szCs w:val="20"/>
              </w:rPr>
              <w:t xml:space="preserve">Διαθέτει 6 πεδία ενημέρωσης </w:t>
            </w:r>
            <w:proofErr w:type="spellStart"/>
            <w:r w:rsidRPr="00A71F59">
              <w:rPr>
                <w:rFonts w:cstheme="minorHAnsi"/>
                <w:sz w:val="20"/>
                <w:szCs w:val="20"/>
              </w:rPr>
              <w:t>fullMatrix</w:t>
            </w:r>
            <w:proofErr w:type="spellEnd"/>
            <w:r w:rsidRPr="00A71F59">
              <w:rPr>
                <w:rFonts w:cstheme="minorHAnsi"/>
                <w:sz w:val="20"/>
                <w:szCs w:val="20"/>
              </w:rPr>
              <w:t>) με δυνατότητα επέκτασης ως προς τα πεδία ενημέρωσης για μελλοντική χρήση</w:t>
            </w:r>
          </w:p>
        </w:tc>
        <w:tc>
          <w:tcPr>
            <w:tcW w:w="1467" w:type="dxa"/>
            <w:shd w:val="clear" w:color="auto" w:fill="auto"/>
            <w:vAlign w:val="center"/>
          </w:tcPr>
          <w:p w:rsidR="003C0568" w:rsidRPr="00A71F59" w:rsidRDefault="003C0568" w:rsidP="003C0568">
            <w:pPr>
              <w:spacing w:line="240" w:lineRule="auto"/>
              <w:jc w:val="both"/>
              <w:rPr>
                <w:rFonts w:eastAsia="Calibri" w:cstheme="minorHAnsi"/>
                <w:sz w:val="20"/>
                <w:szCs w:val="20"/>
              </w:rPr>
            </w:pPr>
            <w:r w:rsidRPr="00A71F59">
              <w:rPr>
                <w:rFonts w:cstheme="minorHAnsi"/>
                <w:sz w:val="20"/>
                <w:szCs w:val="20"/>
              </w:rPr>
              <w:t>ΝΑΙ</w:t>
            </w:r>
          </w:p>
        </w:tc>
        <w:tc>
          <w:tcPr>
            <w:tcW w:w="1635" w:type="dxa"/>
            <w:shd w:val="clear" w:color="auto" w:fill="auto"/>
            <w:vAlign w:val="center"/>
          </w:tcPr>
          <w:p w:rsidR="003C0568" w:rsidRPr="00A71F59" w:rsidRDefault="003C0568" w:rsidP="003C0568">
            <w:pPr>
              <w:spacing w:line="240" w:lineRule="auto"/>
              <w:jc w:val="both"/>
              <w:rPr>
                <w:rFonts w:eastAsia="Calibri" w:cstheme="minorHAnsi"/>
                <w:sz w:val="20"/>
                <w:szCs w:val="20"/>
              </w:rPr>
            </w:pPr>
          </w:p>
        </w:tc>
        <w:tc>
          <w:tcPr>
            <w:tcW w:w="1704" w:type="dxa"/>
            <w:shd w:val="clear" w:color="auto" w:fill="auto"/>
            <w:vAlign w:val="center"/>
          </w:tcPr>
          <w:p w:rsidR="003C0568" w:rsidRPr="00A71F59" w:rsidRDefault="003C0568" w:rsidP="003C0568">
            <w:pPr>
              <w:spacing w:line="240" w:lineRule="auto"/>
              <w:jc w:val="both"/>
              <w:rPr>
                <w:rFonts w:eastAsia="Calibri" w:cstheme="minorHAnsi"/>
                <w:sz w:val="20"/>
                <w:szCs w:val="20"/>
              </w:rPr>
            </w:pPr>
          </w:p>
        </w:tc>
      </w:tr>
      <w:tr w:rsidR="003C0568" w:rsidRPr="00A71F59" w:rsidTr="00F63BF5">
        <w:tc>
          <w:tcPr>
            <w:tcW w:w="4770" w:type="dxa"/>
            <w:shd w:val="clear" w:color="auto" w:fill="auto"/>
            <w:vAlign w:val="center"/>
          </w:tcPr>
          <w:p w:rsidR="003C0568" w:rsidRPr="00A71F59" w:rsidRDefault="003C0568" w:rsidP="003C0568">
            <w:pPr>
              <w:spacing w:line="240" w:lineRule="auto"/>
              <w:jc w:val="both"/>
              <w:rPr>
                <w:rFonts w:eastAsia="Calibri" w:cstheme="minorHAnsi"/>
                <w:sz w:val="20"/>
                <w:szCs w:val="20"/>
              </w:rPr>
            </w:pPr>
            <w:r w:rsidRPr="00A71F59">
              <w:rPr>
                <w:rFonts w:cstheme="minorHAnsi"/>
                <w:sz w:val="20"/>
                <w:szCs w:val="20"/>
              </w:rPr>
              <w:t>Τύπος LED</w:t>
            </w:r>
          </w:p>
        </w:tc>
        <w:tc>
          <w:tcPr>
            <w:tcW w:w="1467" w:type="dxa"/>
            <w:shd w:val="clear" w:color="auto" w:fill="auto"/>
            <w:vAlign w:val="bottom"/>
          </w:tcPr>
          <w:p w:rsidR="003C0568" w:rsidRPr="00A71F59" w:rsidRDefault="003C0568" w:rsidP="003C0568">
            <w:pPr>
              <w:spacing w:line="240" w:lineRule="auto"/>
              <w:jc w:val="both"/>
              <w:rPr>
                <w:rFonts w:eastAsia="Calibri" w:cstheme="minorHAnsi"/>
                <w:sz w:val="20"/>
                <w:szCs w:val="20"/>
              </w:rPr>
            </w:pPr>
            <w:proofErr w:type="spellStart"/>
            <w:r w:rsidRPr="00A71F59">
              <w:rPr>
                <w:rFonts w:cstheme="minorHAnsi"/>
                <w:sz w:val="20"/>
                <w:szCs w:val="20"/>
              </w:rPr>
              <w:t>OvalDIP</w:t>
            </w:r>
            <w:proofErr w:type="spellEnd"/>
            <w:r w:rsidRPr="00A71F59">
              <w:rPr>
                <w:rFonts w:cstheme="minorHAnsi"/>
                <w:sz w:val="20"/>
                <w:szCs w:val="20"/>
              </w:rPr>
              <w:t>/ Χρόνος ζωής : 200,000 ώρες</w:t>
            </w:r>
          </w:p>
        </w:tc>
        <w:tc>
          <w:tcPr>
            <w:tcW w:w="1635" w:type="dxa"/>
            <w:shd w:val="clear" w:color="auto" w:fill="auto"/>
            <w:vAlign w:val="center"/>
          </w:tcPr>
          <w:p w:rsidR="003C0568" w:rsidRPr="00A71F59" w:rsidRDefault="003C0568" w:rsidP="003C0568">
            <w:pPr>
              <w:spacing w:line="240" w:lineRule="auto"/>
              <w:jc w:val="both"/>
              <w:rPr>
                <w:rFonts w:eastAsia="Calibri" w:cstheme="minorHAnsi"/>
                <w:sz w:val="20"/>
                <w:szCs w:val="20"/>
              </w:rPr>
            </w:pPr>
          </w:p>
        </w:tc>
        <w:tc>
          <w:tcPr>
            <w:tcW w:w="1704" w:type="dxa"/>
            <w:shd w:val="clear" w:color="auto" w:fill="auto"/>
            <w:vAlign w:val="center"/>
          </w:tcPr>
          <w:p w:rsidR="003C0568" w:rsidRPr="00A71F59" w:rsidRDefault="003C0568" w:rsidP="003C0568">
            <w:pPr>
              <w:spacing w:line="240" w:lineRule="auto"/>
              <w:jc w:val="both"/>
              <w:rPr>
                <w:rFonts w:eastAsia="Calibri" w:cstheme="minorHAnsi"/>
                <w:sz w:val="20"/>
                <w:szCs w:val="20"/>
              </w:rPr>
            </w:pPr>
          </w:p>
        </w:tc>
      </w:tr>
      <w:tr w:rsidR="003C0568" w:rsidRPr="006B02A3" w:rsidTr="00F63BF5">
        <w:tc>
          <w:tcPr>
            <w:tcW w:w="4770" w:type="dxa"/>
            <w:shd w:val="clear" w:color="auto" w:fill="auto"/>
            <w:vAlign w:val="center"/>
          </w:tcPr>
          <w:p w:rsidR="003C0568" w:rsidRPr="00A71F59" w:rsidRDefault="003C0568" w:rsidP="003C0568">
            <w:pPr>
              <w:spacing w:line="240" w:lineRule="auto"/>
              <w:jc w:val="both"/>
              <w:rPr>
                <w:rFonts w:eastAsia="Calibri" w:cstheme="minorHAnsi"/>
                <w:sz w:val="20"/>
                <w:szCs w:val="20"/>
              </w:rPr>
            </w:pPr>
            <w:r w:rsidRPr="00A71F59">
              <w:rPr>
                <w:rFonts w:cstheme="minorHAnsi"/>
                <w:sz w:val="20"/>
                <w:szCs w:val="20"/>
              </w:rPr>
              <w:t>Φωτεινότητα</w:t>
            </w:r>
          </w:p>
        </w:tc>
        <w:tc>
          <w:tcPr>
            <w:tcW w:w="1467" w:type="dxa"/>
            <w:shd w:val="clear" w:color="auto" w:fill="auto"/>
            <w:vAlign w:val="bottom"/>
          </w:tcPr>
          <w:p w:rsidR="003C0568" w:rsidRPr="00A71F59" w:rsidRDefault="003C0568" w:rsidP="003C0568">
            <w:pPr>
              <w:spacing w:line="240" w:lineRule="auto"/>
              <w:jc w:val="both"/>
              <w:rPr>
                <w:rFonts w:eastAsia="Calibri" w:cstheme="minorHAnsi"/>
                <w:sz w:val="20"/>
                <w:szCs w:val="20"/>
              </w:rPr>
            </w:pPr>
            <w:r w:rsidRPr="00A71F59">
              <w:rPr>
                <w:rFonts w:cstheme="minorHAnsi"/>
                <w:sz w:val="20"/>
                <w:szCs w:val="20"/>
              </w:rPr>
              <w:t xml:space="preserve">&gt;2000 cd/m2 / Αυτόματα με </w:t>
            </w:r>
            <w:proofErr w:type="spellStart"/>
            <w:r w:rsidRPr="00A71F59">
              <w:rPr>
                <w:rFonts w:cstheme="minorHAnsi"/>
                <w:sz w:val="20"/>
                <w:szCs w:val="20"/>
              </w:rPr>
              <w:t>φωτοαισθητήρ</w:t>
            </w:r>
            <w:r w:rsidRPr="00A71F59">
              <w:rPr>
                <w:rFonts w:cstheme="minorHAnsi"/>
                <w:sz w:val="20"/>
                <w:szCs w:val="20"/>
              </w:rPr>
              <w:lastRenderedPageBreak/>
              <w:t>α</w:t>
            </w:r>
            <w:proofErr w:type="spellEnd"/>
          </w:p>
        </w:tc>
        <w:tc>
          <w:tcPr>
            <w:tcW w:w="1635" w:type="dxa"/>
            <w:shd w:val="clear" w:color="auto" w:fill="auto"/>
            <w:vAlign w:val="center"/>
          </w:tcPr>
          <w:p w:rsidR="003C0568" w:rsidRPr="00A71F59" w:rsidRDefault="003C0568" w:rsidP="003C0568">
            <w:pPr>
              <w:spacing w:line="240" w:lineRule="auto"/>
              <w:jc w:val="both"/>
              <w:rPr>
                <w:rFonts w:eastAsia="Calibri" w:cstheme="minorHAnsi"/>
                <w:sz w:val="20"/>
                <w:szCs w:val="20"/>
              </w:rPr>
            </w:pPr>
          </w:p>
        </w:tc>
        <w:tc>
          <w:tcPr>
            <w:tcW w:w="1704" w:type="dxa"/>
            <w:shd w:val="clear" w:color="auto" w:fill="auto"/>
            <w:vAlign w:val="center"/>
          </w:tcPr>
          <w:p w:rsidR="003C0568" w:rsidRPr="00A71F59" w:rsidRDefault="003C0568" w:rsidP="003C0568">
            <w:pPr>
              <w:spacing w:line="240" w:lineRule="auto"/>
              <w:jc w:val="both"/>
              <w:rPr>
                <w:rFonts w:eastAsia="Calibri" w:cstheme="minorHAnsi"/>
                <w:sz w:val="20"/>
                <w:szCs w:val="20"/>
              </w:rPr>
            </w:pPr>
          </w:p>
        </w:tc>
      </w:tr>
      <w:tr w:rsidR="003C0568" w:rsidRPr="00A71F59" w:rsidTr="00F63BF5">
        <w:tc>
          <w:tcPr>
            <w:tcW w:w="4770" w:type="dxa"/>
            <w:shd w:val="clear" w:color="auto" w:fill="auto"/>
            <w:vAlign w:val="bottom"/>
          </w:tcPr>
          <w:p w:rsidR="003C0568" w:rsidRPr="00A71F59" w:rsidRDefault="003C0568" w:rsidP="003C0568">
            <w:pPr>
              <w:spacing w:line="240" w:lineRule="auto"/>
              <w:jc w:val="both"/>
              <w:rPr>
                <w:rFonts w:eastAsia="Calibri" w:cstheme="minorHAnsi"/>
                <w:sz w:val="20"/>
                <w:szCs w:val="20"/>
              </w:rPr>
            </w:pPr>
            <w:r w:rsidRPr="00A71F59">
              <w:rPr>
                <w:rFonts w:cstheme="minorHAnsi"/>
                <w:sz w:val="20"/>
                <w:szCs w:val="20"/>
              </w:rPr>
              <w:lastRenderedPageBreak/>
              <w:t>Μέγιστη απόσταση αναγνωσιμότητας</w:t>
            </w:r>
          </w:p>
        </w:tc>
        <w:tc>
          <w:tcPr>
            <w:tcW w:w="1467" w:type="dxa"/>
            <w:shd w:val="clear" w:color="auto" w:fill="auto"/>
            <w:vAlign w:val="bottom"/>
          </w:tcPr>
          <w:p w:rsidR="003C0568" w:rsidRPr="00A71F59" w:rsidRDefault="003C0568" w:rsidP="003C0568">
            <w:pPr>
              <w:spacing w:line="240" w:lineRule="auto"/>
              <w:jc w:val="both"/>
              <w:rPr>
                <w:rFonts w:eastAsia="Calibri" w:cstheme="minorHAnsi"/>
                <w:sz w:val="20"/>
                <w:szCs w:val="20"/>
              </w:rPr>
            </w:pPr>
            <w:r w:rsidRPr="00A71F59">
              <w:rPr>
                <w:rFonts w:cstheme="minorHAnsi"/>
                <w:sz w:val="20"/>
                <w:szCs w:val="20"/>
              </w:rPr>
              <w:t>100 μέτρα</w:t>
            </w:r>
          </w:p>
        </w:tc>
        <w:tc>
          <w:tcPr>
            <w:tcW w:w="1635" w:type="dxa"/>
            <w:shd w:val="clear" w:color="auto" w:fill="auto"/>
            <w:vAlign w:val="center"/>
          </w:tcPr>
          <w:p w:rsidR="003C0568" w:rsidRPr="00A71F59" w:rsidRDefault="003C0568" w:rsidP="003C0568">
            <w:pPr>
              <w:spacing w:line="240" w:lineRule="auto"/>
              <w:jc w:val="both"/>
              <w:rPr>
                <w:rFonts w:eastAsia="Calibri" w:cstheme="minorHAnsi"/>
                <w:sz w:val="20"/>
                <w:szCs w:val="20"/>
              </w:rPr>
            </w:pPr>
          </w:p>
        </w:tc>
        <w:tc>
          <w:tcPr>
            <w:tcW w:w="1704" w:type="dxa"/>
            <w:shd w:val="clear" w:color="auto" w:fill="auto"/>
            <w:vAlign w:val="center"/>
          </w:tcPr>
          <w:p w:rsidR="003C0568" w:rsidRPr="00A71F59" w:rsidRDefault="003C0568" w:rsidP="003C0568">
            <w:pPr>
              <w:spacing w:line="240" w:lineRule="auto"/>
              <w:jc w:val="both"/>
              <w:rPr>
                <w:rFonts w:eastAsia="Calibri" w:cstheme="minorHAnsi"/>
                <w:sz w:val="20"/>
                <w:szCs w:val="20"/>
              </w:rPr>
            </w:pPr>
          </w:p>
        </w:tc>
      </w:tr>
      <w:tr w:rsidR="003C0568" w:rsidRPr="00A71F59" w:rsidTr="00F63BF5">
        <w:tc>
          <w:tcPr>
            <w:tcW w:w="4770" w:type="dxa"/>
            <w:shd w:val="clear" w:color="auto" w:fill="auto"/>
            <w:vAlign w:val="bottom"/>
          </w:tcPr>
          <w:p w:rsidR="003C0568" w:rsidRPr="00A71F59" w:rsidRDefault="003C0568" w:rsidP="003C0568">
            <w:pPr>
              <w:spacing w:line="240" w:lineRule="auto"/>
              <w:jc w:val="both"/>
              <w:rPr>
                <w:rFonts w:cstheme="minorHAnsi"/>
                <w:sz w:val="20"/>
                <w:szCs w:val="20"/>
              </w:rPr>
            </w:pPr>
            <w:proofErr w:type="spellStart"/>
            <w:r w:rsidRPr="00A71F59">
              <w:rPr>
                <w:rFonts w:cstheme="minorHAnsi"/>
                <w:sz w:val="20"/>
                <w:szCs w:val="20"/>
              </w:rPr>
              <w:t>Απόστασηpixelμεpixel</w:t>
            </w:r>
            <w:proofErr w:type="spellEnd"/>
            <w:r w:rsidRPr="00A71F59">
              <w:rPr>
                <w:rFonts w:cstheme="minorHAnsi"/>
                <w:sz w:val="20"/>
                <w:szCs w:val="20"/>
              </w:rPr>
              <w:t xml:space="preserve"> (</w:t>
            </w:r>
            <w:proofErr w:type="spellStart"/>
            <w:r w:rsidRPr="00A71F59">
              <w:rPr>
                <w:rFonts w:cstheme="minorHAnsi"/>
                <w:sz w:val="20"/>
                <w:szCs w:val="20"/>
              </w:rPr>
              <w:t>Pitch</w:t>
            </w:r>
            <w:proofErr w:type="spellEnd"/>
            <w:r w:rsidRPr="00A71F59">
              <w:rPr>
                <w:rFonts w:cstheme="minorHAnsi"/>
                <w:sz w:val="20"/>
                <w:szCs w:val="20"/>
              </w:rPr>
              <w:t>)</w:t>
            </w:r>
          </w:p>
        </w:tc>
        <w:tc>
          <w:tcPr>
            <w:tcW w:w="1467" w:type="dxa"/>
            <w:shd w:val="clear" w:color="auto" w:fill="auto"/>
            <w:vAlign w:val="bottom"/>
          </w:tcPr>
          <w:p w:rsidR="003C0568" w:rsidRPr="00A71F59" w:rsidRDefault="003C0568" w:rsidP="003C0568">
            <w:pPr>
              <w:spacing w:line="240" w:lineRule="auto"/>
              <w:jc w:val="both"/>
              <w:rPr>
                <w:rFonts w:cstheme="minorHAnsi"/>
                <w:sz w:val="20"/>
                <w:szCs w:val="20"/>
              </w:rPr>
            </w:pPr>
            <w:r w:rsidRPr="00A71F59">
              <w:rPr>
                <w:rFonts w:cstheme="minorHAnsi"/>
                <w:sz w:val="20"/>
                <w:szCs w:val="20"/>
              </w:rPr>
              <w:t>10,00 mm</w:t>
            </w:r>
          </w:p>
        </w:tc>
        <w:tc>
          <w:tcPr>
            <w:tcW w:w="1635" w:type="dxa"/>
            <w:shd w:val="clear" w:color="auto" w:fill="auto"/>
            <w:vAlign w:val="center"/>
          </w:tcPr>
          <w:p w:rsidR="003C0568" w:rsidRPr="00A71F59" w:rsidRDefault="003C0568" w:rsidP="003C0568">
            <w:pPr>
              <w:spacing w:line="240" w:lineRule="auto"/>
              <w:jc w:val="both"/>
              <w:rPr>
                <w:rFonts w:eastAsia="Calibri" w:cstheme="minorHAnsi"/>
                <w:sz w:val="20"/>
                <w:szCs w:val="20"/>
              </w:rPr>
            </w:pPr>
          </w:p>
        </w:tc>
        <w:tc>
          <w:tcPr>
            <w:tcW w:w="1704" w:type="dxa"/>
            <w:shd w:val="clear" w:color="auto" w:fill="auto"/>
            <w:vAlign w:val="center"/>
          </w:tcPr>
          <w:p w:rsidR="003C0568" w:rsidRPr="00A71F59" w:rsidRDefault="003C0568" w:rsidP="003C0568">
            <w:pPr>
              <w:spacing w:line="240" w:lineRule="auto"/>
              <w:jc w:val="both"/>
              <w:rPr>
                <w:rFonts w:eastAsia="Calibri" w:cstheme="minorHAnsi"/>
                <w:sz w:val="20"/>
                <w:szCs w:val="20"/>
              </w:rPr>
            </w:pPr>
          </w:p>
        </w:tc>
      </w:tr>
      <w:tr w:rsidR="003C0568" w:rsidRPr="00A71F59" w:rsidTr="00F63BF5">
        <w:tc>
          <w:tcPr>
            <w:tcW w:w="4770" w:type="dxa"/>
            <w:shd w:val="clear" w:color="auto" w:fill="auto"/>
            <w:vAlign w:val="bottom"/>
          </w:tcPr>
          <w:p w:rsidR="003C0568" w:rsidRPr="00A71F59" w:rsidRDefault="003C0568" w:rsidP="003C0568">
            <w:pPr>
              <w:spacing w:line="240" w:lineRule="auto"/>
              <w:jc w:val="both"/>
              <w:rPr>
                <w:rFonts w:cstheme="minorHAnsi"/>
                <w:sz w:val="20"/>
                <w:szCs w:val="20"/>
              </w:rPr>
            </w:pPr>
            <w:r w:rsidRPr="00A71F59">
              <w:rPr>
                <w:rFonts w:cstheme="minorHAnsi"/>
                <w:sz w:val="20"/>
                <w:szCs w:val="20"/>
              </w:rPr>
              <w:t xml:space="preserve">Γωνία εκπομπής </w:t>
            </w:r>
            <w:proofErr w:type="spellStart"/>
            <w:r w:rsidRPr="00A71F59">
              <w:rPr>
                <w:rFonts w:cstheme="minorHAnsi"/>
                <w:sz w:val="20"/>
                <w:szCs w:val="20"/>
              </w:rPr>
              <w:t>LEDs</w:t>
            </w:r>
            <w:proofErr w:type="spellEnd"/>
          </w:p>
        </w:tc>
        <w:tc>
          <w:tcPr>
            <w:tcW w:w="1467" w:type="dxa"/>
            <w:shd w:val="clear" w:color="auto" w:fill="auto"/>
            <w:vAlign w:val="bottom"/>
          </w:tcPr>
          <w:p w:rsidR="003C0568" w:rsidRPr="00A71F59" w:rsidRDefault="003C0568" w:rsidP="003C0568">
            <w:pPr>
              <w:spacing w:line="240" w:lineRule="auto"/>
              <w:jc w:val="both"/>
              <w:rPr>
                <w:rFonts w:cstheme="minorHAnsi"/>
                <w:sz w:val="20"/>
                <w:szCs w:val="20"/>
              </w:rPr>
            </w:pPr>
            <w:r w:rsidRPr="00A71F59">
              <w:rPr>
                <w:rFonts w:cstheme="minorHAnsi"/>
                <w:sz w:val="20"/>
                <w:szCs w:val="20"/>
              </w:rPr>
              <w:t>120 X 75</w:t>
            </w:r>
          </w:p>
        </w:tc>
        <w:tc>
          <w:tcPr>
            <w:tcW w:w="1635" w:type="dxa"/>
            <w:shd w:val="clear" w:color="auto" w:fill="auto"/>
            <w:vAlign w:val="center"/>
          </w:tcPr>
          <w:p w:rsidR="003C0568" w:rsidRPr="00A71F59" w:rsidRDefault="003C0568" w:rsidP="003C0568">
            <w:pPr>
              <w:spacing w:line="240" w:lineRule="auto"/>
              <w:jc w:val="both"/>
              <w:rPr>
                <w:rFonts w:eastAsia="Calibri" w:cstheme="minorHAnsi"/>
                <w:sz w:val="20"/>
                <w:szCs w:val="20"/>
              </w:rPr>
            </w:pPr>
          </w:p>
        </w:tc>
        <w:tc>
          <w:tcPr>
            <w:tcW w:w="1704" w:type="dxa"/>
            <w:shd w:val="clear" w:color="auto" w:fill="auto"/>
            <w:vAlign w:val="center"/>
          </w:tcPr>
          <w:p w:rsidR="003C0568" w:rsidRPr="00A71F59" w:rsidRDefault="003C0568" w:rsidP="003C0568">
            <w:pPr>
              <w:spacing w:line="240" w:lineRule="auto"/>
              <w:jc w:val="both"/>
              <w:rPr>
                <w:rFonts w:eastAsia="Calibri" w:cstheme="minorHAnsi"/>
                <w:sz w:val="20"/>
                <w:szCs w:val="20"/>
              </w:rPr>
            </w:pPr>
          </w:p>
        </w:tc>
      </w:tr>
      <w:tr w:rsidR="003C0568" w:rsidRPr="006B02A3" w:rsidTr="00F63BF5">
        <w:tc>
          <w:tcPr>
            <w:tcW w:w="4770" w:type="dxa"/>
            <w:shd w:val="clear" w:color="auto" w:fill="auto"/>
            <w:vAlign w:val="center"/>
          </w:tcPr>
          <w:p w:rsidR="003C0568" w:rsidRPr="00A71F59" w:rsidRDefault="003C0568" w:rsidP="003C0568">
            <w:pPr>
              <w:spacing w:line="240" w:lineRule="auto"/>
              <w:jc w:val="both"/>
              <w:rPr>
                <w:rFonts w:cstheme="minorHAnsi"/>
                <w:sz w:val="20"/>
                <w:szCs w:val="20"/>
              </w:rPr>
            </w:pPr>
            <w:r w:rsidRPr="00A71F59">
              <w:rPr>
                <w:rFonts w:cstheme="minorHAnsi"/>
                <w:sz w:val="20"/>
                <w:szCs w:val="20"/>
              </w:rPr>
              <w:t>Υλικό κατασκευής</w:t>
            </w:r>
          </w:p>
        </w:tc>
        <w:tc>
          <w:tcPr>
            <w:tcW w:w="1467" w:type="dxa"/>
            <w:shd w:val="clear" w:color="auto" w:fill="auto"/>
            <w:vAlign w:val="bottom"/>
          </w:tcPr>
          <w:p w:rsidR="003C0568" w:rsidRPr="00A71F59" w:rsidRDefault="003C0568" w:rsidP="003C0568">
            <w:pPr>
              <w:spacing w:line="240" w:lineRule="auto"/>
              <w:jc w:val="both"/>
              <w:rPr>
                <w:rFonts w:cstheme="minorHAnsi"/>
                <w:sz w:val="20"/>
                <w:szCs w:val="20"/>
              </w:rPr>
            </w:pPr>
            <w:r w:rsidRPr="00A71F59">
              <w:rPr>
                <w:rFonts w:cstheme="minorHAnsi"/>
                <w:sz w:val="20"/>
                <w:szCs w:val="20"/>
              </w:rPr>
              <w:t xml:space="preserve">Αλουμίνιο με </w:t>
            </w:r>
            <w:proofErr w:type="spellStart"/>
            <w:r w:rsidRPr="00A71F59">
              <w:rPr>
                <w:rFonts w:cstheme="minorHAnsi"/>
                <w:sz w:val="20"/>
                <w:szCs w:val="20"/>
              </w:rPr>
              <w:t>ηλεκτροστατικ</w:t>
            </w:r>
            <w:proofErr w:type="spellEnd"/>
            <w:r w:rsidRPr="00A71F59">
              <w:rPr>
                <w:rFonts w:cstheme="minorHAnsi"/>
                <w:sz w:val="20"/>
                <w:szCs w:val="20"/>
              </w:rPr>
              <w:t xml:space="preserve"> ή βαφή</w:t>
            </w:r>
          </w:p>
        </w:tc>
        <w:tc>
          <w:tcPr>
            <w:tcW w:w="1635" w:type="dxa"/>
            <w:shd w:val="clear" w:color="auto" w:fill="auto"/>
            <w:vAlign w:val="center"/>
          </w:tcPr>
          <w:p w:rsidR="003C0568" w:rsidRPr="00A71F59" w:rsidRDefault="003C0568" w:rsidP="003C0568">
            <w:pPr>
              <w:spacing w:line="240" w:lineRule="auto"/>
              <w:jc w:val="both"/>
              <w:rPr>
                <w:rFonts w:eastAsia="Calibri" w:cstheme="minorHAnsi"/>
                <w:sz w:val="20"/>
                <w:szCs w:val="20"/>
              </w:rPr>
            </w:pPr>
          </w:p>
        </w:tc>
        <w:tc>
          <w:tcPr>
            <w:tcW w:w="1704" w:type="dxa"/>
            <w:shd w:val="clear" w:color="auto" w:fill="auto"/>
            <w:vAlign w:val="center"/>
          </w:tcPr>
          <w:p w:rsidR="003C0568" w:rsidRPr="00A71F59" w:rsidRDefault="003C0568" w:rsidP="003C0568">
            <w:pPr>
              <w:spacing w:line="240" w:lineRule="auto"/>
              <w:jc w:val="both"/>
              <w:rPr>
                <w:rFonts w:eastAsia="Calibri" w:cstheme="minorHAnsi"/>
                <w:sz w:val="20"/>
                <w:szCs w:val="20"/>
              </w:rPr>
            </w:pPr>
          </w:p>
        </w:tc>
      </w:tr>
      <w:tr w:rsidR="003C0568" w:rsidRPr="00A71F59" w:rsidTr="00F63BF5">
        <w:tc>
          <w:tcPr>
            <w:tcW w:w="4770" w:type="dxa"/>
            <w:shd w:val="clear" w:color="auto" w:fill="auto"/>
            <w:vAlign w:val="bottom"/>
          </w:tcPr>
          <w:p w:rsidR="003C0568" w:rsidRPr="00A71F59" w:rsidRDefault="003C0568" w:rsidP="003C0568">
            <w:pPr>
              <w:spacing w:line="240" w:lineRule="auto"/>
              <w:jc w:val="both"/>
              <w:rPr>
                <w:rFonts w:cstheme="minorHAnsi"/>
                <w:sz w:val="20"/>
                <w:szCs w:val="20"/>
              </w:rPr>
            </w:pPr>
            <w:r w:rsidRPr="00A71F59">
              <w:rPr>
                <w:rFonts w:cstheme="minorHAnsi"/>
                <w:sz w:val="20"/>
                <w:szCs w:val="20"/>
              </w:rPr>
              <w:t>Πλαίσιο κατασκευής</w:t>
            </w:r>
          </w:p>
        </w:tc>
        <w:tc>
          <w:tcPr>
            <w:tcW w:w="1467" w:type="dxa"/>
            <w:shd w:val="clear" w:color="auto" w:fill="auto"/>
            <w:vAlign w:val="bottom"/>
          </w:tcPr>
          <w:p w:rsidR="003C0568" w:rsidRPr="00A71F59" w:rsidRDefault="003C0568" w:rsidP="003C0568">
            <w:pPr>
              <w:spacing w:line="240" w:lineRule="auto"/>
              <w:jc w:val="both"/>
              <w:rPr>
                <w:rFonts w:cstheme="minorHAnsi"/>
                <w:sz w:val="20"/>
                <w:szCs w:val="20"/>
              </w:rPr>
            </w:pPr>
            <w:r w:rsidRPr="00A71F59">
              <w:rPr>
                <w:rFonts w:cstheme="minorHAnsi"/>
                <w:sz w:val="20"/>
                <w:szCs w:val="20"/>
              </w:rPr>
              <w:t>Αλουμίνιο</w:t>
            </w:r>
          </w:p>
        </w:tc>
        <w:tc>
          <w:tcPr>
            <w:tcW w:w="1635" w:type="dxa"/>
            <w:shd w:val="clear" w:color="auto" w:fill="auto"/>
            <w:vAlign w:val="center"/>
          </w:tcPr>
          <w:p w:rsidR="003C0568" w:rsidRPr="00A71F59" w:rsidRDefault="003C0568" w:rsidP="003C0568">
            <w:pPr>
              <w:spacing w:line="240" w:lineRule="auto"/>
              <w:jc w:val="both"/>
              <w:rPr>
                <w:rFonts w:eastAsia="Calibri" w:cstheme="minorHAnsi"/>
                <w:sz w:val="20"/>
                <w:szCs w:val="20"/>
              </w:rPr>
            </w:pPr>
          </w:p>
        </w:tc>
        <w:tc>
          <w:tcPr>
            <w:tcW w:w="1704" w:type="dxa"/>
            <w:shd w:val="clear" w:color="auto" w:fill="auto"/>
            <w:vAlign w:val="center"/>
          </w:tcPr>
          <w:p w:rsidR="003C0568" w:rsidRPr="00A71F59" w:rsidRDefault="003C0568" w:rsidP="003C0568">
            <w:pPr>
              <w:spacing w:line="240" w:lineRule="auto"/>
              <w:jc w:val="both"/>
              <w:rPr>
                <w:rFonts w:eastAsia="Calibri" w:cstheme="minorHAnsi"/>
                <w:sz w:val="20"/>
                <w:szCs w:val="20"/>
              </w:rPr>
            </w:pPr>
          </w:p>
        </w:tc>
      </w:tr>
      <w:tr w:rsidR="003C0568" w:rsidRPr="00A71F59" w:rsidTr="00F63BF5">
        <w:tc>
          <w:tcPr>
            <w:tcW w:w="4770" w:type="dxa"/>
            <w:shd w:val="clear" w:color="auto" w:fill="auto"/>
            <w:vAlign w:val="center"/>
          </w:tcPr>
          <w:p w:rsidR="003C0568" w:rsidRPr="00A71F59" w:rsidRDefault="003C0568" w:rsidP="003C0568">
            <w:pPr>
              <w:spacing w:line="240" w:lineRule="auto"/>
              <w:jc w:val="both"/>
              <w:rPr>
                <w:rFonts w:cstheme="minorHAnsi"/>
                <w:sz w:val="20"/>
                <w:szCs w:val="20"/>
              </w:rPr>
            </w:pPr>
            <w:r w:rsidRPr="00A71F59">
              <w:rPr>
                <w:rFonts w:cstheme="minorHAnsi"/>
                <w:sz w:val="20"/>
                <w:szCs w:val="20"/>
              </w:rPr>
              <w:t>Θερμοκρασία λειτουργίας</w:t>
            </w:r>
          </w:p>
        </w:tc>
        <w:tc>
          <w:tcPr>
            <w:tcW w:w="1467" w:type="dxa"/>
            <w:shd w:val="clear" w:color="auto" w:fill="auto"/>
          </w:tcPr>
          <w:p w:rsidR="003C0568" w:rsidRPr="00A71F59" w:rsidRDefault="003C0568" w:rsidP="003C0568">
            <w:pPr>
              <w:spacing w:line="240" w:lineRule="auto"/>
              <w:jc w:val="both"/>
              <w:rPr>
                <w:rFonts w:cstheme="minorHAnsi"/>
                <w:sz w:val="20"/>
                <w:szCs w:val="20"/>
              </w:rPr>
            </w:pPr>
            <w:r w:rsidRPr="00A71F59">
              <w:rPr>
                <w:rFonts w:cstheme="minorHAnsi"/>
                <w:sz w:val="20"/>
                <w:szCs w:val="20"/>
              </w:rPr>
              <w:t>-30οC έως + 70οC</w:t>
            </w:r>
          </w:p>
        </w:tc>
        <w:tc>
          <w:tcPr>
            <w:tcW w:w="1635" w:type="dxa"/>
            <w:shd w:val="clear" w:color="auto" w:fill="auto"/>
            <w:vAlign w:val="center"/>
          </w:tcPr>
          <w:p w:rsidR="003C0568" w:rsidRPr="00A71F59" w:rsidRDefault="003C0568" w:rsidP="003C0568">
            <w:pPr>
              <w:spacing w:line="240" w:lineRule="auto"/>
              <w:jc w:val="both"/>
              <w:rPr>
                <w:rFonts w:eastAsia="Calibri" w:cstheme="minorHAnsi"/>
                <w:sz w:val="20"/>
                <w:szCs w:val="20"/>
              </w:rPr>
            </w:pPr>
          </w:p>
        </w:tc>
        <w:tc>
          <w:tcPr>
            <w:tcW w:w="1704" w:type="dxa"/>
            <w:shd w:val="clear" w:color="auto" w:fill="auto"/>
            <w:vAlign w:val="center"/>
          </w:tcPr>
          <w:p w:rsidR="003C0568" w:rsidRPr="00A71F59" w:rsidRDefault="003C0568" w:rsidP="003C0568">
            <w:pPr>
              <w:spacing w:line="240" w:lineRule="auto"/>
              <w:jc w:val="both"/>
              <w:rPr>
                <w:rFonts w:eastAsia="Calibri" w:cstheme="minorHAnsi"/>
                <w:sz w:val="20"/>
                <w:szCs w:val="20"/>
              </w:rPr>
            </w:pPr>
          </w:p>
        </w:tc>
      </w:tr>
      <w:tr w:rsidR="003C0568" w:rsidRPr="00A71F59" w:rsidTr="00F63BF5">
        <w:tc>
          <w:tcPr>
            <w:tcW w:w="4770" w:type="dxa"/>
            <w:shd w:val="clear" w:color="auto" w:fill="auto"/>
            <w:vAlign w:val="bottom"/>
          </w:tcPr>
          <w:p w:rsidR="003C0568" w:rsidRPr="00A71F59" w:rsidRDefault="003C0568" w:rsidP="003C0568">
            <w:pPr>
              <w:spacing w:line="240" w:lineRule="auto"/>
              <w:jc w:val="both"/>
              <w:rPr>
                <w:rFonts w:cstheme="minorHAnsi"/>
                <w:sz w:val="20"/>
                <w:szCs w:val="20"/>
              </w:rPr>
            </w:pPr>
            <w:r w:rsidRPr="00A71F59">
              <w:rPr>
                <w:rFonts w:cstheme="minorHAnsi"/>
                <w:sz w:val="20"/>
                <w:szCs w:val="20"/>
              </w:rPr>
              <w:t>Δυνατότητα σύνδεσης με κεντρική εφαρμογή διαχείρισης μέσω GSM/</w:t>
            </w:r>
            <w:proofErr w:type="spellStart"/>
            <w:r w:rsidRPr="00A71F59">
              <w:rPr>
                <w:rFonts w:cstheme="minorHAnsi"/>
                <w:sz w:val="20"/>
                <w:szCs w:val="20"/>
              </w:rPr>
              <w:t>GPRSmodem</w:t>
            </w:r>
            <w:proofErr w:type="spellEnd"/>
            <w:r w:rsidRPr="00A71F59">
              <w:rPr>
                <w:rFonts w:cstheme="minorHAnsi"/>
                <w:sz w:val="20"/>
                <w:szCs w:val="20"/>
              </w:rPr>
              <w:t>, είτε τοπικά μ</w:t>
            </w:r>
          </w:p>
        </w:tc>
        <w:tc>
          <w:tcPr>
            <w:tcW w:w="1467" w:type="dxa"/>
            <w:shd w:val="clear" w:color="auto" w:fill="auto"/>
            <w:vAlign w:val="center"/>
          </w:tcPr>
          <w:p w:rsidR="003C0568" w:rsidRPr="00A71F59" w:rsidRDefault="003C0568" w:rsidP="003C0568">
            <w:pPr>
              <w:spacing w:line="240" w:lineRule="auto"/>
              <w:jc w:val="both"/>
              <w:rPr>
                <w:rFonts w:cstheme="minorHAnsi"/>
                <w:sz w:val="20"/>
                <w:szCs w:val="20"/>
              </w:rPr>
            </w:pPr>
            <w:r w:rsidRPr="00A71F59">
              <w:rPr>
                <w:rFonts w:cstheme="minorHAnsi"/>
                <w:sz w:val="20"/>
                <w:szCs w:val="20"/>
              </w:rPr>
              <w:t>ΝΑΙ</w:t>
            </w:r>
          </w:p>
        </w:tc>
        <w:tc>
          <w:tcPr>
            <w:tcW w:w="1635" w:type="dxa"/>
            <w:shd w:val="clear" w:color="auto" w:fill="auto"/>
            <w:vAlign w:val="center"/>
          </w:tcPr>
          <w:p w:rsidR="003C0568" w:rsidRPr="00A71F59" w:rsidRDefault="003C0568" w:rsidP="003C0568">
            <w:pPr>
              <w:spacing w:line="240" w:lineRule="auto"/>
              <w:jc w:val="both"/>
              <w:rPr>
                <w:rFonts w:eastAsia="Calibri" w:cstheme="minorHAnsi"/>
                <w:sz w:val="20"/>
                <w:szCs w:val="20"/>
              </w:rPr>
            </w:pPr>
          </w:p>
        </w:tc>
        <w:tc>
          <w:tcPr>
            <w:tcW w:w="1704" w:type="dxa"/>
            <w:shd w:val="clear" w:color="auto" w:fill="auto"/>
            <w:vAlign w:val="center"/>
          </w:tcPr>
          <w:p w:rsidR="003C0568" w:rsidRPr="00A71F59" w:rsidRDefault="003C0568" w:rsidP="003C0568">
            <w:pPr>
              <w:spacing w:line="240" w:lineRule="auto"/>
              <w:jc w:val="both"/>
              <w:rPr>
                <w:rFonts w:eastAsia="Calibri" w:cstheme="minorHAnsi"/>
                <w:sz w:val="20"/>
                <w:szCs w:val="20"/>
              </w:rPr>
            </w:pPr>
          </w:p>
        </w:tc>
      </w:tr>
      <w:tr w:rsidR="003C0568" w:rsidRPr="00A71F59" w:rsidTr="00F63BF5">
        <w:tc>
          <w:tcPr>
            <w:tcW w:w="4770" w:type="dxa"/>
            <w:shd w:val="clear" w:color="auto" w:fill="auto"/>
            <w:vAlign w:val="bottom"/>
          </w:tcPr>
          <w:p w:rsidR="003C0568" w:rsidRPr="00A71F59" w:rsidRDefault="003C0568" w:rsidP="003C0568">
            <w:pPr>
              <w:spacing w:line="240" w:lineRule="auto"/>
              <w:jc w:val="both"/>
              <w:rPr>
                <w:rFonts w:cstheme="minorHAnsi"/>
                <w:sz w:val="20"/>
                <w:szCs w:val="20"/>
              </w:rPr>
            </w:pPr>
            <w:r w:rsidRPr="00A71F59">
              <w:rPr>
                <w:rFonts w:cstheme="minorHAnsi"/>
                <w:sz w:val="20"/>
                <w:szCs w:val="20"/>
              </w:rPr>
              <w:t>Εγγύηση καλής λειτουργίας</w:t>
            </w:r>
          </w:p>
        </w:tc>
        <w:tc>
          <w:tcPr>
            <w:tcW w:w="1467" w:type="dxa"/>
            <w:shd w:val="clear" w:color="auto" w:fill="auto"/>
            <w:vAlign w:val="bottom"/>
          </w:tcPr>
          <w:p w:rsidR="003C0568" w:rsidRPr="00A71F59" w:rsidRDefault="003C0568" w:rsidP="003C0568">
            <w:pPr>
              <w:spacing w:line="240" w:lineRule="auto"/>
              <w:jc w:val="both"/>
              <w:rPr>
                <w:rFonts w:cstheme="minorHAnsi"/>
                <w:sz w:val="20"/>
                <w:szCs w:val="20"/>
              </w:rPr>
            </w:pPr>
            <w:r w:rsidRPr="00A71F59">
              <w:rPr>
                <w:rFonts w:cstheme="minorHAnsi"/>
                <w:sz w:val="20"/>
                <w:szCs w:val="20"/>
              </w:rPr>
              <w:t>2 χρόνια</w:t>
            </w:r>
          </w:p>
        </w:tc>
        <w:tc>
          <w:tcPr>
            <w:tcW w:w="1635" w:type="dxa"/>
            <w:shd w:val="clear" w:color="auto" w:fill="auto"/>
            <w:vAlign w:val="center"/>
          </w:tcPr>
          <w:p w:rsidR="003C0568" w:rsidRPr="00A71F59" w:rsidRDefault="003C0568" w:rsidP="003C0568">
            <w:pPr>
              <w:spacing w:line="240" w:lineRule="auto"/>
              <w:jc w:val="both"/>
              <w:rPr>
                <w:rFonts w:eastAsia="Calibri" w:cstheme="minorHAnsi"/>
                <w:sz w:val="20"/>
                <w:szCs w:val="20"/>
              </w:rPr>
            </w:pPr>
          </w:p>
        </w:tc>
        <w:tc>
          <w:tcPr>
            <w:tcW w:w="1704" w:type="dxa"/>
            <w:shd w:val="clear" w:color="auto" w:fill="auto"/>
            <w:vAlign w:val="center"/>
          </w:tcPr>
          <w:p w:rsidR="003C0568" w:rsidRPr="00A71F59" w:rsidRDefault="003C0568" w:rsidP="003C0568">
            <w:pPr>
              <w:spacing w:line="240" w:lineRule="auto"/>
              <w:jc w:val="both"/>
              <w:rPr>
                <w:rFonts w:eastAsia="Calibri" w:cstheme="minorHAnsi"/>
                <w:sz w:val="20"/>
                <w:szCs w:val="20"/>
              </w:rPr>
            </w:pPr>
          </w:p>
        </w:tc>
      </w:tr>
      <w:tr w:rsidR="003C0568" w:rsidRPr="00A71F59" w:rsidTr="00F63BF5">
        <w:tc>
          <w:tcPr>
            <w:tcW w:w="4770" w:type="dxa"/>
            <w:shd w:val="clear" w:color="auto" w:fill="auto"/>
            <w:vAlign w:val="bottom"/>
          </w:tcPr>
          <w:p w:rsidR="003C0568" w:rsidRPr="00A71F59" w:rsidRDefault="003C0568" w:rsidP="003C0568">
            <w:pPr>
              <w:spacing w:line="240" w:lineRule="auto"/>
              <w:jc w:val="both"/>
              <w:rPr>
                <w:rFonts w:cstheme="minorHAnsi"/>
                <w:sz w:val="20"/>
                <w:szCs w:val="20"/>
              </w:rPr>
            </w:pPr>
            <w:r w:rsidRPr="00A71F59">
              <w:rPr>
                <w:rFonts w:cstheme="minorHAnsi"/>
                <w:sz w:val="20"/>
                <w:szCs w:val="20"/>
              </w:rPr>
              <w:t>Πιστοποιητικά: Συμμόρφωση CE</w:t>
            </w:r>
          </w:p>
        </w:tc>
        <w:tc>
          <w:tcPr>
            <w:tcW w:w="1467" w:type="dxa"/>
            <w:shd w:val="clear" w:color="auto" w:fill="auto"/>
            <w:vAlign w:val="bottom"/>
          </w:tcPr>
          <w:p w:rsidR="003C0568" w:rsidRPr="00A71F59" w:rsidRDefault="003C0568" w:rsidP="003C0568">
            <w:pPr>
              <w:spacing w:line="240" w:lineRule="auto"/>
              <w:jc w:val="both"/>
              <w:rPr>
                <w:rFonts w:cstheme="minorHAnsi"/>
                <w:sz w:val="20"/>
                <w:szCs w:val="20"/>
              </w:rPr>
            </w:pPr>
            <w:r w:rsidRPr="00A71F59">
              <w:rPr>
                <w:rFonts w:cstheme="minorHAnsi"/>
                <w:sz w:val="20"/>
                <w:szCs w:val="20"/>
              </w:rPr>
              <w:t>ΝΑΙ</w:t>
            </w:r>
          </w:p>
        </w:tc>
        <w:tc>
          <w:tcPr>
            <w:tcW w:w="1635" w:type="dxa"/>
            <w:shd w:val="clear" w:color="auto" w:fill="auto"/>
            <w:vAlign w:val="center"/>
          </w:tcPr>
          <w:p w:rsidR="003C0568" w:rsidRPr="00A71F59" w:rsidRDefault="003C0568" w:rsidP="003C0568">
            <w:pPr>
              <w:spacing w:line="240" w:lineRule="auto"/>
              <w:jc w:val="both"/>
              <w:rPr>
                <w:rFonts w:eastAsia="Calibri" w:cstheme="minorHAnsi"/>
                <w:sz w:val="20"/>
                <w:szCs w:val="20"/>
              </w:rPr>
            </w:pPr>
          </w:p>
        </w:tc>
        <w:tc>
          <w:tcPr>
            <w:tcW w:w="1704" w:type="dxa"/>
            <w:shd w:val="clear" w:color="auto" w:fill="auto"/>
            <w:vAlign w:val="center"/>
          </w:tcPr>
          <w:p w:rsidR="003C0568" w:rsidRPr="00A71F59" w:rsidRDefault="003C0568" w:rsidP="003C0568">
            <w:pPr>
              <w:spacing w:line="240" w:lineRule="auto"/>
              <w:jc w:val="both"/>
              <w:rPr>
                <w:rFonts w:eastAsia="Calibri" w:cstheme="minorHAnsi"/>
                <w:sz w:val="20"/>
                <w:szCs w:val="20"/>
              </w:rPr>
            </w:pPr>
          </w:p>
        </w:tc>
      </w:tr>
    </w:tbl>
    <w:p w:rsidR="003C0568" w:rsidRPr="00561D84" w:rsidRDefault="003C0568" w:rsidP="003C0568">
      <w:pPr>
        <w:spacing w:line="240" w:lineRule="auto"/>
        <w:jc w:val="both"/>
      </w:pPr>
    </w:p>
    <w:p w:rsidR="003C0568" w:rsidRPr="00561D84" w:rsidRDefault="003C0568" w:rsidP="003C0568">
      <w:pPr>
        <w:pStyle w:val="3"/>
      </w:pPr>
      <w:bookmarkStart w:id="209" w:name="_Toc171379753"/>
      <w:r w:rsidRPr="00561D84">
        <w:t xml:space="preserve">Γ.2 </w:t>
      </w:r>
      <w:proofErr w:type="spellStart"/>
      <w:r w:rsidRPr="00561D84">
        <w:t>Διαδικτυακή</w:t>
      </w:r>
      <w:proofErr w:type="spellEnd"/>
      <w:r w:rsidRPr="00561D84">
        <w:t xml:space="preserve"> </w:t>
      </w:r>
      <w:proofErr w:type="spellStart"/>
      <w:r w:rsidRPr="00561D84">
        <w:t>Πύλη</w:t>
      </w:r>
      <w:bookmarkEnd w:id="209"/>
      <w:proofErr w:type="spellEnd"/>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70"/>
        <w:gridCol w:w="1184"/>
        <w:gridCol w:w="1918"/>
        <w:gridCol w:w="1704"/>
      </w:tblGrid>
      <w:tr w:rsidR="003C0568" w:rsidRPr="00A71F59" w:rsidTr="00F63BF5">
        <w:trPr>
          <w:tblHeader/>
        </w:trPr>
        <w:tc>
          <w:tcPr>
            <w:tcW w:w="4770" w:type="dxa"/>
            <w:shd w:val="pct15" w:color="auto" w:fill="FFFFFF"/>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ΠΡΟΔΙΑΓΡΑΦΗ</w:t>
            </w:r>
          </w:p>
        </w:tc>
        <w:tc>
          <w:tcPr>
            <w:tcW w:w="1184" w:type="dxa"/>
            <w:shd w:val="pct15" w:color="auto" w:fill="FFFFFF"/>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ΑΠΑΙΤΗΣΗ</w:t>
            </w:r>
          </w:p>
        </w:tc>
        <w:tc>
          <w:tcPr>
            <w:tcW w:w="1918" w:type="dxa"/>
            <w:shd w:val="pct15" w:color="auto" w:fill="FFFFFF"/>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ΑΠΑΝΤΗΣΗ</w:t>
            </w:r>
          </w:p>
        </w:tc>
        <w:tc>
          <w:tcPr>
            <w:tcW w:w="1704" w:type="dxa"/>
            <w:shd w:val="pct15" w:color="auto" w:fill="FFFFFF"/>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ΠΑΡΑΠΟΜΠΗ</w:t>
            </w:r>
          </w:p>
        </w:tc>
      </w:tr>
      <w:tr w:rsidR="003C0568" w:rsidRPr="00A71F59" w:rsidTr="00F63BF5">
        <w:tc>
          <w:tcPr>
            <w:tcW w:w="4770" w:type="dxa"/>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Ποσότητα</w:t>
            </w:r>
          </w:p>
        </w:tc>
        <w:tc>
          <w:tcPr>
            <w:tcW w:w="1184" w:type="dxa"/>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1τεμ.</w:t>
            </w:r>
          </w:p>
        </w:tc>
        <w:tc>
          <w:tcPr>
            <w:tcW w:w="1918" w:type="dxa"/>
            <w:vAlign w:val="center"/>
          </w:tcPr>
          <w:p w:rsidR="003C0568" w:rsidRPr="00A71F59" w:rsidRDefault="003C0568" w:rsidP="003C0568">
            <w:pPr>
              <w:spacing w:line="240" w:lineRule="auto"/>
              <w:jc w:val="both"/>
              <w:rPr>
                <w:rFonts w:eastAsia="Calibri"/>
                <w:sz w:val="20"/>
                <w:szCs w:val="20"/>
              </w:rPr>
            </w:pPr>
          </w:p>
        </w:tc>
        <w:tc>
          <w:tcPr>
            <w:tcW w:w="1704" w:type="dxa"/>
            <w:vAlign w:val="center"/>
          </w:tcPr>
          <w:p w:rsidR="003C0568" w:rsidRPr="00A71F59" w:rsidRDefault="003C0568" w:rsidP="003C0568">
            <w:pPr>
              <w:spacing w:line="240" w:lineRule="auto"/>
              <w:jc w:val="both"/>
              <w:rPr>
                <w:rFonts w:eastAsia="Calibri"/>
                <w:sz w:val="20"/>
                <w:szCs w:val="20"/>
              </w:rPr>
            </w:pPr>
          </w:p>
        </w:tc>
      </w:tr>
      <w:tr w:rsidR="003C0568" w:rsidRPr="00A71F59" w:rsidTr="00F63BF5">
        <w:tc>
          <w:tcPr>
            <w:tcW w:w="4770" w:type="dxa"/>
            <w:vAlign w:val="center"/>
          </w:tcPr>
          <w:p w:rsidR="003C0568" w:rsidRPr="00A71F59" w:rsidRDefault="003C0568" w:rsidP="003C0568">
            <w:pPr>
              <w:spacing w:line="240" w:lineRule="auto"/>
              <w:jc w:val="both"/>
              <w:rPr>
                <w:rFonts w:eastAsia="Calibri"/>
                <w:sz w:val="20"/>
                <w:szCs w:val="20"/>
              </w:rPr>
            </w:pPr>
            <w:r w:rsidRPr="00A71F59">
              <w:rPr>
                <w:sz w:val="20"/>
                <w:szCs w:val="20"/>
              </w:rPr>
              <w:t>Διαδικτυακή εφαρμογή για τη δρομολόγηση σε πραγματικό χρόνο των ιδιωτικών μέσων μεταφοράς με βάση τις τρέχουσες συνθήκες</w:t>
            </w:r>
          </w:p>
        </w:tc>
        <w:tc>
          <w:tcPr>
            <w:tcW w:w="1184" w:type="dxa"/>
          </w:tcPr>
          <w:p w:rsidR="003C0568" w:rsidRPr="00A71F59" w:rsidRDefault="003C0568" w:rsidP="003C0568">
            <w:pPr>
              <w:spacing w:line="240" w:lineRule="auto"/>
              <w:jc w:val="both"/>
              <w:rPr>
                <w:rFonts w:eastAsia="Calibri"/>
                <w:sz w:val="20"/>
                <w:szCs w:val="20"/>
              </w:rPr>
            </w:pPr>
            <w:r w:rsidRPr="00A71F59">
              <w:rPr>
                <w:sz w:val="20"/>
                <w:szCs w:val="20"/>
              </w:rPr>
              <w:t>ΝΑΙ</w:t>
            </w:r>
          </w:p>
        </w:tc>
        <w:tc>
          <w:tcPr>
            <w:tcW w:w="1918" w:type="dxa"/>
            <w:vAlign w:val="center"/>
          </w:tcPr>
          <w:p w:rsidR="003C0568" w:rsidRPr="00A71F59" w:rsidRDefault="003C0568" w:rsidP="003C0568">
            <w:pPr>
              <w:spacing w:line="240" w:lineRule="auto"/>
              <w:jc w:val="both"/>
              <w:rPr>
                <w:rFonts w:eastAsia="Calibri"/>
                <w:sz w:val="20"/>
                <w:szCs w:val="20"/>
              </w:rPr>
            </w:pPr>
          </w:p>
        </w:tc>
        <w:tc>
          <w:tcPr>
            <w:tcW w:w="1704" w:type="dxa"/>
            <w:vAlign w:val="center"/>
          </w:tcPr>
          <w:p w:rsidR="003C0568" w:rsidRPr="00A71F59" w:rsidRDefault="003C0568" w:rsidP="003C0568">
            <w:pPr>
              <w:spacing w:line="240" w:lineRule="auto"/>
              <w:jc w:val="both"/>
              <w:rPr>
                <w:rFonts w:eastAsia="Calibri"/>
                <w:sz w:val="20"/>
                <w:szCs w:val="20"/>
              </w:rPr>
            </w:pPr>
          </w:p>
        </w:tc>
      </w:tr>
      <w:tr w:rsidR="003C0568" w:rsidRPr="00A71F59" w:rsidTr="00F63BF5">
        <w:tc>
          <w:tcPr>
            <w:tcW w:w="4770" w:type="dxa"/>
            <w:vAlign w:val="center"/>
          </w:tcPr>
          <w:p w:rsidR="003C0568" w:rsidRPr="00A71F59" w:rsidRDefault="003C0568" w:rsidP="003C0568">
            <w:pPr>
              <w:spacing w:line="240" w:lineRule="auto"/>
              <w:jc w:val="both"/>
              <w:rPr>
                <w:rFonts w:eastAsia="Calibri"/>
                <w:sz w:val="20"/>
                <w:szCs w:val="20"/>
              </w:rPr>
            </w:pPr>
            <w:r w:rsidRPr="00A71F59">
              <w:rPr>
                <w:sz w:val="20"/>
                <w:szCs w:val="20"/>
              </w:rPr>
              <w:t>Η διαδικτυακή εφαρμογή θα παρέχει προβλέψεις κυκλοφοριακών συνθηκών στην περιοχή επιρροής του πιλοτικού έργου</w:t>
            </w:r>
          </w:p>
        </w:tc>
        <w:tc>
          <w:tcPr>
            <w:tcW w:w="1184" w:type="dxa"/>
          </w:tcPr>
          <w:p w:rsidR="003C0568" w:rsidRPr="00A71F59" w:rsidRDefault="003C0568" w:rsidP="003C0568">
            <w:pPr>
              <w:spacing w:line="240" w:lineRule="auto"/>
              <w:jc w:val="both"/>
              <w:rPr>
                <w:rFonts w:eastAsia="Calibri"/>
                <w:sz w:val="20"/>
                <w:szCs w:val="20"/>
              </w:rPr>
            </w:pPr>
            <w:r w:rsidRPr="00A71F59">
              <w:rPr>
                <w:sz w:val="20"/>
                <w:szCs w:val="20"/>
              </w:rPr>
              <w:t>ΝΑΙ</w:t>
            </w:r>
          </w:p>
        </w:tc>
        <w:tc>
          <w:tcPr>
            <w:tcW w:w="1918" w:type="dxa"/>
            <w:vAlign w:val="center"/>
          </w:tcPr>
          <w:p w:rsidR="003C0568" w:rsidRPr="00A71F59" w:rsidRDefault="003C0568" w:rsidP="003C0568">
            <w:pPr>
              <w:spacing w:line="240" w:lineRule="auto"/>
              <w:jc w:val="both"/>
              <w:rPr>
                <w:rFonts w:eastAsia="Calibri"/>
                <w:sz w:val="20"/>
                <w:szCs w:val="20"/>
              </w:rPr>
            </w:pPr>
          </w:p>
        </w:tc>
        <w:tc>
          <w:tcPr>
            <w:tcW w:w="1704" w:type="dxa"/>
            <w:vAlign w:val="center"/>
          </w:tcPr>
          <w:p w:rsidR="003C0568" w:rsidRPr="00A71F59" w:rsidRDefault="003C0568" w:rsidP="003C0568">
            <w:pPr>
              <w:spacing w:line="240" w:lineRule="auto"/>
              <w:jc w:val="both"/>
              <w:rPr>
                <w:rFonts w:eastAsia="Calibri"/>
                <w:sz w:val="20"/>
                <w:szCs w:val="20"/>
              </w:rPr>
            </w:pPr>
          </w:p>
        </w:tc>
      </w:tr>
      <w:tr w:rsidR="003C0568" w:rsidRPr="00A71F59" w:rsidTr="00F63BF5">
        <w:tc>
          <w:tcPr>
            <w:tcW w:w="4770" w:type="dxa"/>
            <w:vAlign w:val="center"/>
          </w:tcPr>
          <w:p w:rsidR="003C0568" w:rsidRPr="00A71F59" w:rsidRDefault="003C0568" w:rsidP="003C0568">
            <w:pPr>
              <w:spacing w:line="240" w:lineRule="auto"/>
              <w:jc w:val="both"/>
              <w:rPr>
                <w:rFonts w:eastAsia="Calibri"/>
                <w:sz w:val="20"/>
                <w:szCs w:val="20"/>
              </w:rPr>
            </w:pPr>
            <w:r w:rsidRPr="00A71F59">
              <w:rPr>
                <w:sz w:val="20"/>
                <w:szCs w:val="20"/>
              </w:rPr>
              <w:t xml:space="preserve">Η εφαρμογή θα πρέπει να συλλέγει μέσω κατάλληλων </w:t>
            </w:r>
            <w:proofErr w:type="spellStart"/>
            <w:r w:rsidRPr="00A71F59">
              <w:rPr>
                <w:sz w:val="20"/>
                <w:szCs w:val="20"/>
              </w:rPr>
              <w:t>διεπαφών</w:t>
            </w:r>
            <w:proofErr w:type="spellEnd"/>
            <w:r w:rsidRPr="00A71F59">
              <w:rPr>
                <w:sz w:val="20"/>
                <w:szCs w:val="20"/>
              </w:rPr>
              <w:t xml:space="preserve"> όλα τα απαραίτητα δεδομένα από τις υπόλοιπες εφαρμογές του συστήματος και να τα εμφανίζει σε «πραγματικό» χρόνο (εντός ενός χρονικού ορίου που δε θα υπερβαίνει τα δεκαπέντε (15) λεπτά από τη στιγμή λήψης των δεδομένων από το πεδίο) με απώτερο σκοπό την ενημέρωση των Πολιτών</w:t>
            </w:r>
          </w:p>
        </w:tc>
        <w:tc>
          <w:tcPr>
            <w:tcW w:w="1184" w:type="dxa"/>
          </w:tcPr>
          <w:p w:rsidR="003C0568" w:rsidRPr="00A71F59" w:rsidRDefault="003C0568" w:rsidP="003C0568">
            <w:pPr>
              <w:spacing w:line="240" w:lineRule="auto"/>
              <w:jc w:val="both"/>
              <w:rPr>
                <w:rFonts w:eastAsia="Calibri"/>
                <w:sz w:val="20"/>
                <w:szCs w:val="20"/>
              </w:rPr>
            </w:pPr>
            <w:r w:rsidRPr="00A71F59">
              <w:rPr>
                <w:sz w:val="20"/>
                <w:szCs w:val="20"/>
              </w:rPr>
              <w:t>ΝΑΙ</w:t>
            </w:r>
          </w:p>
        </w:tc>
        <w:tc>
          <w:tcPr>
            <w:tcW w:w="1918" w:type="dxa"/>
            <w:vAlign w:val="center"/>
          </w:tcPr>
          <w:p w:rsidR="003C0568" w:rsidRPr="00A71F59" w:rsidRDefault="003C0568" w:rsidP="003C0568">
            <w:pPr>
              <w:spacing w:line="240" w:lineRule="auto"/>
              <w:jc w:val="both"/>
              <w:rPr>
                <w:rFonts w:eastAsia="Calibri"/>
                <w:sz w:val="20"/>
                <w:szCs w:val="20"/>
              </w:rPr>
            </w:pPr>
          </w:p>
        </w:tc>
        <w:tc>
          <w:tcPr>
            <w:tcW w:w="1704" w:type="dxa"/>
            <w:vAlign w:val="center"/>
          </w:tcPr>
          <w:p w:rsidR="003C0568" w:rsidRPr="00A71F59" w:rsidRDefault="003C0568" w:rsidP="003C0568">
            <w:pPr>
              <w:spacing w:line="240" w:lineRule="auto"/>
              <w:jc w:val="both"/>
              <w:rPr>
                <w:rFonts w:eastAsia="Calibri"/>
                <w:sz w:val="20"/>
                <w:szCs w:val="20"/>
              </w:rPr>
            </w:pPr>
          </w:p>
        </w:tc>
      </w:tr>
      <w:tr w:rsidR="003C0568" w:rsidRPr="00A71F59" w:rsidTr="00F63BF5">
        <w:tc>
          <w:tcPr>
            <w:tcW w:w="4770" w:type="dxa"/>
            <w:shd w:val="clear" w:color="auto" w:fill="auto"/>
            <w:vAlign w:val="center"/>
          </w:tcPr>
          <w:p w:rsidR="003C0568" w:rsidRPr="00A71F59" w:rsidRDefault="003C0568" w:rsidP="003C0568">
            <w:pPr>
              <w:spacing w:line="240" w:lineRule="auto"/>
              <w:jc w:val="both"/>
              <w:rPr>
                <w:rFonts w:eastAsia="Calibri"/>
                <w:sz w:val="20"/>
                <w:szCs w:val="20"/>
              </w:rPr>
            </w:pPr>
            <w:r w:rsidRPr="00A71F59">
              <w:rPr>
                <w:sz w:val="20"/>
                <w:szCs w:val="20"/>
              </w:rPr>
              <w:t xml:space="preserve">Θα παρέχει τη λειτουργικότητα που απαιτείται ώστε οι πολίτες μέσω εύχρηστων </w:t>
            </w:r>
            <w:proofErr w:type="spellStart"/>
            <w:r w:rsidRPr="00A71F59">
              <w:rPr>
                <w:sz w:val="20"/>
                <w:szCs w:val="20"/>
              </w:rPr>
              <w:t>διεπιφανειών</w:t>
            </w:r>
            <w:proofErr w:type="spellEnd"/>
            <w:r w:rsidRPr="00A71F59">
              <w:rPr>
                <w:sz w:val="20"/>
                <w:szCs w:val="20"/>
              </w:rPr>
              <w:t xml:space="preserve"> χρήσης να μπορούν αναζητούν πληροφορίες, για την τρέχουσα κατάσταση της κυκλοφορίας επί του οδικού άξονα</w:t>
            </w:r>
          </w:p>
        </w:tc>
        <w:tc>
          <w:tcPr>
            <w:tcW w:w="1184" w:type="dxa"/>
            <w:shd w:val="clear" w:color="auto" w:fill="auto"/>
          </w:tcPr>
          <w:p w:rsidR="003C0568" w:rsidRPr="00A71F59" w:rsidRDefault="003C0568" w:rsidP="003C0568">
            <w:pPr>
              <w:spacing w:line="240" w:lineRule="auto"/>
              <w:jc w:val="both"/>
              <w:rPr>
                <w:rFonts w:eastAsia="Calibri"/>
                <w:sz w:val="20"/>
                <w:szCs w:val="20"/>
              </w:rPr>
            </w:pPr>
            <w:r w:rsidRPr="00A71F59">
              <w:rPr>
                <w:sz w:val="20"/>
                <w:szCs w:val="20"/>
              </w:rPr>
              <w:t>ΝΑΙ</w:t>
            </w:r>
          </w:p>
        </w:tc>
        <w:tc>
          <w:tcPr>
            <w:tcW w:w="1918" w:type="dxa"/>
            <w:shd w:val="clear" w:color="auto" w:fill="auto"/>
            <w:vAlign w:val="center"/>
          </w:tcPr>
          <w:p w:rsidR="003C0568" w:rsidRPr="00A71F59" w:rsidRDefault="003C0568" w:rsidP="003C0568">
            <w:pPr>
              <w:spacing w:line="240" w:lineRule="auto"/>
              <w:jc w:val="both"/>
              <w:rPr>
                <w:rFonts w:eastAsia="Calibri"/>
                <w:sz w:val="20"/>
                <w:szCs w:val="20"/>
              </w:rPr>
            </w:pPr>
          </w:p>
        </w:tc>
        <w:tc>
          <w:tcPr>
            <w:tcW w:w="1704" w:type="dxa"/>
            <w:shd w:val="clear" w:color="auto" w:fill="auto"/>
            <w:vAlign w:val="center"/>
          </w:tcPr>
          <w:p w:rsidR="003C0568" w:rsidRPr="00A71F59" w:rsidRDefault="003C0568" w:rsidP="003C0568">
            <w:pPr>
              <w:spacing w:line="240" w:lineRule="auto"/>
              <w:jc w:val="both"/>
              <w:rPr>
                <w:rFonts w:eastAsia="Calibri"/>
                <w:sz w:val="20"/>
                <w:szCs w:val="20"/>
              </w:rPr>
            </w:pPr>
          </w:p>
        </w:tc>
      </w:tr>
      <w:tr w:rsidR="003C0568" w:rsidRPr="00A71F59" w:rsidTr="00F63BF5">
        <w:tc>
          <w:tcPr>
            <w:tcW w:w="4770" w:type="dxa"/>
            <w:shd w:val="clear" w:color="auto" w:fill="auto"/>
            <w:vAlign w:val="center"/>
          </w:tcPr>
          <w:p w:rsidR="003C0568" w:rsidRPr="00A71F59" w:rsidRDefault="003C0568" w:rsidP="003C0568">
            <w:pPr>
              <w:spacing w:line="240" w:lineRule="auto"/>
              <w:jc w:val="both"/>
              <w:rPr>
                <w:rFonts w:eastAsia="Calibri"/>
                <w:sz w:val="20"/>
                <w:szCs w:val="20"/>
              </w:rPr>
            </w:pPr>
            <w:r w:rsidRPr="00A71F59">
              <w:rPr>
                <w:sz w:val="20"/>
                <w:szCs w:val="20"/>
              </w:rPr>
              <w:t xml:space="preserve">Η εφαρμογή θα συλλέγει τη σχετική πληροφορία από τους εγκατεστημένους αισθητήρες και θα την παρουσιάζει τόσο σε </w:t>
            </w:r>
            <w:proofErr w:type="spellStart"/>
            <w:r w:rsidRPr="00A71F59">
              <w:rPr>
                <w:sz w:val="20"/>
                <w:szCs w:val="20"/>
              </w:rPr>
              <w:t>πινακοποιημένη</w:t>
            </w:r>
            <w:proofErr w:type="spellEnd"/>
            <w:r w:rsidRPr="00A71F59">
              <w:rPr>
                <w:sz w:val="20"/>
                <w:szCs w:val="20"/>
              </w:rPr>
              <w:t xml:space="preserve"> μορφή όσο και με χρωματικούς κώδικες επί του ψηφιακού </w:t>
            </w:r>
            <w:r w:rsidRPr="00A71F59">
              <w:rPr>
                <w:sz w:val="20"/>
                <w:szCs w:val="20"/>
              </w:rPr>
              <w:lastRenderedPageBreak/>
              <w:t>υποβάθρου</w:t>
            </w:r>
          </w:p>
        </w:tc>
        <w:tc>
          <w:tcPr>
            <w:tcW w:w="1184" w:type="dxa"/>
            <w:shd w:val="clear" w:color="auto" w:fill="auto"/>
          </w:tcPr>
          <w:p w:rsidR="003C0568" w:rsidRPr="00A71F59" w:rsidRDefault="003C0568" w:rsidP="003C0568">
            <w:pPr>
              <w:spacing w:line="240" w:lineRule="auto"/>
              <w:jc w:val="both"/>
              <w:rPr>
                <w:rFonts w:eastAsia="Calibri"/>
                <w:sz w:val="20"/>
                <w:szCs w:val="20"/>
              </w:rPr>
            </w:pPr>
            <w:r w:rsidRPr="00A71F59">
              <w:rPr>
                <w:sz w:val="20"/>
                <w:szCs w:val="20"/>
              </w:rPr>
              <w:lastRenderedPageBreak/>
              <w:t>ΝΑΙ</w:t>
            </w:r>
          </w:p>
        </w:tc>
        <w:tc>
          <w:tcPr>
            <w:tcW w:w="1918" w:type="dxa"/>
            <w:shd w:val="clear" w:color="auto" w:fill="auto"/>
            <w:vAlign w:val="center"/>
          </w:tcPr>
          <w:p w:rsidR="003C0568" w:rsidRPr="00A71F59" w:rsidRDefault="003C0568" w:rsidP="003C0568">
            <w:pPr>
              <w:spacing w:line="240" w:lineRule="auto"/>
              <w:jc w:val="both"/>
              <w:rPr>
                <w:rFonts w:eastAsia="Calibri"/>
                <w:sz w:val="20"/>
                <w:szCs w:val="20"/>
              </w:rPr>
            </w:pPr>
          </w:p>
        </w:tc>
        <w:tc>
          <w:tcPr>
            <w:tcW w:w="1704" w:type="dxa"/>
            <w:shd w:val="clear" w:color="auto" w:fill="auto"/>
            <w:vAlign w:val="center"/>
          </w:tcPr>
          <w:p w:rsidR="003C0568" w:rsidRPr="00A71F59" w:rsidRDefault="003C0568" w:rsidP="003C0568">
            <w:pPr>
              <w:spacing w:line="240" w:lineRule="auto"/>
              <w:jc w:val="both"/>
              <w:rPr>
                <w:rFonts w:eastAsia="Calibri"/>
                <w:sz w:val="20"/>
                <w:szCs w:val="20"/>
              </w:rPr>
            </w:pPr>
          </w:p>
        </w:tc>
      </w:tr>
      <w:tr w:rsidR="003C0568" w:rsidRPr="00A71F59" w:rsidTr="00F63BF5">
        <w:tc>
          <w:tcPr>
            <w:tcW w:w="4770" w:type="dxa"/>
            <w:shd w:val="clear" w:color="auto" w:fill="auto"/>
            <w:vAlign w:val="center"/>
          </w:tcPr>
          <w:p w:rsidR="003C0568" w:rsidRPr="00A71F59" w:rsidRDefault="003C0568" w:rsidP="003C0568">
            <w:pPr>
              <w:spacing w:line="240" w:lineRule="auto"/>
              <w:jc w:val="both"/>
              <w:rPr>
                <w:sz w:val="20"/>
                <w:szCs w:val="20"/>
              </w:rPr>
            </w:pPr>
            <w:r w:rsidRPr="00A71F59">
              <w:rPr>
                <w:sz w:val="20"/>
                <w:szCs w:val="20"/>
              </w:rPr>
              <w:lastRenderedPageBreak/>
              <w:t>H λειτουργία θα δίνει τη δυνατότητα στους χρήστες να ζητούν πληροφόρηση για τρέχοντα κυκλοφοριακά συμβάντα στο οδικό δίκτυο του Δήμου</w:t>
            </w:r>
          </w:p>
        </w:tc>
        <w:tc>
          <w:tcPr>
            <w:tcW w:w="1184" w:type="dxa"/>
            <w:shd w:val="clear" w:color="auto" w:fill="auto"/>
          </w:tcPr>
          <w:p w:rsidR="003C0568" w:rsidRPr="00A71F59" w:rsidRDefault="003C0568" w:rsidP="003C0568">
            <w:pPr>
              <w:spacing w:line="240" w:lineRule="auto"/>
              <w:jc w:val="both"/>
              <w:rPr>
                <w:rFonts w:eastAsia="Calibri"/>
                <w:sz w:val="20"/>
                <w:szCs w:val="20"/>
              </w:rPr>
            </w:pPr>
            <w:r w:rsidRPr="00A71F59">
              <w:rPr>
                <w:sz w:val="20"/>
                <w:szCs w:val="20"/>
              </w:rPr>
              <w:t>ΝΑΙ</w:t>
            </w:r>
          </w:p>
        </w:tc>
        <w:tc>
          <w:tcPr>
            <w:tcW w:w="1918" w:type="dxa"/>
            <w:shd w:val="clear" w:color="auto" w:fill="auto"/>
            <w:vAlign w:val="center"/>
          </w:tcPr>
          <w:p w:rsidR="003C0568" w:rsidRPr="00A71F59" w:rsidRDefault="003C0568" w:rsidP="003C0568">
            <w:pPr>
              <w:spacing w:line="240" w:lineRule="auto"/>
              <w:jc w:val="both"/>
              <w:rPr>
                <w:rFonts w:eastAsia="Calibri"/>
                <w:sz w:val="20"/>
                <w:szCs w:val="20"/>
              </w:rPr>
            </w:pPr>
          </w:p>
        </w:tc>
        <w:tc>
          <w:tcPr>
            <w:tcW w:w="1704" w:type="dxa"/>
            <w:shd w:val="clear" w:color="auto" w:fill="auto"/>
            <w:vAlign w:val="center"/>
          </w:tcPr>
          <w:p w:rsidR="003C0568" w:rsidRPr="00A71F59" w:rsidRDefault="003C0568" w:rsidP="003C0568">
            <w:pPr>
              <w:spacing w:line="240" w:lineRule="auto"/>
              <w:jc w:val="both"/>
              <w:rPr>
                <w:rFonts w:eastAsia="Calibri"/>
                <w:sz w:val="20"/>
                <w:szCs w:val="20"/>
              </w:rPr>
            </w:pPr>
          </w:p>
        </w:tc>
      </w:tr>
      <w:tr w:rsidR="003C0568" w:rsidRPr="00A71F59" w:rsidTr="00F63BF5">
        <w:tc>
          <w:tcPr>
            <w:tcW w:w="4770" w:type="dxa"/>
            <w:shd w:val="clear" w:color="auto" w:fill="auto"/>
            <w:vAlign w:val="center"/>
          </w:tcPr>
          <w:p w:rsidR="003C0568" w:rsidRPr="00A71F59" w:rsidRDefault="003C0568" w:rsidP="003C0568">
            <w:pPr>
              <w:spacing w:line="240" w:lineRule="auto"/>
              <w:jc w:val="both"/>
              <w:rPr>
                <w:sz w:val="20"/>
                <w:szCs w:val="20"/>
              </w:rPr>
            </w:pPr>
            <w:r w:rsidRPr="00A71F59">
              <w:rPr>
                <w:sz w:val="20"/>
                <w:szCs w:val="20"/>
              </w:rPr>
              <w:t xml:space="preserve">Ο υποψήφιος Ανάδοχος θα πρέπει να υποβάλλει στην Τεχνική του Προσφορά </w:t>
            </w:r>
            <w:proofErr w:type="spellStart"/>
            <w:r w:rsidRPr="00A71F59">
              <w:rPr>
                <w:sz w:val="20"/>
                <w:szCs w:val="20"/>
              </w:rPr>
              <w:t>Mockup</w:t>
            </w:r>
            <w:proofErr w:type="spellEnd"/>
            <w:r w:rsidRPr="00A71F59">
              <w:rPr>
                <w:sz w:val="20"/>
                <w:szCs w:val="20"/>
              </w:rPr>
              <w:t xml:space="preserve"> με τις προτάσεις για την εμφάνιση της διαδικτυακής πύλης</w:t>
            </w:r>
          </w:p>
        </w:tc>
        <w:tc>
          <w:tcPr>
            <w:tcW w:w="1184" w:type="dxa"/>
            <w:shd w:val="clear" w:color="auto" w:fill="auto"/>
          </w:tcPr>
          <w:p w:rsidR="003C0568" w:rsidRPr="00A71F59" w:rsidRDefault="003C0568" w:rsidP="003C0568">
            <w:pPr>
              <w:spacing w:line="240" w:lineRule="auto"/>
              <w:jc w:val="both"/>
              <w:rPr>
                <w:rFonts w:eastAsia="Calibri"/>
                <w:sz w:val="20"/>
                <w:szCs w:val="20"/>
              </w:rPr>
            </w:pPr>
            <w:r w:rsidRPr="00A71F59">
              <w:rPr>
                <w:sz w:val="20"/>
                <w:szCs w:val="20"/>
              </w:rPr>
              <w:t>ΝΑΙ</w:t>
            </w:r>
          </w:p>
        </w:tc>
        <w:tc>
          <w:tcPr>
            <w:tcW w:w="1918" w:type="dxa"/>
            <w:shd w:val="clear" w:color="auto" w:fill="auto"/>
            <w:vAlign w:val="center"/>
          </w:tcPr>
          <w:p w:rsidR="003C0568" w:rsidRPr="00A71F59" w:rsidRDefault="003C0568" w:rsidP="003C0568">
            <w:pPr>
              <w:spacing w:line="240" w:lineRule="auto"/>
              <w:jc w:val="both"/>
              <w:rPr>
                <w:rFonts w:eastAsia="Calibri"/>
                <w:sz w:val="20"/>
                <w:szCs w:val="20"/>
              </w:rPr>
            </w:pPr>
          </w:p>
        </w:tc>
        <w:tc>
          <w:tcPr>
            <w:tcW w:w="1704" w:type="dxa"/>
            <w:shd w:val="clear" w:color="auto" w:fill="auto"/>
            <w:vAlign w:val="center"/>
          </w:tcPr>
          <w:p w:rsidR="003C0568" w:rsidRPr="00A71F59" w:rsidRDefault="003C0568" w:rsidP="003C0568">
            <w:pPr>
              <w:spacing w:line="240" w:lineRule="auto"/>
              <w:jc w:val="both"/>
              <w:rPr>
                <w:rFonts w:eastAsia="Calibri"/>
                <w:sz w:val="20"/>
                <w:szCs w:val="20"/>
              </w:rPr>
            </w:pPr>
          </w:p>
        </w:tc>
      </w:tr>
    </w:tbl>
    <w:p w:rsidR="003C0568" w:rsidRPr="00561D84" w:rsidRDefault="003C0568" w:rsidP="003C0568">
      <w:pPr>
        <w:spacing w:line="240" w:lineRule="auto"/>
        <w:jc w:val="both"/>
      </w:pPr>
    </w:p>
    <w:p w:rsidR="003C0568" w:rsidRPr="00561D84" w:rsidRDefault="003C0568" w:rsidP="003C0568">
      <w:pPr>
        <w:pStyle w:val="3"/>
      </w:pPr>
      <w:bookmarkStart w:id="210" w:name="_Toc100755826"/>
      <w:bookmarkStart w:id="211" w:name="_Toc171379754"/>
      <w:r w:rsidRPr="00561D84">
        <w:t xml:space="preserve">Γ.3 Mobile </w:t>
      </w:r>
      <w:proofErr w:type="spellStart"/>
      <w:r w:rsidRPr="00561D84">
        <w:t>Εφαρμογή</w:t>
      </w:r>
      <w:bookmarkEnd w:id="210"/>
      <w:bookmarkEnd w:id="211"/>
      <w:proofErr w:type="spellEnd"/>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70"/>
        <w:gridCol w:w="1184"/>
        <w:gridCol w:w="1918"/>
        <w:gridCol w:w="1704"/>
      </w:tblGrid>
      <w:tr w:rsidR="003C0568" w:rsidRPr="00A71F59" w:rsidTr="00F63BF5">
        <w:trPr>
          <w:tblHeader/>
        </w:trPr>
        <w:tc>
          <w:tcPr>
            <w:tcW w:w="4770" w:type="dxa"/>
            <w:shd w:val="pct15" w:color="auto" w:fill="FFFFFF"/>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ΠΡΟΔΙΑΓΡΑΦΗ</w:t>
            </w:r>
          </w:p>
        </w:tc>
        <w:tc>
          <w:tcPr>
            <w:tcW w:w="1184" w:type="dxa"/>
            <w:shd w:val="pct15" w:color="auto" w:fill="FFFFFF"/>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ΑΠΑΙΤΗΣΗ</w:t>
            </w:r>
          </w:p>
        </w:tc>
        <w:tc>
          <w:tcPr>
            <w:tcW w:w="1918" w:type="dxa"/>
            <w:shd w:val="pct15" w:color="auto" w:fill="FFFFFF"/>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ΑΠΑΝΤΗΣΗ</w:t>
            </w:r>
          </w:p>
        </w:tc>
        <w:tc>
          <w:tcPr>
            <w:tcW w:w="1704" w:type="dxa"/>
            <w:shd w:val="pct15" w:color="auto" w:fill="FFFFFF"/>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ΠΑΡΑΠΟΜΠΗ</w:t>
            </w:r>
          </w:p>
        </w:tc>
      </w:tr>
      <w:tr w:rsidR="003C0568" w:rsidRPr="00A71F59" w:rsidTr="00F63BF5">
        <w:tc>
          <w:tcPr>
            <w:tcW w:w="4770" w:type="dxa"/>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Ποσότητα</w:t>
            </w:r>
          </w:p>
        </w:tc>
        <w:tc>
          <w:tcPr>
            <w:tcW w:w="1184" w:type="dxa"/>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1τεμ.</w:t>
            </w:r>
          </w:p>
        </w:tc>
        <w:tc>
          <w:tcPr>
            <w:tcW w:w="1918" w:type="dxa"/>
            <w:vAlign w:val="center"/>
          </w:tcPr>
          <w:p w:rsidR="003C0568" w:rsidRPr="00A71F59" w:rsidRDefault="003C0568" w:rsidP="003C0568">
            <w:pPr>
              <w:spacing w:line="240" w:lineRule="auto"/>
              <w:jc w:val="both"/>
              <w:rPr>
                <w:rFonts w:eastAsia="Calibri"/>
                <w:sz w:val="20"/>
                <w:szCs w:val="20"/>
              </w:rPr>
            </w:pPr>
          </w:p>
        </w:tc>
        <w:tc>
          <w:tcPr>
            <w:tcW w:w="1704" w:type="dxa"/>
            <w:vAlign w:val="center"/>
          </w:tcPr>
          <w:p w:rsidR="003C0568" w:rsidRPr="00A71F59" w:rsidRDefault="003C0568" w:rsidP="003C0568">
            <w:pPr>
              <w:spacing w:line="240" w:lineRule="auto"/>
              <w:jc w:val="both"/>
              <w:rPr>
                <w:rFonts w:eastAsia="Calibri"/>
                <w:sz w:val="20"/>
                <w:szCs w:val="20"/>
              </w:rPr>
            </w:pPr>
          </w:p>
        </w:tc>
      </w:tr>
      <w:tr w:rsidR="003C0568" w:rsidRPr="00A71F59" w:rsidTr="00F63BF5">
        <w:tc>
          <w:tcPr>
            <w:tcW w:w="4770" w:type="dxa"/>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Με την εφαρμογή ενημέρωσης (</w:t>
            </w:r>
            <w:proofErr w:type="spellStart"/>
            <w:r w:rsidRPr="00A71F59">
              <w:rPr>
                <w:rFonts w:eastAsia="Calibri"/>
                <w:sz w:val="20"/>
                <w:szCs w:val="20"/>
              </w:rPr>
              <w:t>nativeapp</w:t>
            </w:r>
            <w:proofErr w:type="spellEnd"/>
            <w:r w:rsidRPr="00A71F59">
              <w:rPr>
                <w:rFonts w:eastAsia="Calibri"/>
                <w:sz w:val="20"/>
                <w:szCs w:val="20"/>
              </w:rPr>
              <w:t>) ο πολίτης θα μπορεί μέσω κινητού τηλεφώνου να ενημερώνεται σε «πραγματικό» χρόνο για τρέχουσες κυκλοφοριακές συνθήκες στο Δήμο Βόλου</w:t>
            </w:r>
          </w:p>
        </w:tc>
        <w:tc>
          <w:tcPr>
            <w:tcW w:w="1184" w:type="dxa"/>
          </w:tcPr>
          <w:p w:rsidR="003C0568" w:rsidRPr="00A71F59" w:rsidRDefault="003C0568" w:rsidP="003C0568">
            <w:pPr>
              <w:spacing w:line="240" w:lineRule="auto"/>
              <w:jc w:val="both"/>
              <w:rPr>
                <w:rFonts w:eastAsia="Calibri"/>
                <w:sz w:val="20"/>
                <w:szCs w:val="20"/>
              </w:rPr>
            </w:pPr>
            <w:r w:rsidRPr="00A71F59">
              <w:rPr>
                <w:sz w:val="20"/>
                <w:szCs w:val="20"/>
              </w:rPr>
              <w:t>ΝΑΙ</w:t>
            </w:r>
          </w:p>
        </w:tc>
        <w:tc>
          <w:tcPr>
            <w:tcW w:w="1918" w:type="dxa"/>
            <w:vAlign w:val="center"/>
          </w:tcPr>
          <w:p w:rsidR="003C0568" w:rsidRPr="00A71F59" w:rsidRDefault="003C0568" w:rsidP="003C0568">
            <w:pPr>
              <w:spacing w:line="240" w:lineRule="auto"/>
              <w:jc w:val="both"/>
              <w:rPr>
                <w:rFonts w:eastAsia="Calibri"/>
                <w:sz w:val="20"/>
                <w:szCs w:val="20"/>
              </w:rPr>
            </w:pPr>
          </w:p>
        </w:tc>
        <w:tc>
          <w:tcPr>
            <w:tcW w:w="1704" w:type="dxa"/>
            <w:vAlign w:val="center"/>
          </w:tcPr>
          <w:p w:rsidR="003C0568" w:rsidRPr="00A71F59" w:rsidRDefault="003C0568" w:rsidP="003C0568">
            <w:pPr>
              <w:spacing w:line="240" w:lineRule="auto"/>
              <w:jc w:val="both"/>
              <w:rPr>
                <w:rFonts w:eastAsia="Calibri"/>
                <w:sz w:val="20"/>
                <w:szCs w:val="20"/>
              </w:rPr>
            </w:pPr>
          </w:p>
        </w:tc>
      </w:tr>
      <w:tr w:rsidR="003C0568" w:rsidRPr="00A71F59" w:rsidTr="00F63BF5">
        <w:tc>
          <w:tcPr>
            <w:tcW w:w="4770" w:type="dxa"/>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 xml:space="preserve">Η εφαρμογή θα πρέπει να είναι διαθέσιμη για χρήση από συσκευές </w:t>
            </w:r>
            <w:proofErr w:type="spellStart"/>
            <w:r w:rsidRPr="00A71F59">
              <w:rPr>
                <w:rFonts w:eastAsia="Calibri"/>
                <w:sz w:val="20"/>
                <w:szCs w:val="20"/>
              </w:rPr>
              <w:t>smartphones</w:t>
            </w:r>
            <w:proofErr w:type="spellEnd"/>
            <w:r w:rsidRPr="00A71F59">
              <w:rPr>
                <w:rFonts w:eastAsia="Calibri"/>
                <w:sz w:val="20"/>
                <w:szCs w:val="20"/>
              </w:rPr>
              <w:t xml:space="preserve"> (λειτουργικά </w:t>
            </w:r>
            <w:proofErr w:type="spellStart"/>
            <w:r w:rsidRPr="00A71F59">
              <w:rPr>
                <w:rFonts w:eastAsia="Calibri"/>
                <w:sz w:val="20"/>
                <w:szCs w:val="20"/>
              </w:rPr>
              <w:t>Android</w:t>
            </w:r>
            <w:proofErr w:type="spellEnd"/>
            <w:r w:rsidRPr="00A71F59">
              <w:rPr>
                <w:rFonts w:eastAsia="Calibri"/>
                <w:sz w:val="20"/>
                <w:szCs w:val="20"/>
              </w:rPr>
              <w:t xml:space="preserve">, IOS), ενώ θα συλλέγει μέσω του δικτύου GPRS και των κατάλληλων </w:t>
            </w:r>
            <w:proofErr w:type="spellStart"/>
            <w:r w:rsidRPr="00A71F59">
              <w:rPr>
                <w:rFonts w:eastAsia="Calibri"/>
                <w:sz w:val="20"/>
                <w:szCs w:val="20"/>
              </w:rPr>
              <w:t>διεπαφών</w:t>
            </w:r>
            <w:proofErr w:type="spellEnd"/>
            <w:r w:rsidRPr="00A71F59">
              <w:rPr>
                <w:rFonts w:eastAsia="Calibri"/>
                <w:sz w:val="20"/>
                <w:szCs w:val="20"/>
              </w:rPr>
              <w:t xml:space="preserve"> με τις υπόλοιπες εφαρμογές της πλατφόρμας όλες τις απαραίτητες πληροφορίες και θα τις εμφανίζει με σκοπό την ενημέρωση των πολιτών</w:t>
            </w:r>
          </w:p>
        </w:tc>
        <w:tc>
          <w:tcPr>
            <w:tcW w:w="1184" w:type="dxa"/>
            <w:vAlign w:val="center"/>
          </w:tcPr>
          <w:p w:rsidR="003C0568" w:rsidRPr="00A71F59" w:rsidRDefault="003C0568" w:rsidP="003C0568">
            <w:pPr>
              <w:spacing w:line="240" w:lineRule="auto"/>
              <w:jc w:val="both"/>
              <w:rPr>
                <w:rFonts w:eastAsia="Calibri"/>
                <w:sz w:val="20"/>
                <w:szCs w:val="20"/>
              </w:rPr>
            </w:pPr>
            <w:r w:rsidRPr="00A71F59">
              <w:rPr>
                <w:sz w:val="20"/>
                <w:szCs w:val="20"/>
              </w:rPr>
              <w:t>ΝΑΙ</w:t>
            </w:r>
          </w:p>
        </w:tc>
        <w:tc>
          <w:tcPr>
            <w:tcW w:w="1918" w:type="dxa"/>
            <w:vAlign w:val="center"/>
          </w:tcPr>
          <w:p w:rsidR="003C0568" w:rsidRPr="00A71F59" w:rsidRDefault="003C0568" w:rsidP="003C0568">
            <w:pPr>
              <w:spacing w:line="240" w:lineRule="auto"/>
              <w:jc w:val="both"/>
              <w:rPr>
                <w:rFonts w:eastAsia="Calibri"/>
                <w:sz w:val="20"/>
                <w:szCs w:val="20"/>
              </w:rPr>
            </w:pPr>
          </w:p>
        </w:tc>
        <w:tc>
          <w:tcPr>
            <w:tcW w:w="1704" w:type="dxa"/>
            <w:vAlign w:val="center"/>
          </w:tcPr>
          <w:p w:rsidR="003C0568" w:rsidRPr="00A71F59" w:rsidRDefault="003C0568" w:rsidP="003C0568">
            <w:pPr>
              <w:spacing w:line="240" w:lineRule="auto"/>
              <w:jc w:val="both"/>
              <w:rPr>
                <w:rFonts w:eastAsia="Calibri"/>
                <w:sz w:val="20"/>
                <w:szCs w:val="20"/>
              </w:rPr>
            </w:pPr>
          </w:p>
        </w:tc>
      </w:tr>
      <w:tr w:rsidR="003C0568" w:rsidRPr="00A71F59" w:rsidTr="00F63BF5">
        <w:tc>
          <w:tcPr>
            <w:tcW w:w="4770" w:type="dxa"/>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Η εφαρμογή θα πρέπει να παρέχει τις παρακάτω λειτουργίες:</w:t>
            </w:r>
          </w:p>
        </w:tc>
        <w:tc>
          <w:tcPr>
            <w:tcW w:w="1184" w:type="dxa"/>
          </w:tcPr>
          <w:p w:rsidR="003C0568" w:rsidRPr="00A71F59" w:rsidRDefault="003C0568" w:rsidP="003C0568">
            <w:pPr>
              <w:spacing w:line="240" w:lineRule="auto"/>
              <w:jc w:val="both"/>
              <w:rPr>
                <w:rFonts w:eastAsia="Calibri"/>
                <w:sz w:val="20"/>
                <w:szCs w:val="20"/>
              </w:rPr>
            </w:pPr>
            <w:r w:rsidRPr="00A71F59">
              <w:rPr>
                <w:sz w:val="20"/>
                <w:szCs w:val="20"/>
              </w:rPr>
              <w:t>ΝΑΙ</w:t>
            </w:r>
          </w:p>
        </w:tc>
        <w:tc>
          <w:tcPr>
            <w:tcW w:w="1918" w:type="dxa"/>
            <w:vAlign w:val="center"/>
          </w:tcPr>
          <w:p w:rsidR="003C0568" w:rsidRPr="00A71F59" w:rsidRDefault="003C0568" w:rsidP="003C0568">
            <w:pPr>
              <w:spacing w:line="240" w:lineRule="auto"/>
              <w:jc w:val="both"/>
              <w:rPr>
                <w:rFonts w:eastAsia="Calibri"/>
                <w:sz w:val="20"/>
                <w:szCs w:val="20"/>
              </w:rPr>
            </w:pPr>
          </w:p>
        </w:tc>
        <w:tc>
          <w:tcPr>
            <w:tcW w:w="1704" w:type="dxa"/>
            <w:vAlign w:val="center"/>
          </w:tcPr>
          <w:p w:rsidR="003C0568" w:rsidRPr="00A71F59" w:rsidRDefault="003C0568" w:rsidP="003C0568">
            <w:pPr>
              <w:spacing w:line="240" w:lineRule="auto"/>
              <w:jc w:val="both"/>
              <w:rPr>
                <w:rFonts w:eastAsia="Calibri"/>
                <w:sz w:val="20"/>
                <w:szCs w:val="20"/>
              </w:rPr>
            </w:pPr>
          </w:p>
        </w:tc>
      </w:tr>
      <w:tr w:rsidR="003C0568" w:rsidRPr="00A71F59" w:rsidTr="00F63BF5">
        <w:tc>
          <w:tcPr>
            <w:tcW w:w="4770" w:type="dxa"/>
            <w:shd w:val="clear" w:color="auto" w:fill="auto"/>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Πληροφορίες σχετικά με τα ΜΜΜ του Δήμου: το υποσύστημα αυτό θα ενημερώνει τους πολίτες σχετικά με τις παρεχόμενες υπηρεσίες αστικών συγκοινωνιών που δραστηριοποιούνται στα περιοχή του Δήμου, όπως πληροφορίες γραμμών, δρομολόγιων κ.α., τουλάχιστον σε μορφή πινάκων</w:t>
            </w:r>
          </w:p>
        </w:tc>
        <w:tc>
          <w:tcPr>
            <w:tcW w:w="1184" w:type="dxa"/>
            <w:shd w:val="clear" w:color="auto" w:fill="auto"/>
            <w:vAlign w:val="center"/>
          </w:tcPr>
          <w:p w:rsidR="003C0568" w:rsidRPr="00A71F59" w:rsidRDefault="003C0568" w:rsidP="003C0568">
            <w:pPr>
              <w:spacing w:line="240" w:lineRule="auto"/>
              <w:jc w:val="both"/>
              <w:rPr>
                <w:rFonts w:eastAsia="Calibri"/>
                <w:sz w:val="20"/>
                <w:szCs w:val="20"/>
              </w:rPr>
            </w:pPr>
            <w:r w:rsidRPr="00A71F59">
              <w:rPr>
                <w:sz w:val="20"/>
                <w:szCs w:val="20"/>
              </w:rPr>
              <w:t>ΝΑΙ</w:t>
            </w:r>
          </w:p>
        </w:tc>
        <w:tc>
          <w:tcPr>
            <w:tcW w:w="1918" w:type="dxa"/>
            <w:shd w:val="clear" w:color="auto" w:fill="auto"/>
            <w:vAlign w:val="center"/>
          </w:tcPr>
          <w:p w:rsidR="003C0568" w:rsidRPr="00A71F59" w:rsidRDefault="003C0568" w:rsidP="003C0568">
            <w:pPr>
              <w:spacing w:line="240" w:lineRule="auto"/>
              <w:jc w:val="both"/>
              <w:rPr>
                <w:rFonts w:eastAsia="Calibri"/>
                <w:sz w:val="20"/>
                <w:szCs w:val="20"/>
              </w:rPr>
            </w:pPr>
          </w:p>
        </w:tc>
        <w:tc>
          <w:tcPr>
            <w:tcW w:w="1704" w:type="dxa"/>
            <w:shd w:val="clear" w:color="auto" w:fill="auto"/>
            <w:vAlign w:val="center"/>
          </w:tcPr>
          <w:p w:rsidR="003C0568" w:rsidRPr="00A71F59" w:rsidRDefault="003C0568" w:rsidP="003C0568">
            <w:pPr>
              <w:spacing w:line="240" w:lineRule="auto"/>
              <w:jc w:val="both"/>
              <w:rPr>
                <w:rFonts w:eastAsia="Calibri"/>
                <w:sz w:val="20"/>
                <w:szCs w:val="20"/>
              </w:rPr>
            </w:pPr>
          </w:p>
        </w:tc>
      </w:tr>
      <w:tr w:rsidR="003C0568" w:rsidRPr="00A71F59" w:rsidTr="00F63BF5">
        <w:tc>
          <w:tcPr>
            <w:tcW w:w="4770" w:type="dxa"/>
            <w:shd w:val="clear" w:color="auto" w:fill="auto"/>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 xml:space="preserve">Πληροφορίες κυκλοφοριακής κατάστασης: η λειτουργία θα παρέχει πληροφόρηση για την κυκλοφοριακή κατάσταση του οδικού δικτύου και θα παρουσιάζεται τουλάχιστον σε </w:t>
            </w:r>
            <w:proofErr w:type="spellStart"/>
            <w:r w:rsidRPr="00A71F59">
              <w:rPr>
                <w:rFonts w:eastAsia="Calibri"/>
                <w:sz w:val="20"/>
                <w:szCs w:val="20"/>
              </w:rPr>
              <w:t>πινακοποιημένη</w:t>
            </w:r>
            <w:proofErr w:type="spellEnd"/>
            <w:r w:rsidRPr="00A71F59">
              <w:rPr>
                <w:rFonts w:eastAsia="Calibri"/>
                <w:sz w:val="20"/>
                <w:szCs w:val="20"/>
              </w:rPr>
              <w:t xml:space="preserve"> μορφή</w:t>
            </w:r>
          </w:p>
        </w:tc>
        <w:tc>
          <w:tcPr>
            <w:tcW w:w="1184" w:type="dxa"/>
            <w:shd w:val="clear" w:color="auto" w:fill="auto"/>
          </w:tcPr>
          <w:p w:rsidR="003C0568" w:rsidRPr="00A71F59" w:rsidRDefault="003C0568" w:rsidP="003C0568">
            <w:pPr>
              <w:spacing w:line="240" w:lineRule="auto"/>
              <w:jc w:val="both"/>
              <w:rPr>
                <w:rFonts w:eastAsia="Calibri"/>
                <w:sz w:val="20"/>
                <w:szCs w:val="20"/>
              </w:rPr>
            </w:pPr>
            <w:r w:rsidRPr="00A71F59">
              <w:rPr>
                <w:sz w:val="20"/>
                <w:szCs w:val="20"/>
              </w:rPr>
              <w:t>ΝΑΙ</w:t>
            </w:r>
          </w:p>
        </w:tc>
        <w:tc>
          <w:tcPr>
            <w:tcW w:w="1918" w:type="dxa"/>
            <w:shd w:val="clear" w:color="auto" w:fill="auto"/>
            <w:vAlign w:val="center"/>
          </w:tcPr>
          <w:p w:rsidR="003C0568" w:rsidRPr="00A71F59" w:rsidRDefault="003C0568" w:rsidP="003C0568">
            <w:pPr>
              <w:spacing w:line="240" w:lineRule="auto"/>
              <w:jc w:val="both"/>
              <w:rPr>
                <w:rFonts w:eastAsia="Calibri"/>
                <w:sz w:val="20"/>
                <w:szCs w:val="20"/>
              </w:rPr>
            </w:pPr>
          </w:p>
        </w:tc>
        <w:tc>
          <w:tcPr>
            <w:tcW w:w="1704" w:type="dxa"/>
            <w:shd w:val="clear" w:color="auto" w:fill="auto"/>
            <w:vAlign w:val="center"/>
          </w:tcPr>
          <w:p w:rsidR="003C0568" w:rsidRPr="00A71F59" w:rsidRDefault="003C0568" w:rsidP="003C0568">
            <w:pPr>
              <w:spacing w:line="240" w:lineRule="auto"/>
              <w:jc w:val="both"/>
              <w:rPr>
                <w:rFonts w:eastAsia="Calibri"/>
                <w:sz w:val="20"/>
                <w:szCs w:val="20"/>
              </w:rPr>
            </w:pPr>
          </w:p>
        </w:tc>
      </w:tr>
      <w:tr w:rsidR="003C0568" w:rsidRPr="00A71F59" w:rsidTr="00F63BF5">
        <w:tc>
          <w:tcPr>
            <w:tcW w:w="4770" w:type="dxa"/>
            <w:shd w:val="clear" w:color="auto" w:fill="auto"/>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 xml:space="preserve">Πληροφορίες συμβάντων: η λειτουργία θα παρέχει πληροφόρηση για τρέχοντα κυκλοφοριακά συμβάντα στο οδικό δίκτυο και θα παρουσιάζεται τουλάχιστον σε </w:t>
            </w:r>
            <w:proofErr w:type="spellStart"/>
            <w:r w:rsidRPr="00A71F59">
              <w:rPr>
                <w:rFonts w:eastAsia="Calibri"/>
                <w:sz w:val="20"/>
                <w:szCs w:val="20"/>
              </w:rPr>
              <w:t>πινακοποιημένη</w:t>
            </w:r>
            <w:proofErr w:type="spellEnd"/>
            <w:r w:rsidRPr="00A71F59">
              <w:rPr>
                <w:rFonts w:eastAsia="Calibri"/>
                <w:sz w:val="20"/>
                <w:szCs w:val="20"/>
              </w:rPr>
              <w:t xml:space="preserve"> μορφή</w:t>
            </w:r>
          </w:p>
        </w:tc>
        <w:tc>
          <w:tcPr>
            <w:tcW w:w="1184" w:type="dxa"/>
            <w:shd w:val="clear" w:color="auto" w:fill="auto"/>
          </w:tcPr>
          <w:p w:rsidR="003C0568" w:rsidRPr="00A71F59" w:rsidRDefault="003C0568" w:rsidP="003C0568">
            <w:pPr>
              <w:spacing w:line="240" w:lineRule="auto"/>
              <w:jc w:val="both"/>
              <w:rPr>
                <w:rFonts w:eastAsia="Calibri"/>
                <w:sz w:val="20"/>
                <w:szCs w:val="20"/>
              </w:rPr>
            </w:pPr>
            <w:r w:rsidRPr="00A71F59">
              <w:rPr>
                <w:sz w:val="20"/>
                <w:szCs w:val="20"/>
              </w:rPr>
              <w:t>ΝΑΙ</w:t>
            </w:r>
          </w:p>
        </w:tc>
        <w:tc>
          <w:tcPr>
            <w:tcW w:w="1918" w:type="dxa"/>
            <w:shd w:val="clear" w:color="auto" w:fill="auto"/>
            <w:vAlign w:val="center"/>
          </w:tcPr>
          <w:p w:rsidR="003C0568" w:rsidRPr="00A71F59" w:rsidRDefault="003C0568" w:rsidP="003C0568">
            <w:pPr>
              <w:spacing w:line="240" w:lineRule="auto"/>
              <w:jc w:val="both"/>
              <w:rPr>
                <w:rFonts w:eastAsia="Calibri"/>
                <w:sz w:val="20"/>
                <w:szCs w:val="20"/>
              </w:rPr>
            </w:pPr>
          </w:p>
        </w:tc>
        <w:tc>
          <w:tcPr>
            <w:tcW w:w="1704" w:type="dxa"/>
            <w:shd w:val="clear" w:color="auto" w:fill="auto"/>
            <w:vAlign w:val="center"/>
          </w:tcPr>
          <w:p w:rsidR="003C0568" w:rsidRPr="00A71F59" w:rsidRDefault="003C0568" w:rsidP="003C0568">
            <w:pPr>
              <w:spacing w:line="240" w:lineRule="auto"/>
              <w:jc w:val="both"/>
              <w:rPr>
                <w:rFonts w:eastAsia="Calibri"/>
                <w:sz w:val="20"/>
                <w:szCs w:val="20"/>
              </w:rPr>
            </w:pPr>
          </w:p>
        </w:tc>
      </w:tr>
      <w:tr w:rsidR="003C0568" w:rsidRPr="00A71F59" w:rsidTr="00F63BF5">
        <w:tc>
          <w:tcPr>
            <w:tcW w:w="4770" w:type="dxa"/>
            <w:shd w:val="clear" w:color="auto" w:fill="auto"/>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 xml:space="preserve">Πληροφορίες σχετικά με χρόνους ταξιδιού σε προκαθορισμένες διαδρομές: η λειτουργία θα παρέχει πληροφόρηση για τους τρέχοντες χρόνους ταξιδιού σε προκαθορισμένες διαδρομές, όπως αυτοί θα υπολογίζονται από την εφαρμογή εκτίμησης χρόνων που θα υλοποιηθεί στα πλαίσια του παρόντος έργου. Οι χρόνοι θα παρουσιάζονται τουλάχιστον σε </w:t>
            </w:r>
            <w:proofErr w:type="spellStart"/>
            <w:r w:rsidRPr="00A71F59">
              <w:rPr>
                <w:rFonts w:eastAsia="Calibri"/>
                <w:sz w:val="20"/>
                <w:szCs w:val="20"/>
              </w:rPr>
              <w:lastRenderedPageBreak/>
              <w:t>πινακοποιημένη</w:t>
            </w:r>
            <w:proofErr w:type="spellEnd"/>
            <w:r w:rsidRPr="00A71F59">
              <w:rPr>
                <w:rFonts w:eastAsia="Calibri"/>
                <w:sz w:val="20"/>
                <w:szCs w:val="20"/>
              </w:rPr>
              <w:t xml:space="preserve"> μορφή</w:t>
            </w:r>
          </w:p>
        </w:tc>
        <w:tc>
          <w:tcPr>
            <w:tcW w:w="1184" w:type="dxa"/>
            <w:shd w:val="clear" w:color="auto" w:fill="auto"/>
          </w:tcPr>
          <w:p w:rsidR="003C0568" w:rsidRPr="00A71F59" w:rsidRDefault="003C0568" w:rsidP="003C0568">
            <w:pPr>
              <w:spacing w:line="240" w:lineRule="auto"/>
              <w:jc w:val="both"/>
              <w:rPr>
                <w:rFonts w:eastAsia="Calibri"/>
                <w:sz w:val="20"/>
                <w:szCs w:val="20"/>
              </w:rPr>
            </w:pPr>
            <w:r w:rsidRPr="00A71F59">
              <w:rPr>
                <w:sz w:val="20"/>
                <w:szCs w:val="20"/>
              </w:rPr>
              <w:lastRenderedPageBreak/>
              <w:t>ΝΑΙ</w:t>
            </w:r>
          </w:p>
        </w:tc>
        <w:tc>
          <w:tcPr>
            <w:tcW w:w="1918" w:type="dxa"/>
            <w:shd w:val="clear" w:color="auto" w:fill="auto"/>
            <w:vAlign w:val="center"/>
          </w:tcPr>
          <w:p w:rsidR="003C0568" w:rsidRPr="00A71F59" w:rsidRDefault="003C0568" w:rsidP="003C0568">
            <w:pPr>
              <w:spacing w:line="240" w:lineRule="auto"/>
              <w:jc w:val="both"/>
              <w:rPr>
                <w:rFonts w:eastAsia="Calibri"/>
                <w:sz w:val="20"/>
                <w:szCs w:val="20"/>
              </w:rPr>
            </w:pPr>
          </w:p>
        </w:tc>
        <w:tc>
          <w:tcPr>
            <w:tcW w:w="1704" w:type="dxa"/>
            <w:shd w:val="clear" w:color="auto" w:fill="auto"/>
            <w:vAlign w:val="center"/>
          </w:tcPr>
          <w:p w:rsidR="003C0568" w:rsidRPr="00A71F59" w:rsidRDefault="003C0568" w:rsidP="003C0568">
            <w:pPr>
              <w:spacing w:line="240" w:lineRule="auto"/>
              <w:jc w:val="both"/>
              <w:rPr>
                <w:rFonts w:eastAsia="Calibri"/>
                <w:sz w:val="20"/>
                <w:szCs w:val="20"/>
              </w:rPr>
            </w:pPr>
          </w:p>
        </w:tc>
      </w:tr>
      <w:tr w:rsidR="003C0568" w:rsidRPr="00A71F59" w:rsidTr="00F63BF5">
        <w:tc>
          <w:tcPr>
            <w:tcW w:w="4770" w:type="dxa"/>
            <w:shd w:val="clear" w:color="auto" w:fill="auto"/>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lastRenderedPageBreak/>
              <w:t>Στην Τεχνική του Προσφορά ο υποψήφιος Ανάδοχος θα πρέπει επί ποινή αποκλεισμού να παρουσιάζει τουλάχιστον δύο (2) διαφορετικές σχεδιαστικές προτάσεις (</w:t>
            </w:r>
            <w:proofErr w:type="spellStart"/>
            <w:r w:rsidRPr="00A71F59">
              <w:rPr>
                <w:rFonts w:eastAsia="Calibri"/>
                <w:sz w:val="20"/>
                <w:szCs w:val="20"/>
              </w:rPr>
              <w:t>mockup</w:t>
            </w:r>
            <w:proofErr w:type="spellEnd"/>
            <w:r w:rsidRPr="00A71F59">
              <w:rPr>
                <w:rFonts w:eastAsia="Calibri"/>
                <w:sz w:val="20"/>
                <w:szCs w:val="20"/>
              </w:rPr>
              <w:t>) για την λειτουργία που αφορά τις πληροφορίες κυκλοφοριακής κατάστασης και τις πληροφορίες σχετικά με χρόνους ταξιδιού σε προκαθορισμένες διαδρομές</w:t>
            </w:r>
          </w:p>
        </w:tc>
        <w:tc>
          <w:tcPr>
            <w:tcW w:w="1184" w:type="dxa"/>
            <w:shd w:val="clear" w:color="auto" w:fill="auto"/>
          </w:tcPr>
          <w:p w:rsidR="003C0568" w:rsidRPr="00A71F59" w:rsidRDefault="003C0568" w:rsidP="003C0568">
            <w:pPr>
              <w:spacing w:line="240" w:lineRule="auto"/>
              <w:jc w:val="both"/>
              <w:rPr>
                <w:rFonts w:eastAsia="Calibri"/>
                <w:sz w:val="20"/>
                <w:szCs w:val="20"/>
              </w:rPr>
            </w:pPr>
            <w:r w:rsidRPr="00A71F59">
              <w:rPr>
                <w:sz w:val="20"/>
                <w:szCs w:val="20"/>
              </w:rPr>
              <w:t>ΝΑΙ</w:t>
            </w:r>
          </w:p>
        </w:tc>
        <w:tc>
          <w:tcPr>
            <w:tcW w:w="1918" w:type="dxa"/>
            <w:shd w:val="clear" w:color="auto" w:fill="auto"/>
            <w:vAlign w:val="center"/>
          </w:tcPr>
          <w:p w:rsidR="003C0568" w:rsidRPr="00A71F59" w:rsidRDefault="003C0568" w:rsidP="003C0568">
            <w:pPr>
              <w:spacing w:line="240" w:lineRule="auto"/>
              <w:jc w:val="both"/>
              <w:rPr>
                <w:rFonts w:eastAsia="Calibri"/>
                <w:sz w:val="20"/>
                <w:szCs w:val="20"/>
              </w:rPr>
            </w:pPr>
          </w:p>
        </w:tc>
        <w:tc>
          <w:tcPr>
            <w:tcW w:w="1704" w:type="dxa"/>
            <w:shd w:val="clear" w:color="auto" w:fill="auto"/>
            <w:vAlign w:val="center"/>
          </w:tcPr>
          <w:p w:rsidR="003C0568" w:rsidRPr="00A71F59" w:rsidRDefault="003C0568" w:rsidP="003C0568">
            <w:pPr>
              <w:spacing w:line="240" w:lineRule="auto"/>
              <w:jc w:val="both"/>
              <w:rPr>
                <w:rFonts w:eastAsia="Calibri"/>
                <w:sz w:val="20"/>
                <w:szCs w:val="20"/>
              </w:rPr>
            </w:pPr>
          </w:p>
        </w:tc>
      </w:tr>
    </w:tbl>
    <w:p w:rsidR="003C0568" w:rsidRPr="00561D84" w:rsidRDefault="003C0568" w:rsidP="003C0568">
      <w:pPr>
        <w:pStyle w:val="2"/>
      </w:pPr>
      <w:bookmarkStart w:id="212" w:name="_Toc171379755"/>
      <w:r w:rsidRPr="00561D84">
        <w:t xml:space="preserve">Δ. </w:t>
      </w:r>
      <w:r w:rsidRPr="00561D84">
        <w:tab/>
      </w:r>
      <w:proofErr w:type="spellStart"/>
      <w:r w:rsidRPr="00561D84">
        <w:t>Ελάχιστες</w:t>
      </w:r>
      <w:proofErr w:type="spellEnd"/>
      <w:r w:rsidRPr="00561D84">
        <w:t xml:space="preserve"> </w:t>
      </w:r>
      <w:proofErr w:type="spellStart"/>
      <w:r w:rsidRPr="00561D84">
        <w:t>Προδιαγραφές</w:t>
      </w:r>
      <w:proofErr w:type="spellEnd"/>
      <w:r w:rsidRPr="00561D84">
        <w:t xml:space="preserve"> </w:t>
      </w:r>
      <w:proofErr w:type="spellStart"/>
      <w:r w:rsidRPr="00561D84">
        <w:t>Υπηρεσιών</w:t>
      </w:r>
      <w:bookmarkEnd w:id="212"/>
      <w:proofErr w:type="spellEnd"/>
    </w:p>
    <w:p w:rsidR="003C0568" w:rsidRPr="00561D84" w:rsidRDefault="003C0568" w:rsidP="003C0568">
      <w:pPr>
        <w:pStyle w:val="3"/>
      </w:pPr>
      <w:bookmarkStart w:id="213" w:name="_Toc171379756"/>
      <w:r w:rsidRPr="00561D84">
        <w:t xml:space="preserve">Δ.1 </w:t>
      </w:r>
      <w:proofErr w:type="spellStart"/>
      <w:r w:rsidRPr="00561D84">
        <w:t>Μελέτη</w:t>
      </w:r>
      <w:proofErr w:type="spellEnd"/>
      <w:r w:rsidRPr="00561D84">
        <w:t xml:space="preserve"> </w:t>
      </w:r>
      <w:proofErr w:type="spellStart"/>
      <w:r w:rsidRPr="00561D84">
        <w:t>Εφαρμογής</w:t>
      </w:r>
      <w:bookmarkEnd w:id="213"/>
      <w:proofErr w:type="spellEnd"/>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70"/>
        <w:gridCol w:w="1184"/>
        <w:gridCol w:w="1786"/>
        <w:gridCol w:w="1800"/>
      </w:tblGrid>
      <w:tr w:rsidR="003C0568" w:rsidRPr="00A71F59" w:rsidTr="00F63BF5">
        <w:trPr>
          <w:tblHeader/>
        </w:trPr>
        <w:tc>
          <w:tcPr>
            <w:tcW w:w="4770" w:type="dxa"/>
            <w:shd w:val="clear" w:color="auto" w:fill="D0CECE"/>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ΠΡΟΔΙΑΓΡΑΦΗ</w:t>
            </w:r>
          </w:p>
        </w:tc>
        <w:tc>
          <w:tcPr>
            <w:tcW w:w="1184" w:type="dxa"/>
            <w:shd w:val="clear" w:color="auto" w:fill="D0CECE"/>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ΑΠΑΙΤΗΣΗ</w:t>
            </w:r>
          </w:p>
        </w:tc>
        <w:tc>
          <w:tcPr>
            <w:tcW w:w="1786" w:type="dxa"/>
            <w:shd w:val="clear" w:color="auto" w:fill="D0CECE"/>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ΑΠΑΝΤΗΣΗ</w:t>
            </w:r>
          </w:p>
        </w:tc>
        <w:tc>
          <w:tcPr>
            <w:tcW w:w="1800" w:type="dxa"/>
            <w:shd w:val="clear" w:color="auto" w:fill="D0CECE"/>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ΠΑΡΑΠΟΜΠΗ</w:t>
            </w:r>
          </w:p>
        </w:tc>
      </w:tr>
      <w:tr w:rsidR="003C0568" w:rsidRPr="00A71F59" w:rsidTr="00F63BF5">
        <w:tc>
          <w:tcPr>
            <w:tcW w:w="4770" w:type="dxa"/>
            <w:vAlign w:val="center"/>
          </w:tcPr>
          <w:p w:rsidR="003C0568" w:rsidRPr="00A71F59" w:rsidRDefault="003C0568" w:rsidP="003C0568">
            <w:pPr>
              <w:spacing w:line="240" w:lineRule="auto"/>
              <w:jc w:val="both"/>
              <w:rPr>
                <w:rFonts w:eastAsia="Calibri"/>
                <w:sz w:val="20"/>
                <w:szCs w:val="20"/>
              </w:rPr>
            </w:pPr>
            <w:r w:rsidRPr="00A71F59">
              <w:rPr>
                <w:sz w:val="20"/>
                <w:szCs w:val="20"/>
              </w:rPr>
              <w:t>Ποσότητα</w:t>
            </w:r>
          </w:p>
        </w:tc>
        <w:tc>
          <w:tcPr>
            <w:tcW w:w="1184" w:type="dxa"/>
            <w:vAlign w:val="center"/>
          </w:tcPr>
          <w:p w:rsidR="003C0568" w:rsidRPr="00A71F59" w:rsidRDefault="003C0568" w:rsidP="003C0568">
            <w:pPr>
              <w:spacing w:line="240" w:lineRule="auto"/>
              <w:jc w:val="both"/>
              <w:rPr>
                <w:rFonts w:eastAsia="Calibri"/>
                <w:sz w:val="20"/>
                <w:szCs w:val="20"/>
              </w:rPr>
            </w:pPr>
            <w:r w:rsidRPr="00A71F59">
              <w:rPr>
                <w:sz w:val="20"/>
                <w:szCs w:val="20"/>
              </w:rPr>
              <w:t xml:space="preserve">1 </w:t>
            </w:r>
            <w:proofErr w:type="spellStart"/>
            <w:r w:rsidRPr="00A71F59">
              <w:rPr>
                <w:sz w:val="20"/>
                <w:szCs w:val="20"/>
              </w:rPr>
              <w:t>τεμ</w:t>
            </w:r>
            <w:proofErr w:type="spellEnd"/>
            <w:r w:rsidRPr="00A71F59">
              <w:rPr>
                <w:sz w:val="20"/>
                <w:szCs w:val="20"/>
              </w:rPr>
              <w:t>.</w:t>
            </w:r>
          </w:p>
        </w:tc>
        <w:tc>
          <w:tcPr>
            <w:tcW w:w="1786" w:type="dxa"/>
            <w:vAlign w:val="center"/>
          </w:tcPr>
          <w:p w:rsidR="003C0568" w:rsidRPr="00A71F59" w:rsidRDefault="003C0568" w:rsidP="003C0568">
            <w:pPr>
              <w:spacing w:line="240" w:lineRule="auto"/>
              <w:jc w:val="both"/>
              <w:rPr>
                <w:rFonts w:eastAsia="Calibri"/>
                <w:sz w:val="20"/>
                <w:szCs w:val="20"/>
              </w:rPr>
            </w:pPr>
          </w:p>
        </w:tc>
        <w:tc>
          <w:tcPr>
            <w:tcW w:w="1800" w:type="dxa"/>
            <w:vAlign w:val="center"/>
          </w:tcPr>
          <w:p w:rsidR="003C0568" w:rsidRPr="00A71F59" w:rsidRDefault="003C0568" w:rsidP="003C0568">
            <w:pPr>
              <w:spacing w:line="240" w:lineRule="auto"/>
              <w:jc w:val="both"/>
              <w:rPr>
                <w:rFonts w:eastAsia="Calibri"/>
                <w:sz w:val="20"/>
                <w:szCs w:val="20"/>
              </w:rPr>
            </w:pPr>
          </w:p>
        </w:tc>
      </w:tr>
      <w:tr w:rsidR="003C0568" w:rsidRPr="00A71F59" w:rsidTr="00F63BF5">
        <w:tc>
          <w:tcPr>
            <w:tcW w:w="4770" w:type="dxa"/>
            <w:vAlign w:val="center"/>
          </w:tcPr>
          <w:p w:rsidR="003C0568" w:rsidRPr="00A71F59" w:rsidRDefault="003C0568" w:rsidP="003C0568">
            <w:pPr>
              <w:spacing w:line="240" w:lineRule="auto"/>
              <w:jc w:val="both"/>
              <w:rPr>
                <w:rFonts w:eastAsia="Calibri"/>
                <w:sz w:val="20"/>
                <w:szCs w:val="20"/>
              </w:rPr>
            </w:pPr>
            <w:r w:rsidRPr="00A71F59">
              <w:rPr>
                <w:sz w:val="20"/>
                <w:szCs w:val="20"/>
              </w:rPr>
              <w:t>Εκπόνηση Μελέτης Εφαρμογής σύμφωνα με τις απαιτούμενες δραστηριότητες που αναφέρονται στην  παράγραφο Α3.4.1</w:t>
            </w:r>
          </w:p>
        </w:tc>
        <w:tc>
          <w:tcPr>
            <w:tcW w:w="1184" w:type="dxa"/>
            <w:vAlign w:val="center"/>
          </w:tcPr>
          <w:p w:rsidR="003C0568" w:rsidRPr="00A71F59" w:rsidRDefault="003C0568" w:rsidP="003C0568">
            <w:pPr>
              <w:spacing w:line="240" w:lineRule="auto"/>
              <w:jc w:val="both"/>
              <w:rPr>
                <w:rFonts w:eastAsia="Calibri"/>
                <w:sz w:val="20"/>
                <w:szCs w:val="20"/>
              </w:rPr>
            </w:pPr>
            <w:r w:rsidRPr="00A71F59">
              <w:rPr>
                <w:sz w:val="20"/>
                <w:szCs w:val="20"/>
              </w:rPr>
              <w:t>ΝΑΙ</w:t>
            </w:r>
          </w:p>
        </w:tc>
        <w:tc>
          <w:tcPr>
            <w:tcW w:w="1786" w:type="dxa"/>
            <w:vAlign w:val="center"/>
          </w:tcPr>
          <w:p w:rsidR="003C0568" w:rsidRPr="00A71F59" w:rsidRDefault="003C0568" w:rsidP="003C0568">
            <w:pPr>
              <w:spacing w:line="240" w:lineRule="auto"/>
              <w:jc w:val="both"/>
              <w:rPr>
                <w:rFonts w:eastAsia="Calibri"/>
                <w:sz w:val="20"/>
                <w:szCs w:val="20"/>
              </w:rPr>
            </w:pPr>
          </w:p>
        </w:tc>
        <w:tc>
          <w:tcPr>
            <w:tcW w:w="1800" w:type="dxa"/>
            <w:vAlign w:val="center"/>
          </w:tcPr>
          <w:p w:rsidR="003C0568" w:rsidRPr="00A71F59" w:rsidRDefault="003C0568" w:rsidP="003C0568">
            <w:pPr>
              <w:spacing w:line="240" w:lineRule="auto"/>
              <w:jc w:val="both"/>
              <w:rPr>
                <w:rFonts w:eastAsia="Calibri"/>
                <w:sz w:val="20"/>
                <w:szCs w:val="20"/>
              </w:rPr>
            </w:pPr>
          </w:p>
        </w:tc>
      </w:tr>
    </w:tbl>
    <w:p w:rsidR="003C0568" w:rsidRPr="00561D84" w:rsidRDefault="003C0568" w:rsidP="003C0568">
      <w:pPr>
        <w:pStyle w:val="3"/>
        <w:rPr>
          <w:lang w:val="el-GR"/>
        </w:rPr>
      </w:pPr>
      <w:bookmarkStart w:id="214" w:name="_Toc171379757"/>
      <w:r w:rsidRPr="00561D84">
        <w:rPr>
          <w:lang w:val="el-GR"/>
        </w:rPr>
        <w:t>Δ.2 Επανασχεδιασμός Προγραμμάτων Φωτεινής Σηματοδότησης με Επενέργεια της Κυκλοφορίας</w:t>
      </w:r>
      <w:bookmarkEnd w:id="214"/>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70"/>
        <w:gridCol w:w="1184"/>
        <w:gridCol w:w="1918"/>
        <w:gridCol w:w="1704"/>
      </w:tblGrid>
      <w:tr w:rsidR="003C0568" w:rsidRPr="00A71F59" w:rsidTr="00F63BF5">
        <w:trPr>
          <w:tblHeader/>
        </w:trPr>
        <w:tc>
          <w:tcPr>
            <w:tcW w:w="4770" w:type="dxa"/>
            <w:shd w:val="pct15" w:color="auto" w:fill="FFFFFF"/>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ΠΡΟΔΙΑΓΡΑΦΗ</w:t>
            </w:r>
          </w:p>
        </w:tc>
        <w:tc>
          <w:tcPr>
            <w:tcW w:w="1184" w:type="dxa"/>
            <w:shd w:val="pct15" w:color="auto" w:fill="FFFFFF"/>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ΑΠΑΙΤΗΣΗ</w:t>
            </w:r>
          </w:p>
        </w:tc>
        <w:tc>
          <w:tcPr>
            <w:tcW w:w="1918" w:type="dxa"/>
            <w:shd w:val="pct15" w:color="auto" w:fill="FFFFFF"/>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ΑΠΑΝΤΗΣΗ</w:t>
            </w:r>
          </w:p>
        </w:tc>
        <w:tc>
          <w:tcPr>
            <w:tcW w:w="1704" w:type="dxa"/>
            <w:shd w:val="pct15" w:color="auto" w:fill="FFFFFF"/>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ΠΑΡΑΠΟΜΠΗ</w:t>
            </w:r>
          </w:p>
        </w:tc>
      </w:tr>
      <w:tr w:rsidR="003C0568" w:rsidRPr="00A71F59" w:rsidTr="00F63BF5">
        <w:tc>
          <w:tcPr>
            <w:tcW w:w="4770" w:type="dxa"/>
          </w:tcPr>
          <w:p w:rsidR="003C0568" w:rsidRPr="00A71F59" w:rsidRDefault="003C0568" w:rsidP="003C0568">
            <w:pPr>
              <w:spacing w:line="240" w:lineRule="auto"/>
              <w:jc w:val="both"/>
              <w:rPr>
                <w:rFonts w:eastAsia="Calibri"/>
                <w:sz w:val="20"/>
                <w:szCs w:val="20"/>
              </w:rPr>
            </w:pPr>
            <w:r w:rsidRPr="00A71F59">
              <w:rPr>
                <w:rFonts w:eastAsia="Calibri"/>
                <w:sz w:val="20"/>
                <w:szCs w:val="20"/>
              </w:rPr>
              <w:t>Επανασχεδιασμός των προγραμμάτων φωτεινής σηματοδότησης με επενέργεια στην κυκλοφορία για τους σαράντα οκτώ (48) κόμβους της «Περιοχής Υλοποίησης»</w:t>
            </w:r>
          </w:p>
        </w:tc>
        <w:tc>
          <w:tcPr>
            <w:tcW w:w="1184" w:type="dxa"/>
            <w:vAlign w:val="center"/>
          </w:tcPr>
          <w:p w:rsidR="003C0568" w:rsidRPr="00A71F59" w:rsidRDefault="003C0568" w:rsidP="003C0568">
            <w:pPr>
              <w:spacing w:line="240" w:lineRule="auto"/>
              <w:jc w:val="both"/>
              <w:rPr>
                <w:rFonts w:eastAsia="Calibri"/>
                <w:sz w:val="20"/>
                <w:szCs w:val="20"/>
              </w:rPr>
            </w:pPr>
            <w:r w:rsidRPr="00A71F59">
              <w:rPr>
                <w:sz w:val="20"/>
                <w:szCs w:val="20"/>
              </w:rPr>
              <w:t>ΝΑΙ</w:t>
            </w:r>
          </w:p>
        </w:tc>
        <w:tc>
          <w:tcPr>
            <w:tcW w:w="1918" w:type="dxa"/>
            <w:vAlign w:val="center"/>
          </w:tcPr>
          <w:p w:rsidR="003C0568" w:rsidRPr="00A71F59" w:rsidRDefault="003C0568" w:rsidP="003C0568">
            <w:pPr>
              <w:spacing w:line="240" w:lineRule="auto"/>
              <w:jc w:val="both"/>
              <w:rPr>
                <w:rFonts w:eastAsia="Calibri"/>
                <w:sz w:val="20"/>
                <w:szCs w:val="20"/>
              </w:rPr>
            </w:pPr>
          </w:p>
        </w:tc>
        <w:tc>
          <w:tcPr>
            <w:tcW w:w="1704" w:type="dxa"/>
            <w:vAlign w:val="center"/>
          </w:tcPr>
          <w:p w:rsidR="003C0568" w:rsidRPr="00A71F59" w:rsidRDefault="003C0568" w:rsidP="003C0568">
            <w:pPr>
              <w:spacing w:line="240" w:lineRule="auto"/>
              <w:jc w:val="both"/>
              <w:rPr>
                <w:rFonts w:eastAsia="Calibri"/>
                <w:sz w:val="20"/>
                <w:szCs w:val="20"/>
              </w:rPr>
            </w:pPr>
          </w:p>
        </w:tc>
      </w:tr>
      <w:tr w:rsidR="003C0568" w:rsidRPr="00A71F59" w:rsidTr="00F63BF5">
        <w:tc>
          <w:tcPr>
            <w:tcW w:w="4770" w:type="dxa"/>
            <w:shd w:val="clear" w:color="auto" w:fill="auto"/>
          </w:tcPr>
          <w:p w:rsidR="003C0568" w:rsidRPr="00A71F59" w:rsidRDefault="003C0568" w:rsidP="003C0568">
            <w:pPr>
              <w:spacing w:line="240" w:lineRule="auto"/>
              <w:jc w:val="both"/>
              <w:rPr>
                <w:rFonts w:eastAsia="Calibri"/>
                <w:sz w:val="20"/>
                <w:szCs w:val="20"/>
              </w:rPr>
            </w:pPr>
            <w:r w:rsidRPr="00A71F59">
              <w:rPr>
                <w:rFonts w:eastAsia="Calibri"/>
                <w:sz w:val="20"/>
                <w:szCs w:val="20"/>
              </w:rPr>
              <w:t xml:space="preserve">Απαίτηση για τουλάχιστον τέσσερα (4) προγράμματα σηματοδότησης για κάθε </w:t>
            </w:r>
            <w:proofErr w:type="spellStart"/>
            <w:r w:rsidRPr="00A71F59">
              <w:rPr>
                <w:rFonts w:eastAsia="Calibri"/>
                <w:sz w:val="20"/>
                <w:szCs w:val="20"/>
              </w:rPr>
              <w:t>σηματοδοτούμενο</w:t>
            </w:r>
            <w:proofErr w:type="spellEnd"/>
            <w:r w:rsidRPr="00A71F59">
              <w:rPr>
                <w:rFonts w:eastAsia="Calibri"/>
                <w:sz w:val="20"/>
                <w:szCs w:val="20"/>
              </w:rPr>
              <w:t xml:space="preserve"> κόμβο </w:t>
            </w:r>
          </w:p>
        </w:tc>
        <w:tc>
          <w:tcPr>
            <w:tcW w:w="1184" w:type="dxa"/>
            <w:shd w:val="clear" w:color="auto" w:fill="auto"/>
            <w:vAlign w:val="center"/>
          </w:tcPr>
          <w:p w:rsidR="003C0568" w:rsidRPr="00A71F59" w:rsidRDefault="003C0568" w:rsidP="003C0568">
            <w:pPr>
              <w:spacing w:line="240" w:lineRule="auto"/>
              <w:jc w:val="both"/>
              <w:rPr>
                <w:rFonts w:eastAsia="Calibri"/>
                <w:sz w:val="20"/>
                <w:szCs w:val="20"/>
              </w:rPr>
            </w:pPr>
            <w:r w:rsidRPr="00A71F59">
              <w:rPr>
                <w:sz w:val="20"/>
                <w:szCs w:val="20"/>
              </w:rPr>
              <w:t>ΝΑΙ</w:t>
            </w:r>
          </w:p>
        </w:tc>
        <w:tc>
          <w:tcPr>
            <w:tcW w:w="1918" w:type="dxa"/>
            <w:shd w:val="clear" w:color="auto" w:fill="auto"/>
            <w:vAlign w:val="center"/>
          </w:tcPr>
          <w:p w:rsidR="003C0568" w:rsidRPr="00A71F59" w:rsidRDefault="003C0568" w:rsidP="003C0568">
            <w:pPr>
              <w:spacing w:line="240" w:lineRule="auto"/>
              <w:jc w:val="both"/>
              <w:rPr>
                <w:rFonts w:eastAsia="Calibri"/>
                <w:sz w:val="20"/>
                <w:szCs w:val="20"/>
              </w:rPr>
            </w:pPr>
          </w:p>
        </w:tc>
        <w:tc>
          <w:tcPr>
            <w:tcW w:w="1704" w:type="dxa"/>
            <w:shd w:val="clear" w:color="auto" w:fill="auto"/>
            <w:vAlign w:val="center"/>
          </w:tcPr>
          <w:p w:rsidR="003C0568" w:rsidRPr="00A71F59" w:rsidRDefault="003C0568" w:rsidP="003C0568">
            <w:pPr>
              <w:spacing w:line="240" w:lineRule="auto"/>
              <w:jc w:val="both"/>
              <w:rPr>
                <w:rFonts w:eastAsia="Calibri"/>
                <w:sz w:val="20"/>
                <w:szCs w:val="20"/>
              </w:rPr>
            </w:pPr>
          </w:p>
        </w:tc>
      </w:tr>
      <w:tr w:rsidR="003C0568" w:rsidRPr="00A71F59" w:rsidTr="00F63BF5">
        <w:tc>
          <w:tcPr>
            <w:tcW w:w="4770" w:type="dxa"/>
            <w:shd w:val="clear" w:color="auto" w:fill="auto"/>
          </w:tcPr>
          <w:p w:rsidR="003C0568" w:rsidRPr="00A71F59" w:rsidRDefault="003C0568" w:rsidP="003C0568">
            <w:pPr>
              <w:spacing w:line="240" w:lineRule="auto"/>
              <w:jc w:val="both"/>
              <w:rPr>
                <w:rFonts w:eastAsia="Calibri"/>
                <w:sz w:val="20"/>
                <w:szCs w:val="20"/>
              </w:rPr>
            </w:pPr>
            <w:r w:rsidRPr="00A71F59">
              <w:rPr>
                <w:rFonts w:eastAsia="Calibri"/>
                <w:sz w:val="20"/>
                <w:szCs w:val="20"/>
              </w:rPr>
              <w:t xml:space="preserve">Υποχρέωση εκπόνησης διαγραμμάτων συντονισμού για την εφαρμογή του πράσινου κύματος σε διαδοχικούς κόμβους οδικών αρτηριών εντός της «Περιοχής Υλοποίησης», εφόσον κριθεί απαραίτητο. </w:t>
            </w:r>
          </w:p>
        </w:tc>
        <w:tc>
          <w:tcPr>
            <w:tcW w:w="1184" w:type="dxa"/>
            <w:shd w:val="clear" w:color="auto" w:fill="auto"/>
            <w:vAlign w:val="center"/>
          </w:tcPr>
          <w:p w:rsidR="003C0568" w:rsidRPr="00A71F59" w:rsidRDefault="003C0568" w:rsidP="003C0568">
            <w:pPr>
              <w:spacing w:line="240" w:lineRule="auto"/>
              <w:jc w:val="both"/>
              <w:rPr>
                <w:rFonts w:eastAsia="Calibri"/>
                <w:sz w:val="20"/>
                <w:szCs w:val="20"/>
              </w:rPr>
            </w:pPr>
            <w:r w:rsidRPr="00A71F59">
              <w:rPr>
                <w:sz w:val="20"/>
                <w:szCs w:val="20"/>
              </w:rPr>
              <w:t>ΝΑΙ</w:t>
            </w:r>
          </w:p>
        </w:tc>
        <w:tc>
          <w:tcPr>
            <w:tcW w:w="1918" w:type="dxa"/>
            <w:shd w:val="clear" w:color="auto" w:fill="auto"/>
            <w:vAlign w:val="center"/>
          </w:tcPr>
          <w:p w:rsidR="003C0568" w:rsidRPr="00A71F59" w:rsidRDefault="003C0568" w:rsidP="003C0568">
            <w:pPr>
              <w:spacing w:line="240" w:lineRule="auto"/>
              <w:jc w:val="both"/>
              <w:rPr>
                <w:rFonts w:eastAsia="Calibri"/>
                <w:sz w:val="20"/>
                <w:szCs w:val="20"/>
              </w:rPr>
            </w:pPr>
          </w:p>
        </w:tc>
        <w:tc>
          <w:tcPr>
            <w:tcW w:w="1704" w:type="dxa"/>
            <w:shd w:val="clear" w:color="auto" w:fill="auto"/>
            <w:vAlign w:val="center"/>
          </w:tcPr>
          <w:p w:rsidR="003C0568" w:rsidRPr="00A71F59" w:rsidRDefault="003C0568" w:rsidP="003C0568">
            <w:pPr>
              <w:spacing w:line="240" w:lineRule="auto"/>
              <w:jc w:val="both"/>
              <w:rPr>
                <w:rFonts w:eastAsia="Calibri"/>
                <w:sz w:val="20"/>
                <w:szCs w:val="20"/>
              </w:rPr>
            </w:pPr>
          </w:p>
        </w:tc>
      </w:tr>
      <w:tr w:rsidR="003C0568" w:rsidRPr="00A71F59" w:rsidTr="00F63BF5">
        <w:tc>
          <w:tcPr>
            <w:tcW w:w="4770" w:type="dxa"/>
            <w:shd w:val="clear" w:color="auto" w:fill="auto"/>
          </w:tcPr>
          <w:p w:rsidR="003C0568" w:rsidRPr="00A71F59" w:rsidRDefault="003C0568" w:rsidP="003C0568">
            <w:pPr>
              <w:spacing w:line="240" w:lineRule="auto"/>
              <w:jc w:val="both"/>
              <w:rPr>
                <w:rFonts w:eastAsia="Calibri"/>
                <w:sz w:val="20"/>
                <w:szCs w:val="20"/>
              </w:rPr>
            </w:pPr>
            <w:r w:rsidRPr="00A71F59">
              <w:rPr>
                <w:rFonts w:eastAsia="Calibri"/>
                <w:sz w:val="20"/>
                <w:szCs w:val="20"/>
              </w:rPr>
              <w:t>Σύνταξη τεχνικών εκθέσεων σηματοδότησης με βάση τις απαιτήσεις της παραγράφου Α3.4.2.</w:t>
            </w:r>
          </w:p>
        </w:tc>
        <w:tc>
          <w:tcPr>
            <w:tcW w:w="1184" w:type="dxa"/>
            <w:shd w:val="clear" w:color="auto" w:fill="auto"/>
            <w:vAlign w:val="center"/>
          </w:tcPr>
          <w:p w:rsidR="003C0568" w:rsidRPr="00A71F59" w:rsidRDefault="003C0568" w:rsidP="003C0568">
            <w:pPr>
              <w:spacing w:line="240" w:lineRule="auto"/>
              <w:jc w:val="both"/>
              <w:rPr>
                <w:rFonts w:eastAsia="Calibri"/>
                <w:sz w:val="20"/>
                <w:szCs w:val="20"/>
              </w:rPr>
            </w:pPr>
            <w:r w:rsidRPr="00A71F59">
              <w:rPr>
                <w:sz w:val="20"/>
                <w:szCs w:val="20"/>
              </w:rPr>
              <w:t>ΝΑΙ</w:t>
            </w:r>
          </w:p>
        </w:tc>
        <w:tc>
          <w:tcPr>
            <w:tcW w:w="1918" w:type="dxa"/>
            <w:shd w:val="clear" w:color="auto" w:fill="auto"/>
            <w:vAlign w:val="center"/>
          </w:tcPr>
          <w:p w:rsidR="003C0568" w:rsidRPr="00A71F59" w:rsidRDefault="003C0568" w:rsidP="003C0568">
            <w:pPr>
              <w:spacing w:line="240" w:lineRule="auto"/>
              <w:jc w:val="both"/>
              <w:rPr>
                <w:rFonts w:eastAsia="Calibri"/>
                <w:sz w:val="20"/>
                <w:szCs w:val="20"/>
              </w:rPr>
            </w:pPr>
          </w:p>
        </w:tc>
        <w:tc>
          <w:tcPr>
            <w:tcW w:w="1704" w:type="dxa"/>
            <w:shd w:val="clear" w:color="auto" w:fill="auto"/>
            <w:vAlign w:val="center"/>
          </w:tcPr>
          <w:p w:rsidR="003C0568" w:rsidRPr="00A71F59" w:rsidRDefault="003C0568" w:rsidP="003C0568">
            <w:pPr>
              <w:spacing w:line="240" w:lineRule="auto"/>
              <w:jc w:val="both"/>
              <w:rPr>
                <w:rFonts w:eastAsia="Calibri"/>
                <w:sz w:val="20"/>
                <w:szCs w:val="20"/>
              </w:rPr>
            </w:pPr>
          </w:p>
        </w:tc>
      </w:tr>
    </w:tbl>
    <w:p w:rsidR="003C0568" w:rsidRPr="00561D84" w:rsidRDefault="003C0568" w:rsidP="003C0568">
      <w:pPr>
        <w:pStyle w:val="3"/>
      </w:pPr>
      <w:bookmarkStart w:id="215" w:name="_Toc171379758"/>
      <w:r w:rsidRPr="00561D84">
        <w:t xml:space="preserve">Δ.3. </w:t>
      </w:r>
      <w:proofErr w:type="spellStart"/>
      <w:r w:rsidRPr="00561D84">
        <w:t>Πιλοτική</w:t>
      </w:r>
      <w:proofErr w:type="spellEnd"/>
      <w:r w:rsidRPr="00561D84">
        <w:t xml:space="preserve"> </w:t>
      </w:r>
      <w:proofErr w:type="spellStart"/>
      <w:r w:rsidRPr="00561D84">
        <w:t>Λειτουργία</w:t>
      </w:r>
      <w:bookmarkEnd w:id="215"/>
      <w:proofErr w:type="spellEnd"/>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70"/>
        <w:gridCol w:w="1184"/>
        <w:gridCol w:w="1876"/>
        <w:gridCol w:w="1746"/>
      </w:tblGrid>
      <w:tr w:rsidR="003C0568" w:rsidRPr="00A71F59" w:rsidTr="00F63BF5">
        <w:trPr>
          <w:tblHeader/>
        </w:trPr>
        <w:tc>
          <w:tcPr>
            <w:tcW w:w="4770" w:type="dxa"/>
            <w:shd w:val="pct15" w:color="auto" w:fill="FFFFFF"/>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ΠΡΟΔΙΑΓΡΑΦΗ</w:t>
            </w:r>
          </w:p>
        </w:tc>
        <w:tc>
          <w:tcPr>
            <w:tcW w:w="1184" w:type="dxa"/>
            <w:shd w:val="pct15" w:color="auto" w:fill="FFFFFF"/>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ΑΠΑΙΤΗΣΗ</w:t>
            </w:r>
          </w:p>
        </w:tc>
        <w:tc>
          <w:tcPr>
            <w:tcW w:w="1876" w:type="dxa"/>
            <w:shd w:val="pct15" w:color="auto" w:fill="FFFFFF"/>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ΑΠΑΝΤΗΣΗ</w:t>
            </w:r>
          </w:p>
        </w:tc>
        <w:tc>
          <w:tcPr>
            <w:tcW w:w="1746" w:type="dxa"/>
            <w:shd w:val="pct15" w:color="auto" w:fill="FFFFFF"/>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ΠΑΡΑΠΟΜΠΗ</w:t>
            </w:r>
          </w:p>
        </w:tc>
      </w:tr>
      <w:tr w:rsidR="003C0568" w:rsidRPr="00A71F59" w:rsidTr="00F63BF5">
        <w:tc>
          <w:tcPr>
            <w:tcW w:w="4770" w:type="dxa"/>
          </w:tcPr>
          <w:p w:rsidR="003C0568" w:rsidRPr="00A71F59" w:rsidRDefault="003C0568" w:rsidP="003C0568">
            <w:pPr>
              <w:spacing w:line="240" w:lineRule="auto"/>
              <w:jc w:val="both"/>
              <w:rPr>
                <w:rFonts w:eastAsia="Calibri"/>
                <w:sz w:val="20"/>
                <w:szCs w:val="20"/>
              </w:rPr>
            </w:pPr>
            <w:r w:rsidRPr="00A71F59">
              <w:rPr>
                <w:sz w:val="20"/>
                <w:szCs w:val="20"/>
              </w:rPr>
              <w:t>Ποσότητα</w:t>
            </w:r>
          </w:p>
        </w:tc>
        <w:tc>
          <w:tcPr>
            <w:tcW w:w="1184" w:type="dxa"/>
          </w:tcPr>
          <w:p w:rsidR="003C0568" w:rsidRPr="00A71F59" w:rsidRDefault="003C0568" w:rsidP="003C0568">
            <w:pPr>
              <w:spacing w:line="240" w:lineRule="auto"/>
              <w:jc w:val="both"/>
              <w:rPr>
                <w:rFonts w:eastAsia="Calibri"/>
                <w:sz w:val="20"/>
                <w:szCs w:val="20"/>
              </w:rPr>
            </w:pPr>
            <w:r w:rsidRPr="00A71F59">
              <w:rPr>
                <w:sz w:val="20"/>
                <w:szCs w:val="20"/>
              </w:rPr>
              <w:t xml:space="preserve">1 </w:t>
            </w:r>
            <w:proofErr w:type="spellStart"/>
            <w:r w:rsidRPr="00A71F59">
              <w:rPr>
                <w:sz w:val="20"/>
                <w:szCs w:val="20"/>
              </w:rPr>
              <w:t>τεμ</w:t>
            </w:r>
            <w:proofErr w:type="spellEnd"/>
            <w:r w:rsidRPr="00A71F59">
              <w:rPr>
                <w:sz w:val="20"/>
                <w:szCs w:val="20"/>
              </w:rPr>
              <w:t>.</w:t>
            </w:r>
          </w:p>
        </w:tc>
        <w:tc>
          <w:tcPr>
            <w:tcW w:w="1876" w:type="dxa"/>
            <w:vAlign w:val="center"/>
          </w:tcPr>
          <w:p w:rsidR="003C0568" w:rsidRPr="00A71F59" w:rsidRDefault="003C0568" w:rsidP="003C0568">
            <w:pPr>
              <w:spacing w:line="240" w:lineRule="auto"/>
              <w:jc w:val="both"/>
              <w:rPr>
                <w:rFonts w:eastAsia="Calibri"/>
                <w:sz w:val="20"/>
                <w:szCs w:val="20"/>
              </w:rPr>
            </w:pPr>
          </w:p>
        </w:tc>
        <w:tc>
          <w:tcPr>
            <w:tcW w:w="1746" w:type="dxa"/>
            <w:vAlign w:val="center"/>
          </w:tcPr>
          <w:p w:rsidR="003C0568" w:rsidRPr="00A71F59" w:rsidRDefault="003C0568" w:rsidP="003C0568">
            <w:pPr>
              <w:spacing w:line="240" w:lineRule="auto"/>
              <w:jc w:val="both"/>
              <w:rPr>
                <w:rFonts w:eastAsia="Calibri"/>
                <w:sz w:val="20"/>
                <w:szCs w:val="20"/>
              </w:rPr>
            </w:pPr>
          </w:p>
        </w:tc>
      </w:tr>
      <w:tr w:rsidR="003C0568" w:rsidRPr="00A71F59" w:rsidTr="00F63BF5">
        <w:tc>
          <w:tcPr>
            <w:tcW w:w="4770" w:type="dxa"/>
            <w:shd w:val="clear" w:color="auto" w:fill="auto"/>
          </w:tcPr>
          <w:p w:rsidR="003C0568" w:rsidRPr="00A71F59" w:rsidRDefault="003C0568" w:rsidP="003C0568">
            <w:pPr>
              <w:spacing w:line="240" w:lineRule="auto"/>
              <w:jc w:val="both"/>
              <w:rPr>
                <w:rFonts w:eastAsia="Calibri"/>
                <w:sz w:val="20"/>
                <w:szCs w:val="20"/>
              </w:rPr>
            </w:pPr>
            <w:r w:rsidRPr="00A71F59">
              <w:rPr>
                <w:sz w:val="20"/>
                <w:szCs w:val="20"/>
              </w:rPr>
              <w:t>Συνεχής συνεργασία του Ανάδοχου με τους υπεύθυνους του Δήμου Βόλου και παροχή υποστήριξης στους χώρους των παραπάνω φορέων με φυσική παρουσία τουλάχιστον ενός (1) εξειδικευμένου τεχνικού του κατά την περίοδο πιλοτικής λειτουργίας.</w:t>
            </w:r>
          </w:p>
        </w:tc>
        <w:tc>
          <w:tcPr>
            <w:tcW w:w="1184" w:type="dxa"/>
            <w:shd w:val="clear" w:color="auto" w:fill="auto"/>
            <w:vAlign w:val="center"/>
          </w:tcPr>
          <w:p w:rsidR="003C0568" w:rsidRPr="00A71F59" w:rsidRDefault="003C0568" w:rsidP="003C0568">
            <w:pPr>
              <w:spacing w:line="240" w:lineRule="auto"/>
              <w:jc w:val="both"/>
              <w:rPr>
                <w:rFonts w:eastAsia="Calibri"/>
                <w:sz w:val="20"/>
                <w:szCs w:val="20"/>
              </w:rPr>
            </w:pPr>
            <w:r w:rsidRPr="00A71F59">
              <w:rPr>
                <w:sz w:val="20"/>
                <w:szCs w:val="20"/>
              </w:rPr>
              <w:t>ΝΑΙ</w:t>
            </w:r>
          </w:p>
        </w:tc>
        <w:tc>
          <w:tcPr>
            <w:tcW w:w="1876" w:type="dxa"/>
            <w:shd w:val="clear" w:color="auto" w:fill="auto"/>
            <w:vAlign w:val="center"/>
          </w:tcPr>
          <w:p w:rsidR="003C0568" w:rsidRPr="00A71F59" w:rsidRDefault="003C0568" w:rsidP="003C0568">
            <w:pPr>
              <w:spacing w:line="240" w:lineRule="auto"/>
              <w:jc w:val="both"/>
              <w:rPr>
                <w:rFonts w:eastAsia="Calibri"/>
                <w:sz w:val="20"/>
                <w:szCs w:val="20"/>
              </w:rPr>
            </w:pPr>
          </w:p>
        </w:tc>
        <w:tc>
          <w:tcPr>
            <w:tcW w:w="1746" w:type="dxa"/>
            <w:shd w:val="clear" w:color="auto" w:fill="auto"/>
            <w:vAlign w:val="center"/>
          </w:tcPr>
          <w:p w:rsidR="003C0568" w:rsidRPr="00A71F59" w:rsidRDefault="003C0568" w:rsidP="003C0568">
            <w:pPr>
              <w:spacing w:line="240" w:lineRule="auto"/>
              <w:jc w:val="both"/>
              <w:rPr>
                <w:rFonts w:eastAsia="Calibri"/>
                <w:sz w:val="20"/>
                <w:szCs w:val="20"/>
              </w:rPr>
            </w:pPr>
          </w:p>
        </w:tc>
      </w:tr>
      <w:tr w:rsidR="003C0568" w:rsidRPr="00A71F59" w:rsidTr="00F63BF5">
        <w:tc>
          <w:tcPr>
            <w:tcW w:w="4770" w:type="dxa"/>
            <w:shd w:val="clear" w:color="auto" w:fill="auto"/>
          </w:tcPr>
          <w:p w:rsidR="003C0568" w:rsidRPr="00A71F59" w:rsidRDefault="003C0568" w:rsidP="003C0568">
            <w:pPr>
              <w:spacing w:line="240" w:lineRule="auto"/>
              <w:jc w:val="both"/>
              <w:rPr>
                <w:rFonts w:eastAsia="Calibri"/>
                <w:sz w:val="20"/>
                <w:szCs w:val="20"/>
              </w:rPr>
            </w:pPr>
            <w:r w:rsidRPr="00A71F59">
              <w:rPr>
                <w:sz w:val="20"/>
                <w:szCs w:val="20"/>
              </w:rPr>
              <w:lastRenderedPageBreak/>
              <w:t xml:space="preserve">Συλλογή παρατηρήσεων των χρηστών του συστήματος και παροχής </w:t>
            </w:r>
            <w:proofErr w:type="spellStart"/>
            <w:r w:rsidRPr="00A71F59">
              <w:rPr>
                <w:sz w:val="20"/>
                <w:szCs w:val="20"/>
              </w:rPr>
              <w:t>on</w:t>
            </w:r>
            <w:proofErr w:type="spellEnd"/>
            <w:r w:rsidRPr="00A71F59">
              <w:rPr>
                <w:sz w:val="20"/>
                <w:szCs w:val="20"/>
              </w:rPr>
              <w:t>-</w:t>
            </w:r>
            <w:proofErr w:type="spellStart"/>
            <w:r w:rsidRPr="00A71F59">
              <w:rPr>
                <w:sz w:val="20"/>
                <w:szCs w:val="20"/>
              </w:rPr>
              <w:t>thejobtraining</w:t>
            </w:r>
            <w:proofErr w:type="spellEnd"/>
            <w:r w:rsidRPr="00A71F59">
              <w:rPr>
                <w:sz w:val="20"/>
                <w:szCs w:val="20"/>
              </w:rPr>
              <w:t xml:space="preserve"> κατά την πιλοτική λειτουργία από τον Ανάδοχο.</w:t>
            </w:r>
          </w:p>
        </w:tc>
        <w:tc>
          <w:tcPr>
            <w:tcW w:w="1184" w:type="dxa"/>
            <w:shd w:val="clear" w:color="auto" w:fill="auto"/>
            <w:vAlign w:val="center"/>
          </w:tcPr>
          <w:p w:rsidR="003C0568" w:rsidRPr="00A71F59" w:rsidRDefault="003C0568" w:rsidP="003C0568">
            <w:pPr>
              <w:spacing w:line="240" w:lineRule="auto"/>
              <w:jc w:val="both"/>
              <w:rPr>
                <w:rFonts w:eastAsia="Calibri"/>
                <w:sz w:val="20"/>
                <w:szCs w:val="20"/>
              </w:rPr>
            </w:pPr>
            <w:r w:rsidRPr="00A71F59">
              <w:rPr>
                <w:sz w:val="20"/>
                <w:szCs w:val="20"/>
              </w:rPr>
              <w:t>ΝΑΙ</w:t>
            </w:r>
          </w:p>
        </w:tc>
        <w:tc>
          <w:tcPr>
            <w:tcW w:w="1876" w:type="dxa"/>
            <w:shd w:val="clear" w:color="auto" w:fill="auto"/>
            <w:vAlign w:val="center"/>
          </w:tcPr>
          <w:p w:rsidR="003C0568" w:rsidRPr="00A71F59" w:rsidRDefault="003C0568" w:rsidP="003C0568">
            <w:pPr>
              <w:spacing w:line="240" w:lineRule="auto"/>
              <w:jc w:val="both"/>
              <w:rPr>
                <w:rFonts w:eastAsia="Calibri"/>
                <w:sz w:val="20"/>
                <w:szCs w:val="20"/>
              </w:rPr>
            </w:pPr>
          </w:p>
        </w:tc>
        <w:tc>
          <w:tcPr>
            <w:tcW w:w="1746" w:type="dxa"/>
            <w:shd w:val="clear" w:color="auto" w:fill="auto"/>
            <w:vAlign w:val="center"/>
          </w:tcPr>
          <w:p w:rsidR="003C0568" w:rsidRPr="00A71F59" w:rsidRDefault="003C0568" w:rsidP="003C0568">
            <w:pPr>
              <w:spacing w:line="240" w:lineRule="auto"/>
              <w:jc w:val="both"/>
              <w:rPr>
                <w:rFonts w:eastAsia="Calibri"/>
                <w:sz w:val="20"/>
                <w:szCs w:val="20"/>
              </w:rPr>
            </w:pPr>
          </w:p>
        </w:tc>
      </w:tr>
      <w:tr w:rsidR="003C0568" w:rsidRPr="00A71F59" w:rsidTr="00F63BF5">
        <w:tc>
          <w:tcPr>
            <w:tcW w:w="4770" w:type="dxa"/>
            <w:shd w:val="clear" w:color="auto" w:fill="auto"/>
          </w:tcPr>
          <w:p w:rsidR="003C0568" w:rsidRPr="00A71F59" w:rsidRDefault="003C0568" w:rsidP="003C0568">
            <w:pPr>
              <w:spacing w:line="240" w:lineRule="auto"/>
              <w:jc w:val="both"/>
              <w:rPr>
                <w:rFonts w:eastAsia="Calibri"/>
                <w:sz w:val="20"/>
                <w:szCs w:val="20"/>
              </w:rPr>
            </w:pPr>
            <w:r w:rsidRPr="00A71F59">
              <w:rPr>
                <w:sz w:val="20"/>
                <w:szCs w:val="20"/>
              </w:rPr>
              <w:t>Η υποστήριξη του Αναδόχου κατά την πιλοτική λειτουργία του συστήματος θα πρέπει να περιλαμβάνει ελέγχους και διορθώσεις σε θέματα που θα προκύψουν σύμφωνα με την παράγραφο Α3.4.3</w:t>
            </w:r>
          </w:p>
        </w:tc>
        <w:tc>
          <w:tcPr>
            <w:tcW w:w="1184" w:type="dxa"/>
            <w:shd w:val="clear" w:color="auto" w:fill="auto"/>
            <w:vAlign w:val="center"/>
          </w:tcPr>
          <w:p w:rsidR="003C0568" w:rsidRPr="00A71F59" w:rsidRDefault="003C0568" w:rsidP="003C0568">
            <w:pPr>
              <w:spacing w:line="240" w:lineRule="auto"/>
              <w:jc w:val="both"/>
              <w:rPr>
                <w:rFonts w:eastAsia="Calibri"/>
                <w:sz w:val="20"/>
                <w:szCs w:val="20"/>
              </w:rPr>
            </w:pPr>
            <w:r w:rsidRPr="00A71F59">
              <w:rPr>
                <w:sz w:val="20"/>
                <w:szCs w:val="20"/>
              </w:rPr>
              <w:t>ΝΑΙ</w:t>
            </w:r>
          </w:p>
        </w:tc>
        <w:tc>
          <w:tcPr>
            <w:tcW w:w="1876" w:type="dxa"/>
            <w:shd w:val="clear" w:color="auto" w:fill="auto"/>
            <w:vAlign w:val="center"/>
          </w:tcPr>
          <w:p w:rsidR="003C0568" w:rsidRPr="00A71F59" w:rsidRDefault="003C0568" w:rsidP="003C0568">
            <w:pPr>
              <w:spacing w:line="240" w:lineRule="auto"/>
              <w:jc w:val="both"/>
              <w:rPr>
                <w:rFonts w:eastAsia="Calibri"/>
                <w:sz w:val="20"/>
                <w:szCs w:val="20"/>
              </w:rPr>
            </w:pPr>
          </w:p>
        </w:tc>
        <w:tc>
          <w:tcPr>
            <w:tcW w:w="1746" w:type="dxa"/>
            <w:shd w:val="clear" w:color="auto" w:fill="auto"/>
            <w:vAlign w:val="center"/>
          </w:tcPr>
          <w:p w:rsidR="003C0568" w:rsidRPr="00A71F59" w:rsidRDefault="003C0568" w:rsidP="003C0568">
            <w:pPr>
              <w:spacing w:line="240" w:lineRule="auto"/>
              <w:jc w:val="both"/>
              <w:rPr>
                <w:rFonts w:eastAsia="Calibri"/>
                <w:sz w:val="20"/>
                <w:szCs w:val="20"/>
              </w:rPr>
            </w:pPr>
          </w:p>
        </w:tc>
      </w:tr>
      <w:tr w:rsidR="003C0568" w:rsidRPr="00A71F59" w:rsidTr="00F63BF5">
        <w:tc>
          <w:tcPr>
            <w:tcW w:w="4770" w:type="dxa"/>
            <w:shd w:val="clear" w:color="auto" w:fill="auto"/>
          </w:tcPr>
          <w:p w:rsidR="003C0568" w:rsidRPr="00A71F59" w:rsidRDefault="003C0568" w:rsidP="003C0568">
            <w:pPr>
              <w:spacing w:line="240" w:lineRule="auto"/>
              <w:jc w:val="both"/>
              <w:rPr>
                <w:rFonts w:eastAsia="Calibri"/>
                <w:sz w:val="20"/>
                <w:szCs w:val="20"/>
              </w:rPr>
            </w:pPr>
            <w:r w:rsidRPr="00A71F59">
              <w:rPr>
                <w:sz w:val="20"/>
                <w:szCs w:val="20"/>
              </w:rPr>
              <w:t>Υποχρέωση παρεμβάσεων ή διορθώσεων στη λειτουργία του ολοκληρωμένου συστήματος πληροφόρησης και φωτεινής σηματοδότησης κατά το διάστημα της πιλοτικής λειτουργίας από τον Ανάδοχο.</w:t>
            </w:r>
          </w:p>
        </w:tc>
        <w:tc>
          <w:tcPr>
            <w:tcW w:w="1184" w:type="dxa"/>
            <w:shd w:val="clear" w:color="auto" w:fill="auto"/>
            <w:vAlign w:val="center"/>
          </w:tcPr>
          <w:p w:rsidR="003C0568" w:rsidRPr="00A71F59" w:rsidRDefault="003C0568" w:rsidP="003C0568">
            <w:pPr>
              <w:spacing w:line="240" w:lineRule="auto"/>
              <w:jc w:val="both"/>
              <w:rPr>
                <w:rFonts w:eastAsia="Calibri"/>
                <w:sz w:val="20"/>
                <w:szCs w:val="20"/>
              </w:rPr>
            </w:pPr>
            <w:r w:rsidRPr="00A71F59">
              <w:rPr>
                <w:sz w:val="20"/>
                <w:szCs w:val="20"/>
              </w:rPr>
              <w:t>ΝΑΙ</w:t>
            </w:r>
          </w:p>
        </w:tc>
        <w:tc>
          <w:tcPr>
            <w:tcW w:w="1876" w:type="dxa"/>
            <w:shd w:val="clear" w:color="auto" w:fill="auto"/>
            <w:vAlign w:val="center"/>
          </w:tcPr>
          <w:p w:rsidR="003C0568" w:rsidRPr="00A71F59" w:rsidRDefault="003C0568" w:rsidP="003C0568">
            <w:pPr>
              <w:spacing w:line="240" w:lineRule="auto"/>
              <w:jc w:val="both"/>
              <w:rPr>
                <w:rFonts w:eastAsia="Calibri"/>
                <w:sz w:val="20"/>
                <w:szCs w:val="20"/>
              </w:rPr>
            </w:pPr>
          </w:p>
        </w:tc>
        <w:tc>
          <w:tcPr>
            <w:tcW w:w="1746" w:type="dxa"/>
            <w:shd w:val="clear" w:color="auto" w:fill="auto"/>
            <w:vAlign w:val="center"/>
          </w:tcPr>
          <w:p w:rsidR="003C0568" w:rsidRPr="00A71F59" w:rsidRDefault="003C0568" w:rsidP="003C0568">
            <w:pPr>
              <w:spacing w:line="240" w:lineRule="auto"/>
              <w:jc w:val="both"/>
              <w:rPr>
                <w:rFonts w:eastAsia="Calibri"/>
                <w:sz w:val="20"/>
                <w:szCs w:val="20"/>
              </w:rPr>
            </w:pPr>
          </w:p>
        </w:tc>
      </w:tr>
      <w:tr w:rsidR="003C0568" w:rsidRPr="00A71F59" w:rsidTr="00F63BF5">
        <w:tc>
          <w:tcPr>
            <w:tcW w:w="4770" w:type="dxa"/>
            <w:shd w:val="clear" w:color="auto" w:fill="auto"/>
          </w:tcPr>
          <w:p w:rsidR="003C0568" w:rsidRPr="00A71F59" w:rsidRDefault="003C0568" w:rsidP="003C0568">
            <w:pPr>
              <w:spacing w:line="240" w:lineRule="auto"/>
              <w:jc w:val="both"/>
              <w:rPr>
                <w:rFonts w:eastAsia="Calibri"/>
                <w:sz w:val="20"/>
                <w:szCs w:val="20"/>
              </w:rPr>
            </w:pPr>
            <w:r w:rsidRPr="00A71F59">
              <w:rPr>
                <w:sz w:val="20"/>
                <w:szCs w:val="20"/>
              </w:rPr>
              <w:t>Διακοπή πιλοτικής λειτουργίας και αποκατάστασης προβλήματος από τον Ανάδοχο σε περίπτωση σοβαρών προβλημάτων ή μη τήρησης προδιαγραφόμενων απαιτήσεων σύμφωνα με την παράγραφο Α3.4.3</w:t>
            </w:r>
          </w:p>
        </w:tc>
        <w:tc>
          <w:tcPr>
            <w:tcW w:w="1184" w:type="dxa"/>
            <w:shd w:val="clear" w:color="auto" w:fill="auto"/>
            <w:vAlign w:val="center"/>
          </w:tcPr>
          <w:p w:rsidR="003C0568" w:rsidRPr="00A71F59" w:rsidRDefault="003C0568" w:rsidP="003C0568">
            <w:pPr>
              <w:spacing w:line="240" w:lineRule="auto"/>
              <w:jc w:val="both"/>
              <w:rPr>
                <w:rFonts w:eastAsia="Calibri"/>
                <w:sz w:val="20"/>
                <w:szCs w:val="20"/>
              </w:rPr>
            </w:pPr>
            <w:r w:rsidRPr="00A71F59">
              <w:rPr>
                <w:sz w:val="20"/>
                <w:szCs w:val="20"/>
              </w:rPr>
              <w:t>ΝΑΙ</w:t>
            </w:r>
          </w:p>
        </w:tc>
        <w:tc>
          <w:tcPr>
            <w:tcW w:w="1876" w:type="dxa"/>
            <w:shd w:val="clear" w:color="auto" w:fill="auto"/>
            <w:vAlign w:val="center"/>
          </w:tcPr>
          <w:p w:rsidR="003C0568" w:rsidRPr="00A71F59" w:rsidRDefault="003C0568" w:rsidP="003C0568">
            <w:pPr>
              <w:spacing w:line="240" w:lineRule="auto"/>
              <w:jc w:val="both"/>
              <w:rPr>
                <w:rFonts w:eastAsia="Calibri"/>
                <w:sz w:val="20"/>
                <w:szCs w:val="20"/>
              </w:rPr>
            </w:pPr>
          </w:p>
        </w:tc>
        <w:tc>
          <w:tcPr>
            <w:tcW w:w="1746" w:type="dxa"/>
            <w:shd w:val="clear" w:color="auto" w:fill="auto"/>
            <w:vAlign w:val="center"/>
          </w:tcPr>
          <w:p w:rsidR="003C0568" w:rsidRPr="00A71F59" w:rsidRDefault="003C0568" w:rsidP="003C0568">
            <w:pPr>
              <w:spacing w:line="240" w:lineRule="auto"/>
              <w:jc w:val="both"/>
              <w:rPr>
                <w:rFonts w:eastAsia="Calibri"/>
                <w:sz w:val="20"/>
                <w:szCs w:val="20"/>
              </w:rPr>
            </w:pPr>
          </w:p>
        </w:tc>
      </w:tr>
      <w:tr w:rsidR="003C0568" w:rsidRPr="00A71F59" w:rsidTr="00F63BF5">
        <w:tc>
          <w:tcPr>
            <w:tcW w:w="4770" w:type="dxa"/>
            <w:shd w:val="clear" w:color="auto" w:fill="auto"/>
          </w:tcPr>
          <w:p w:rsidR="003C0568" w:rsidRPr="00A71F59" w:rsidRDefault="003C0568" w:rsidP="003C0568">
            <w:pPr>
              <w:spacing w:line="240" w:lineRule="auto"/>
              <w:jc w:val="both"/>
              <w:rPr>
                <w:rFonts w:eastAsia="Calibri"/>
                <w:sz w:val="20"/>
                <w:szCs w:val="20"/>
              </w:rPr>
            </w:pPr>
            <w:r w:rsidRPr="00A71F59">
              <w:rPr>
                <w:sz w:val="20"/>
                <w:szCs w:val="20"/>
              </w:rPr>
              <w:t>Πραγματοποίηση ελέγχων του συστήματος σύμφωνα με τα Σενάρια Ελέγχου που θα έχουν καθοριστεί στη Μελέτη Εφαρμογής (Παράγραφο Α3.4.1) Οι έλεγχοι, η αναγνώριση προβλημάτων και η επίλυση τους θα τεκμηριωθούν γραπτώς μέσω σύνταξης ειδικού τεύχους (παραδοτέου).</w:t>
            </w:r>
          </w:p>
        </w:tc>
        <w:tc>
          <w:tcPr>
            <w:tcW w:w="1184" w:type="dxa"/>
            <w:shd w:val="clear" w:color="auto" w:fill="auto"/>
            <w:vAlign w:val="center"/>
          </w:tcPr>
          <w:p w:rsidR="003C0568" w:rsidRPr="00A71F59" w:rsidRDefault="003C0568" w:rsidP="003C0568">
            <w:pPr>
              <w:spacing w:line="240" w:lineRule="auto"/>
              <w:jc w:val="both"/>
              <w:rPr>
                <w:rFonts w:eastAsia="Calibri"/>
                <w:sz w:val="20"/>
                <w:szCs w:val="20"/>
              </w:rPr>
            </w:pPr>
            <w:r w:rsidRPr="00A71F59">
              <w:rPr>
                <w:sz w:val="20"/>
                <w:szCs w:val="20"/>
              </w:rPr>
              <w:t>ΝΑΙ</w:t>
            </w:r>
          </w:p>
        </w:tc>
        <w:tc>
          <w:tcPr>
            <w:tcW w:w="1876" w:type="dxa"/>
            <w:shd w:val="clear" w:color="auto" w:fill="auto"/>
            <w:vAlign w:val="center"/>
          </w:tcPr>
          <w:p w:rsidR="003C0568" w:rsidRPr="00A71F59" w:rsidRDefault="003C0568" w:rsidP="003C0568">
            <w:pPr>
              <w:spacing w:line="240" w:lineRule="auto"/>
              <w:jc w:val="both"/>
              <w:rPr>
                <w:rFonts w:eastAsia="Calibri"/>
                <w:sz w:val="20"/>
                <w:szCs w:val="20"/>
              </w:rPr>
            </w:pPr>
          </w:p>
        </w:tc>
        <w:tc>
          <w:tcPr>
            <w:tcW w:w="1746" w:type="dxa"/>
            <w:shd w:val="clear" w:color="auto" w:fill="auto"/>
            <w:vAlign w:val="center"/>
          </w:tcPr>
          <w:p w:rsidR="003C0568" w:rsidRPr="00A71F59" w:rsidRDefault="003C0568" w:rsidP="003C0568">
            <w:pPr>
              <w:spacing w:line="240" w:lineRule="auto"/>
              <w:jc w:val="both"/>
              <w:rPr>
                <w:rFonts w:eastAsia="Calibri"/>
                <w:sz w:val="20"/>
                <w:szCs w:val="20"/>
              </w:rPr>
            </w:pPr>
          </w:p>
        </w:tc>
      </w:tr>
    </w:tbl>
    <w:p w:rsidR="003C0568" w:rsidRPr="00561D84" w:rsidRDefault="003C0568" w:rsidP="003C0568">
      <w:pPr>
        <w:pStyle w:val="3"/>
      </w:pPr>
      <w:bookmarkStart w:id="216" w:name="_Toc171379759"/>
      <w:r w:rsidRPr="00561D84">
        <w:t xml:space="preserve">Δ.4 </w:t>
      </w:r>
      <w:proofErr w:type="spellStart"/>
      <w:r w:rsidRPr="00561D84">
        <w:t>Εκπαίδευση</w:t>
      </w:r>
      <w:bookmarkEnd w:id="216"/>
      <w:proofErr w:type="spellEnd"/>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70"/>
        <w:gridCol w:w="1184"/>
        <w:gridCol w:w="1876"/>
        <w:gridCol w:w="1746"/>
      </w:tblGrid>
      <w:tr w:rsidR="003C0568" w:rsidRPr="00A71F59" w:rsidTr="00F63BF5">
        <w:trPr>
          <w:tblHeader/>
        </w:trPr>
        <w:tc>
          <w:tcPr>
            <w:tcW w:w="4770" w:type="dxa"/>
            <w:shd w:val="pct15" w:color="auto" w:fill="FFFFFF"/>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ΠΡΟΔΙΑΓΡΑΦΗ</w:t>
            </w:r>
          </w:p>
        </w:tc>
        <w:tc>
          <w:tcPr>
            <w:tcW w:w="1184" w:type="dxa"/>
            <w:shd w:val="pct15" w:color="auto" w:fill="FFFFFF"/>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ΑΠΑΙΤΗΣΗ</w:t>
            </w:r>
          </w:p>
        </w:tc>
        <w:tc>
          <w:tcPr>
            <w:tcW w:w="1876" w:type="dxa"/>
            <w:shd w:val="pct15" w:color="auto" w:fill="FFFFFF"/>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ΑΠΑΝΤΗΣΗ</w:t>
            </w:r>
          </w:p>
        </w:tc>
        <w:tc>
          <w:tcPr>
            <w:tcW w:w="1746" w:type="dxa"/>
            <w:shd w:val="pct15" w:color="auto" w:fill="FFFFFF"/>
            <w:vAlign w:val="center"/>
          </w:tcPr>
          <w:p w:rsidR="003C0568" w:rsidRPr="00A71F59" w:rsidRDefault="003C0568" w:rsidP="003C0568">
            <w:pPr>
              <w:spacing w:line="240" w:lineRule="auto"/>
              <w:jc w:val="both"/>
              <w:rPr>
                <w:rFonts w:eastAsia="Calibri"/>
                <w:sz w:val="20"/>
                <w:szCs w:val="20"/>
              </w:rPr>
            </w:pPr>
            <w:r w:rsidRPr="00A71F59">
              <w:rPr>
                <w:rFonts w:eastAsia="Calibri"/>
                <w:sz w:val="20"/>
                <w:szCs w:val="20"/>
              </w:rPr>
              <w:t>ΠΑΡΑΠΟΜΠΗ</w:t>
            </w:r>
          </w:p>
        </w:tc>
      </w:tr>
      <w:tr w:rsidR="003C0568" w:rsidRPr="00A71F59" w:rsidTr="00F63BF5">
        <w:tc>
          <w:tcPr>
            <w:tcW w:w="4770" w:type="dxa"/>
            <w:vAlign w:val="center"/>
          </w:tcPr>
          <w:p w:rsidR="003C0568" w:rsidRPr="00A71F59" w:rsidRDefault="003C0568" w:rsidP="003C0568">
            <w:pPr>
              <w:spacing w:line="240" w:lineRule="auto"/>
              <w:jc w:val="both"/>
              <w:rPr>
                <w:rFonts w:eastAsia="Calibri"/>
                <w:sz w:val="20"/>
                <w:szCs w:val="20"/>
              </w:rPr>
            </w:pPr>
            <w:r w:rsidRPr="00A71F59">
              <w:rPr>
                <w:sz w:val="20"/>
                <w:szCs w:val="20"/>
              </w:rPr>
              <w:t>Ποσότητα</w:t>
            </w:r>
          </w:p>
        </w:tc>
        <w:tc>
          <w:tcPr>
            <w:tcW w:w="1184" w:type="dxa"/>
            <w:vAlign w:val="center"/>
          </w:tcPr>
          <w:p w:rsidR="003C0568" w:rsidRPr="00A71F59" w:rsidRDefault="003C0568" w:rsidP="003C0568">
            <w:pPr>
              <w:spacing w:line="240" w:lineRule="auto"/>
              <w:jc w:val="both"/>
              <w:rPr>
                <w:rFonts w:eastAsia="Calibri"/>
                <w:sz w:val="20"/>
                <w:szCs w:val="20"/>
              </w:rPr>
            </w:pPr>
            <w:r w:rsidRPr="00A71F59">
              <w:rPr>
                <w:sz w:val="20"/>
                <w:szCs w:val="20"/>
              </w:rPr>
              <w:t xml:space="preserve">1 </w:t>
            </w:r>
            <w:proofErr w:type="spellStart"/>
            <w:r w:rsidRPr="00A71F59">
              <w:rPr>
                <w:sz w:val="20"/>
                <w:szCs w:val="20"/>
              </w:rPr>
              <w:t>τεμ</w:t>
            </w:r>
            <w:proofErr w:type="spellEnd"/>
            <w:r w:rsidRPr="00A71F59">
              <w:rPr>
                <w:sz w:val="20"/>
                <w:szCs w:val="20"/>
              </w:rPr>
              <w:t>.</w:t>
            </w:r>
          </w:p>
        </w:tc>
        <w:tc>
          <w:tcPr>
            <w:tcW w:w="1876" w:type="dxa"/>
            <w:vAlign w:val="center"/>
          </w:tcPr>
          <w:p w:rsidR="003C0568" w:rsidRPr="00A71F59" w:rsidRDefault="003C0568" w:rsidP="003C0568">
            <w:pPr>
              <w:spacing w:line="240" w:lineRule="auto"/>
              <w:jc w:val="both"/>
              <w:rPr>
                <w:rFonts w:eastAsia="Calibri"/>
                <w:sz w:val="20"/>
                <w:szCs w:val="20"/>
              </w:rPr>
            </w:pPr>
          </w:p>
        </w:tc>
        <w:tc>
          <w:tcPr>
            <w:tcW w:w="1746" w:type="dxa"/>
            <w:vAlign w:val="center"/>
          </w:tcPr>
          <w:p w:rsidR="003C0568" w:rsidRPr="00A71F59" w:rsidRDefault="003C0568" w:rsidP="003C0568">
            <w:pPr>
              <w:spacing w:line="240" w:lineRule="auto"/>
              <w:jc w:val="both"/>
              <w:rPr>
                <w:rFonts w:eastAsia="Calibri"/>
                <w:sz w:val="20"/>
                <w:szCs w:val="20"/>
              </w:rPr>
            </w:pPr>
          </w:p>
        </w:tc>
      </w:tr>
      <w:tr w:rsidR="003C0568" w:rsidRPr="00A71F59" w:rsidTr="00F63BF5">
        <w:tc>
          <w:tcPr>
            <w:tcW w:w="4770" w:type="dxa"/>
            <w:vAlign w:val="center"/>
          </w:tcPr>
          <w:p w:rsidR="003C0568" w:rsidRPr="00A71F59" w:rsidRDefault="003C0568" w:rsidP="003C0568">
            <w:pPr>
              <w:spacing w:line="240" w:lineRule="auto"/>
              <w:jc w:val="both"/>
              <w:rPr>
                <w:rFonts w:eastAsia="Calibri"/>
                <w:sz w:val="20"/>
                <w:szCs w:val="20"/>
              </w:rPr>
            </w:pPr>
            <w:r w:rsidRPr="00A71F59">
              <w:rPr>
                <w:sz w:val="20"/>
                <w:szCs w:val="20"/>
              </w:rPr>
              <w:t>Παροχή Υπηρεσιών Εκπαίδευσης από τον Ανάδοχο στους χρήστες του συστήματος</w:t>
            </w:r>
          </w:p>
        </w:tc>
        <w:tc>
          <w:tcPr>
            <w:tcW w:w="1184" w:type="dxa"/>
            <w:vAlign w:val="center"/>
          </w:tcPr>
          <w:p w:rsidR="003C0568" w:rsidRPr="00A71F59" w:rsidRDefault="003C0568" w:rsidP="003C0568">
            <w:pPr>
              <w:spacing w:line="240" w:lineRule="auto"/>
              <w:jc w:val="both"/>
              <w:rPr>
                <w:rFonts w:eastAsia="Calibri"/>
                <w:sz w:val="20"/>
                <w:szCs w:val="20"/>
              </w:rPr>
            </w:pPr>
            <w:r w:rsidRPr="00A71F59">
              <w:rPr>
                <w:sz w:val="20"/>
                <w:szCs w:val="20"/>
              </w:rPr>
              <w:t>ΝΑΙ</w:t>
            </w:r>
          </w:p>
        </w:tc>
        <w:tc>
          <w:tcPr>
            <w:tcW w:w="1876" w:type="dxa"/>
            <w:vAlign w:val="center"/>
          </w:tcPr>
          <w:p w:rsidR="003C0568" w:rsidRPr="00A71F59" w:rsidRDefault="003C0568" w:rsidP="003C0568">
            <w:pPr>
              <w:spacing w:line="240" w:lineRule="auto"/>
              <w:jc w:val="both"/>
              <w:rPr>
                <w:rFonts w:eastAsia="Calibri"/>
                <w:sz w:val="20"/>
                <w:szCs w:val="20"/>
              </w:rPr>
            </w:pPr>
          </w:p>
        </w:tc>
        <w:tc>
          <w:tcPr>
            <w:tcW w:w="1746" w:type="dxa"/>
            <w:vAlign w:val="center"/>
          </w:tcPr>
          <w:p w:rsidR="003C0568" w:rsidRPr="00A71F59" w:rsidRDefault="003C0568" w:rsidP="003C0568">
            <w:pPr>
              <w:spacing w:line="240" w:lineRule="auto"/>
              <w:jc w:val="both"/>
              <w:rPr>
                <w:rFonts w:eastAsia="Calibri"/>
                <w:sz w:val="20"/>
                <w:szCs w:val="20"/>
              </w:rPr>
            </w:pPr>
          </w:p>
        </w:tc>
      </w:tr>
      <w:tr w:rsidR="003C0568" w:rsidRPr="00A71F59" w:rsidTr="00F63BF5">
        <w:tc>
          <w:tcPr>
            <w:tcW w:w="4770" w:type="dxa"/>
            <w:shd w:val="clear" w:color="auto" w:fill="auto"/>
            <w:vAlign w:val="center"/>
          </w:tcPr>
          <w:p w:rsidR="003C0568" w:rsidRPr="00A71F59" w:rsidRDefault="003C0568" w:rsidP="003C0568">
            <w:pPr>
              <w:spacing w:line="240" w:lineRule="auto"/>
              <w:jc w:val="both"/>
              <w:rPr>
                <w:sz w:val="20"/>
                <w:szCs w:val="20"/>
              </w:rPr>
            </w:pPr>
            <w:r w:rsidRPr="00A71F59">
              <w:rPr>
                <w:sz w:val="20"/>
                <w:szCs w:val="20"/>
              </w:rPr>
              <w:t>Ελάχιστες υποχρεώσεις του Αναδόχου:</w:t>
            </w:r>
          </w:p>
          <w:p w:rsidR="003C0568" w:rsidRPr="00A71F59" w:rsidRDefault="003C0568" w:rsidP="003C0568">
            <w:pPr>
              <w:spacing w:line="240" w:lineRule="auto"/>
              <w:jc w:val="both"/>
              <w:rPr>
                <w:sz w:val="20"/>
                <w:szCs w:val="20"/>
              </w:rPr>
            </w:pPr>
            <w:r w:rsidRPr="00A71F59">
              <w:rPr>
                <w:sz w:val="20"/>
                <w:szCs w:val="20"/>
              </w:rPr>
              <w:t>Εκπαίδευση στελεχών του Δήμου Βόλου στις τεχνολογικές υποδομές και στη διαχείριση των συστημάτων που θα εγκατασταθούν.</w:t>
            </w:r>
          </w:p>
          <w:p w:rsidR="003C0568" w:rsidRPr="00A71F59" w:rsidRDefault="003C0568" w:rsidP="003C0568">
            <w:pPr>
              <w:spacing w:line="240" w:lineRule="auto"/>
              <w:jc w:val="both"/>
              <w:rPr>
                <w:sz w:val="20"/>
                <w:szCs w:val="20"/>
              </w:rPr>
            </w:pPr>
            <w:r w:rsidRPr="00A71F59">
              <w:rPr>
                <w:sz w:val="20"/>
                <w:szCs w:val="20"/>
              </w:rPr>
              <w:t>Εκπαίδευση χρηστών και χειριστών βάρδιας με βάση τα εγχειρίδια που θα προσκομίζει ο Ανάδοχος, στη χρήση των λογισμικών συστημάτων και εφαρμογών.</w:t>
            </w:r>
          </w:p>
        </w:tc>
        <w:tc>
          <w:tcPr>
            <w:tcW w:w="1184" w:type="dxa"/>
            <w:shd w:val="clear" w:color="auto" w:fill="auto"/>
            <w:vAlign w:val="center"/>
          </w:tcPr>
          <w:p w:rsidR="003C0568" w:rsidRPr="00A71F59" w:rsidRDefault="003C0568" w:rsidP="003C0568">
            <w:pPr>
              <w:spacing w:line="240" w:lineRule="auto"/>
              <w:jc w:val="both"/>
              <w:rPr>
                <w:rFonts w:eastAsia="Calibri"/>
                <w:sz w:val="20"/>
                <w:szCs w:val="20"/>
              </w:rPr>
            </w:pPr>
            <w:r w:rsidRPr="00A71F59">
              <w:rPr>
                <w:sz w:val="20"/>
                <w:szCs w:val="20"/>
              </w:rPr>
              <w:t>ΝΑΙ</w:t>
            </w:r>
          </w:p>
        </w:tc>
        <w:tc>
          <w:tcPr>
            <w:tcW w:w="1876" w:type="dxa"/>
            <w:shd w:val="clear" w:color="auto" w:fill="auto"/>
            <w:vAlign w:val="center"/>
          </w:tcPr>
          <w:p w:rsidR="003C0568" w:rsidRPr="00A71F59" w:rsidRDefault="003C0568" w:rsidP="003C0568">
            <w:pPr>
              <w:spacing w:line="240" w:lineRule="auto"/>
              <w:jc w:val="both"/>
              <w:rPr>
                <w:rFonts w:eastAsia="Calibri"/>
                <w:sz w:val="20"/>
                <w:szCs w:val="20"/>
              </w:rPr>
            </w:pPr>
          </w:p>
        </w:tc>
        <w:tc>
          <w:tcPr>
            <w:tcW w:w="1746" w:type="dxa"/>
            <w:shd w:val="clear" w:color="auto" w:fill="auto"/>
            <w:vAlign w:val="center"/>
          </w:tcPr>
          <w:p w:rsidR="003C0568" w:rsidRPr="00A71F59" w:rsidRDefault="003C0568" w:rsidP="003C0568">
            <w:pPr>
              <w:spacing w:line="240" w:lineRule="auto"/>
              <w:jc w:val="both"/>
              <w:rPr>
                <w:rFonts w:eastAsia="Calibri"/>
                <w:sz w:val="20"/>
                <w:szCs w:val="20"/>
              </w:rPr>
            </w:pPr>
          </w:p>
        </w:tc>
      </w:tr>
      <w:tr w:rsidR="003C0568" w:rsidRPr="00A71F59" w:rsidTr="00F63BF5">
        <w:tc>
          <w:tcPr>
            <w:tcW w:w="4770" w:type="dxa"/>
            <w:shd w:val="clear" w:color="auto" w:fill="auto"/>
            <w:vAlign w:val="center"/>
          </w:tcPr>
          <w:p w:rsidR="003C0568" w:rsidRPr="00A71F59" w:rsidRDefault="003C0568" w:rsidP="003C0568">
            <w:pPr>
              <w:spacing w:line="240" w:lineRule="auto"/>
              <w:jc w:val="both"/>
              <w:rPr>
                <w:rFonts w:eastAsia="Calibri"/>
                <w:sz w:val="20"/>
                <w:szCs w:val="20"/>
              </w:rPr>
            </w:pPr>
            <w:r w:rsidRPr="00A71F59">
              <w:rPr>
                <w:sz w:val="20"/>
                <w:szCs w:val="20"/>
              </w:rPr>
              <w:t>Καθορισμός προγράμματος κατάρτισης, σχεδιασμός, ανάπτυξη και παράδοση εκπαιδευτικού υλικού και εγχειριδίων λειτουργίας από τον Ανάδοχο.</w:t>
            </w:r>
          </w:p>
        </w:tc>
        <w:tc>
          <w:tcPr>
            <w:tcW w:w="1184" w:type="dxa"/>
            <w:shd w:val="clear" w:color="auto" w:fill="auto"/>
            <w:vAlign w:val="center"/>
          </w:tcPr>
          <w:p w:rsidR="003C0568" w:rsidRPr="00A71F59" w:rsidRDefault="003C0568" w:rsidP="003C0568">
            <w:pPr>
              <w:spacing w:line="240" w:lineRule="auto"/>
              <w:jc w:val="both"/>
              <w:rPr>
                <w:rFonts w:eastAsia="Calibri"/>
                <w:sz w:val="20"/>
                <w:szCs w:val="20"/>
              </w:rPr>
            </w:pPr>
            <w:r w:rsidRPr="00A71F59">
              <w:rPr>
                <w:sz w:val="20"/>
                <w:szCs w:val="20"/>
              </w:rPr>
              <w:t>ΝΑΙ</w:t>
            </w:r>
          </w:p>
        </w:tc>
        <w:tc>
          <w:tcPr>
            <w:tcW w:w="1876" w:type="dxa"/>
            <w:shd w:val="clear" w:color="auto" w:fill="auto"/>
            <w:vAlign w:val="center"/>
          </w:tcPr>
          <w:p w:rsidR="003C0568" w:rsidRPr="00A71F59" w:rsidRDefault="003C0568" w:rsidP="003C0568">
            <w:pPr>
              <w:spacing w:line="240" w:lineRule="auto"/>
              <w:jc w:val="both"/>
              <w:rPr>
                <w:rFonts w:eastAsia="Calibri"/>
                <w:sz w:val="20"/>
                <w:szCs w:val="20"/>
              </w:rPr>
            </w:pPr>
          </w:p>
        </w:tc>
        <w:tc>
          <w:tcPr>
            <w:tcW w:w="1746" w:type="dxa"/>
            <w:shd w:val="clear" w:color="auto" w:fill="auto"/>
            <w:vAlign w:val="center"/>
          </w:tcPr>
          <w:p w:rsidR="003C0568" w:rsidRPr="00A71F59" w:rsidRDefault="003C0568" w:rsidP="003C0568">
            <w:pPr>
              <w:spacing w:line="240" w:lineRule="auto"/>
              <w:jc w:val="both"/>
              <w:rPr>
                <w:rFonts w:eastAsia="Calibri"/>
                <w:sz w:val="20"/>
                <w:szCs w:val="20"/>
              </w:rPr>
            </w:pPr>
          </w:p>
        </w:tc>
      </w:tr>
      <w:tr w:rsidR="003C0568" w:rsidRPr="00A71F59" w:rsidTr="00F63BF5">
        <w:tc>
          <w:tcPr>
            <w:tcW w:w="4770" w:type="dxa"/>
            <w:shd w:val="clear" w:color="auto" w:fill="auto"/>
            <w:vAlign w:val="center"/>
          </w:tcPr>
          <w:p w:rsidR="003C0568" w:rsidRPr="00A71F59" w:rsidRDefault="003C0568" w:rsidP="003C0568">
            <w:pPr>
              <w:spacing w:line="240" w:lineRule="auto"/>
              <w:jc w:val="both"/>
              <w:rPr>
                <w:rFonts w:eastAsia="Calibri"/>
                <w:sz w:val="20"/>
                <w:szCs w:val="20"/>
              </w:rPr>
            </w:pPr>
            <w:r w:rsidRPr="00A71F59">
              <w:rPr>
                <w:sz w:val="20"/>
                <w:szCs w:val="20"/>
              </w:rPr>
              <w:t xml:space="preserve">Στην Τεχνική Προσφορά του ο Ανάδοχος πρέπει να προτείνει πρόγραμμα κατάρτισης για τις υπηρεσίες εκπαίδευσης που θα παρασχεθούν.  </w:t>
            </w:r>
          </w:p>
        </w:tc>
        <w:tc>
          <w:tcPr>
            <w:tcW w:w="1184" w:type="dxa"/>
            <w:shd w:val="clear" w:color="auto" w:fill="auto"/>
            <w:vAlign w:val="center"/>
          </w:tcPr>
          <w:p w:rsidR="003C0568" w:rsidRPr="00A71F59" w:rsidRDefault="003C0568" w:rsidP="003C0568">
            <w:pPr>
              <w:spacing w:line="240" w:lineRule="auto"/>
              <w:jc w:val="both"/>
              <w:rPr>
                <w:rFonts w:eastAsia="Calibri"/>
                <w:sz w:val="20"/>
                <w:szCs w:val="20"/>
              </w:rPr>
            </w:pPr>
            <w:r w:rsidRPr="00A71F59">
              <w:rPr>
                <w:sz w:val="20"/>
                <w:szCs w:val="20"/>
              </w:rPr>
              <w:t>ΝΑΙ</w:t>
            </w:r>
          </w:p>
        </w:tc>
        <w:tc>
          <w:tcPr>
            <w:tcW w:w="1876" w:type="dxa"/>
            <w:shd w:val="clear" w:color="auto" w:fill="auto"/>
            <w:vAlign w:val="center"/>
          </w:tcPr>
          <w:p w:rsidR="003C0568" w:rsidRPr="00A71F59" w:rsidRDefault="003C0568" w:rsidP="003C0568">
            <w:pPr>
              <w:spacing w:line="240" w:lineRule="auto"/>
              <w:jc w:val="both"/>
              <w:rPr>
                <w:rFonts w:eastAsia="Calibri"/>
                <w:sz w:val="20"/>
                <w:szCs w:val="20"/>
              </w:rPr>
            </w:pPr>
          </w:p>
        </w:tc>
        <w:tc>
          <w:tcPr>
            <w:tcW w:w="1746" w:type="dxa"/>
            <w:shd w:val="clear" w:color="auto" w:fill="auto"/>
            <w:vAlign w:val="center"/>
          </w:tcPr>
          <w:p w:rsidR="003C0568" w:rsidRPr="00A71F59" w:rsidRDefault="003C0568" w:rsidP="003C0568">
            <w:pPr>
              <w:spacing w:line="240" w:lineRule="auto"/>
              <w:jc w:val="both"/>
              <w:rPr>
                <w:rFonts w:eastAsia="Calibri"/>
                <w:sz w:val="20"/>
                <w:szCs w:val="20"/>
              </w:rPr>
            </w:pPr>
          </w:p>
        </w:tc>
      </w:tr>
    </w:tbl>
    <w:p w:rsidR="003C0568" w:rsidRPr="00561D84" w:rsidRDefault="003C0568" w:rsidP="003C0568">
      <w:pPr>
        <w:pStyle w:val="3"/>
      </w:pPr>
      <w:bookmarkStart w:id="217" w:name="_Toc171379760"/>
      <w:r w:rsidRPr="00561D84">
        <w:lastRenderedPageBreak/>
        <w:t>Δ.5. «</w:t>
      </w:r>
      <w:proofErr w:type="spellStart"/>
      <w:r w:rsidRPr="00561D84">
        <w:t>Εγγύηση</w:t>
      </w:r>
      <w:proofErr w:type="spellEnd"/>
      <w:r w:rsidRPr="00561D84">
        <w:t xml:space="preserve">» </w:t>
      </w:r>
      <w:proofErr w:type="spellStart"/>
      <w:r w:rsidRPr="00561D84">
        <w:t>Καλής</w:t>
      </w:r>
      <w:proofErr w:type="spellEnd"/>
      <w:r w:rsidRPr="00561D84">
        <w:t xml:space="preserve"> </w:t>
      </w:r>
      <w:proofErr w:type="spellStart"/>
      <w:r w:rsidRPr="00561D84">
        <w:t>Λειτουργίας</w:t>
      </w:r>
      <w:bookmarkEnd w:id="217"/>
      <w:proofErr w:type="spellEnd"/>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70"/>
        <w:gridCol w:w="1184"/>
        <w:gridCol w:w="1876"/>
        <w:gridCol w:w="1746"/>
      </w:tblGrid>
      <w:tr w:rsidR="003C0568" w:rsidRPr="00561D84" w:rsidTr="00F63BF5">
        <w:trPr>
          <w:tblHeader/>
        </w:trPr>
        <w:tc>
          <w:tcPr>
            <w:tcW w:w="4770" w:type="dxa"/>
            <w:shd w:val="pct15" w:color="auto" w:fill="FFFFFF"/>
            <w:vAlign w:val="center"/>
          </w:tcPr>
          <w:p w:rsidR="003C0568" w:rsidRPr="00561D84" w:rsidRDefault="003C0568" w:rsidP="003C0568">
            <w:pPr>
              <w:spacing w:line="240" w:lineRule="auto"/>
              <w:jc w:val="both"/>
              <w:rPr>
                <w:rFonts w:eastAsia="Calibri"/>
              </w:rPr>
            </w:pPr>
            <w:r w:rsidRPr="00561D84">
              <w:rPr>
                <w:rFonts w:eastAsia="Calibri"/>
              </w:rPr>
              <w:t>ΠΡΟΔΙΑΓΡΑΦΗ</w:t>
            </w:r>
          </w:p>
        </w:tc>
        <w:tc>
          <w:tcPr>
            <w:tcW w:w="1184" w:type="dxa"/>
            <w:shd w:val="pct15" w:color="auto" w:fill="FFFFFF"/>
            <w:vAlign w:val="center"/>
          </w:tcPr>
          <w:p w:rsidR="003C0568" w:rsidRPr="00561D84" w:rsidRDefault="003C0568" w:rsidP="003C0568">
            <w:pPr>
              <w:spacing w:line="240" w:lineRule="auto"/>
              <w:jc w:val="both"/>
              <w:rPr>
                <w:rFonts w:eastAsia="Calibri"/>
              </w:rPr>
            </w:pPr>
            <w:r w:rsidRPr="00561D84">
              <w:rPr>
                <w:rFonts w:eastAsia="Calibri"/>
              </w:rPr>
              <w:t>ΑΠΑΙΤΗΣΗ</w:t>
            </w:r>
          </w:p>
        </w:tc>
        <w:tc>
          <w:tcPr>
            <w:tcW w:w="1876" w:type="dxa"/>
            <w:shd w:val="pct15" w:color="auto" w:fill="FFFFFF"/>
            <w:vAlign w:val="center"/>
          </w:tcPr>
          <w:p w:rsidR="003C0568" w:rsidRPr="00561D84" w:rsidRDefault="003C0568" w:rsidP="003C0568">
            <w:pPr>
              <w:spacing w:line="240" w:lineRule="auto"/>
              <w:jc w:val="both"/>
              <w:rPr>
                <w:rFonts w:eastAsia="Calibri"/>
              </w:rPr>
            </w:pPr>
            <w:r w:rsidRPr="00561D84">
              <w:rPr>
                <w:rFonts w:eastAsia="Calibri"/>
              </w:rPr>
              <w:t>ΑΠΑΝΤΗΣΗ</w:t>
            </w:r>
          </w:p>
        </w:tc>
        <w:tc>
          <w:tcPr>
            <w:tcW w:w="1746" w:type="dxa"/>
            <w:shd w:val="pct15" w:color="auto" w:fill="FFFFFF"/>
            <w:vAlign w:val="center"/>
          </w:tcPr>
          <w:p w:rsidR="003C0568" w:rsidRPr="00561D84" w:rsidRDefault="003C0568" w:rsidP="003C0568">
            <w:pPr>
              <w:spacing w:line="240" w:lineRule="auto"/>
              <w:jc w:val="both"/>
              <w:rPr>
                <w:rFonts w:eastAsia="Calibri"/>
              </w:rPr>
            </w:pPr>
            <w:r w:rsidRPr="00561D84">
              <w:rPr>
                <w:rFonts w:eastAsia="Calibri"/>
              </w:rPr>
              <w:t>ΠΑΡΑΠΟΜΠΗ</w:t>
            </w:r>
          </w:p>
        </w:tc>
      </w:tr>
      <w:tr w:rsidR="003C0568" w:rsidRPr="00561D84" w:rsidTr="00F63BF5">
        <w:trPr>
          <w:trHeight w:val="701"/>
          <w:tblHeader/>
        </w:trPr>
        <w:tc>
          <w:tcPr>
            <w:tcW w:w="4770" w:type="dxa"/>
            <w:vAlign w:val="center"/>
          </w:tcPr>
          <w:p w:rsidR="003C0568" w:rsidRPr="00561D84" w:rsidRDefault="003C0568" w:rsidP="003C0568">
            <w:pPr>
              <w:spacing w:line="240" w:lineRule="auto"/>
              <w:jc w:val="both"/>
              <w:rPr>
                <w:rFonts w:eastAsia="Calibri"/>
              </w:rPr>
            </w:pPr>
            <w:r w:rsidRPr="00561D84">
              <w:t>Η ελάχιστη διάρκεια υπηρεσιών «εγγύησης» καλής λειτουργίας από την οριστική παραλαβή του συστήματος από την Αναθέτουσα Αρχή ορίζεται σε 12 μήνες.</w:t>
            </w:r>
          </w:p>
        </w:tc>
        <w:tc>
          <w:tcPr>
            <w:tcW w:w="1184" w:type="dxa"/>
            <w:vAlign w:val="center"/>
          </w:tcPr>
          <w:p w:rsidR="003C0568" w:rsidRPr="00561D84" w:rsidRDefault="003C0568" w:rsidP="003C0568">
            <w:pPr>
              <w:spacing w:line="240" w:lineRule="auto"/>
              <w:jc w:val="both"/>
              <w:rPr>
                <w:rFonts w:eastAsia="Calibri"/>
              </w:rPr>
            </w:pPr>
            <w:r w:rsidRPr="00561D84">
              <w:t>ΝΑΙ</w:t>
            </w:r>
          </w:p>
        </w:tc>
        <w:tc>
          <w:tcPr>
            <w:tcW w:w="1876" w:type="dxa"/>
            <w:vAlign w:val="center"/>
          </w:tcPr>
          <w:p w:rsidR="003C0568" w:rsidRPr="00561D84" w:rsidRDefault="003C0568" w:rsidP="003C0568">
            <w:pPr>
              <w:spacing w:line="240" w:lineRule="auto"/>
              <w:jc w:val="both"/>
              <w:rPr>
                <w:rFonts w:eastAsia="Calibri"/>
              </w:rPr>
            </w:pPr>
          </w:p>
        </w:tc>
        <w:tc>
          <w:tcPr>
            <w:tcW w:w="1746" w:type="dxa"/>
            <w:vAlign w:val="center"/>
          </w:tcPr>
          <w:p w:rsidR="003C0568" w:rsidRPr="00561D84" w:rsidRDefault="003C0568" w:rsidP="003C0568">
            <w:pPr>
              <w:spacing w:line="240" w:lineRule="auto"/>
              <w:jc w:val="both"/>
              <w:rPr>
                <w:rFonts w:eastAsia="Calibri"/>
              </w:rPr>
            </w:pPr>
          </w:p>
        </w:tc>
      </w:tr>
      <w:tr w:rsidR="003C0568" w:rsidRPr="00561D84" w:rsidTr="00F63BF5">
        <w:trPr>
          <w:tblHeader/>
        </w:trPr>
        <w:tc>
          <w:tcPr>
            <w:tcW w:w="4770" w:type="dxa"/>
            <w:vAlign w:val="center"/>
          </w:tcPr>
          <w:p w:rsidR="003C0568" w:rsidRPr="00561D84" w:rsidRDefault="003C0568" w:rsidP="003C0568">
            <w:pPr>
              <w:spacing w:line="240" w:lineRule="auto"/>
              <w:jc w:val="both"/>
            </w:pPr>
            <w:r w:rsidRPr="00561D84">
              <w:t>Ο Ανάδοχος στα πλαίσια της εγγύησης «καλής λειτουργίας» θα πρέπει να περιλαμβάνει κατ’ ελάχιστον τα παρακάτω σύμφωνα με την παράγραφο Α3.4.5:</w:t>
            </w:r>
          </w:p>
          <w:p w:rsidR="003C0568" w:rsidRPr="00561D84" w:rsidRDefault="003C0568" w:rsidP="003C0568">
            <w:pPr>
              <w:spacing w:line="240" w:lineRule="auto"/>
              <w:jc w:val="both"/>
            </w:pPr>
            <w:r w:rsidRPr="00561D84">
              <w:t>Διασφάλιση ορθής λειτουργίας του αναβαθμισμένου συστήματος Φωτεινής Σηματοδότησης</w:t>
            </w:r>
          </w:p>
          <w:p w:rsidR="003C0568" w:rsidRPr="00561D84" w:rsidRDefault="003C0568" w:rsidP="003C0568">
            <w:pPr>
              <w:spacing w:line="240" w:lineRule="auto"/>
              <w:jc w:val="both"/>
            </w:pPr>
            <w:r w:rsidRPr="00561D84">
              <w:t>Εντοπισμός αιτιών βλαβών και δυσλειτουργιών του συστήματος και των υποσυστημάτων και άμεση αποκατάστασή τους από τον Ανάδοχο.</w:t>
            </w:r>
          </w:p>
          <w:p w:rsidR="003C0568" w:rsidRPr="00561D84" w:rsidRDefault="003C0568" w:rsidP="003C0568">
            <w:pPr>
              <w:spacing w:line="240" w:lineRule="auto"/>
              <w:jc w:val="both"/>
            </w:pPr>
            <w:r w:rsidRPr="00561D84">
              <w:t>Αποκατάσταση των ανωμαλιών λειτουργίας του λογισμικού εφαρμογών (</w:t>
            </w:r>
            <w:proofErr w:type="spellStart"/>
            <w:r w:rsidRPr="00561D84">
              <w:t>bugs</w:t>
            </w:r>
            <w:proofErr w:type="spellEnd"/>
            <w:r w:rsidRPr="00561D84">
              <w:t xml:space="preserve">). </w:t>
            </w:r>
          </w:p>
          <w:p w:rsidR="003C0568" w:rsidRPr="00561D84" w:rsidRDefault="003C0568" w:rsidP="003C0568">
            <w:pPr>
              <w:spacing w:line="240" w:lineRule="auto"/>
              <w:jc w:val="both"/>
            </w:pPr>
            <w:r w:rsidRPr="00561D84">
              <w:t xml:space="preserve">Αποκατάσταση των βλαβών θα γίνεται στον τόπο που είναι εγκατεστημένος ο εξοπλισμός. </w:t>
            </w:r>
          </w:p>
          <w:p w:rsidR="003C0568" w:rsidRPr="00561D84" w:rsidRDefault="003C0568" w:rsidP="003C0568">
            <w:pPr>
              <w:spacing w:line="240" w:lineRule="auto"/>
              <w:jc w:val="both"/>
            </w:pPr>
            <w:r w:rsidRPr="00561D84">
              <w:t xml:space="preserve">Παράδοση και εγκατάσταση τυχόν νέων εκδόσεων λογισμικού, μετά από έγκριση της Αναθέτουσας Αρχής με παράλληλη εξασφάλιση ορθής λειτουργίας όλων των </w:t>
            </w:r>
            <w:proofErr w:type="spellStart"/>
            <w:r w:rsidRPr="00561D84">
              <w:t>customizations</w:t>
            </w:r>
            <w:proofErr w:type="spellEnd"/>
            <w:r w:rsidRPr="00561D84">
              <w:t xml:space="preserve"> με τις νεότερες εκδόσεις. </w:t>
            </w:r>
          </w:p>
          <w:p w:rsidR="003C0568" w:rsidRPr="00561D84" w:rsidRDefault="003C0568" w:rsidP="003C0568">
            <w:pPr>
              <w:spacing w:line="240" w:lineRule="auto"/>
              <w:jc w:val="both"/>
            </w:pPr>
            <w:r w:rsidRPr="00561D84">
              <w:t xml:space="preserve">Διενέργεια προληπτικής συντήρησης του εξοπλισμού και των εφαρμογών, τουλάχιστον ανά έξι μήνες τον χρόνο. </w:t>
            </w:r>
          </w:p>
          <w:p w:rsidR="003C0568" w:rsidRPr="00561D84" w:rsidRDefault="003C0568" w:rsidP="003C0568">
            <w:pPr>
              <w:spacing w:line="240" w:lineRule="auto"/>
              <w:jc w:val="both"/>
            </w:pPr>
            <w:r w:rsidRPr="00561D84">
              <w:t xml:space="preserve">Υπηρεσίες Τεχνικής Υποστήριξης Εξοπλισμού, Λογισμικού, Διαδικασιών μέσω Λειτουργίας </w:t>
            </w:r>
            <w:proofErr w:type="spellStart"/>
            <w:r w:rsidRPr="00561D84">
              <w:t>Helpdesk</w:t>
            </w:r>
            <w:proofErr w:type="spellEnd"/>
          </w:p>
        </w:tc>
        <w:tc>
          <w:tcPr>
            <w:tcW w:w="1184" w:type="dxa"/>
            <w:vAlign w:val="center"/>
          </w:tcPr>
          <w:p w:rsidR="003C0568" w:rsidRPr="00561D84" w:rsidRDefault="003C0568" w:rsidP="003C0568">
            <w:pPr>
              <w:spacing w:line="240" w:lineRule="auto"/>
              <w:jc w:val="both"/>
              <w:rPr>
                <w:rFonts w:eastAsia="Calibri"/>
              </w:rPr>
            </w:pPr>
            <w:r w:rsidRPr="00561D84">
              <w:t>ΝΑΙ</w:t>
            </w:r>
          </w:p>
        </w:tc>
        <w:tc>
          <w:tcPr>
            <w:tcW w:w="1876" w:type="dxa"/>
            <w:vAlign w:val="center"/>
          </w:tcPr>
          <w:p w:rsidR="003C0568" w:rsidRPr="00561D84" w:rsidRDefault="003C0568" w:rsidP="003C0568">
            <w:pPr>
              <w:spacing w:line="240" w:lineRule="auto"/>
              <w:jc w:val="both"/>
              <w:rPr>
                <w:rFonts w:eastAsia="Calibri"/>
              </w:rPr>
            </w:pPr>
          </w:p>
        </w:tc>
        <w:tc>
          <w:tcPr>
            <w:tcW w:w="1746" w:type="dxa"/>
            <w:vAlign w:val="center"/>
          </w:tcPr>
          <w:p w:rsidR="003C0568" w:rsidRPr="00561D84" w:rsidRDefault="003C0568" w:rsidP="003C0568">
            <w:pPr>
              <w:spacing w:line="240" w:lineRule="auto"/>
              <w:jc w:val="both"/>
              <w:rPr>
                <w:rFonts w:eastAsia="Calibri"/>
              </w:rPr>
            </w:pPr>
          </w:p>
        </w:tc>
      </w:tr>
      <w:tr w:rsidR="003C0568" w:rsidRPr="00561D84" w:rsidTr="00F63BF5">
        <w:trPr>
          <w:tblHeader/>
        </w:trPr>
        <w:tc>
          <w:tcPr>
            <w:tcW w:w="4770" w:type="dxa"/>
            <w:shd w:val="clear" w:color="auto" w:fill="auto"/>
            <w:vAlign w:val="center"/>
          </w:tcPr>
          <w:p w:rsidR="003C0568" w:rsidRPr="00561D84" w:rsidRDefault="003C0568" w:rsidP="003C0568">
            <w:pPr>
              <w:spacing w:line="240" w:lineRule="auto"/>
              <w:jc w:val="both"/>
              <w:rPr>
                <w:rFonts w:eastAsia="Calibri"/>
              </w:rPr>
            </w:pPr>
            <w:r w:rsidRPr="00561D84">
              <w:t>H διαθεσιμότητα του συστήματος (λογισμικά συστήματα και εξοπλισμός) θα πρέπει να βρίσκεται τουλάχιστον στο 99.5% του χρόνου ανά μήνα. Σε περίπτωση αστοχίας ή συμβάντος στο σύστημα, ο Ανάδοχος θα πρέπει να ανταποκρίνεται εντός (1) ώρας και να λύνει το θέμα εντός οκτώ 8 ωρών.</w:t>
            </w:r>
          </w:p>
        </w:tc>
        <w:tc>
          <w:tcPr>
            <w:tcW w:w="1184" w:type="dxa"/>
            <w:shd w:val="clear" w:color="auto" w:fill="auto"/>
            <w:vAlign w:val="center"/>
          </w:tcPr>
          <w:p w:rsidR="003C0568" w:rsidRPr="00561D84" w:rsidRDefault="003C0568" w:rsidP="003C0568">
            <w:pPr>
              <w:spacing w:line="240" w:lineRule="auto"/>
              <w:jc w:val="both"/>
              <w:rPr>
                <w:rFonts w:eastAsia="Calibri"/>
              </w:rPr>
            </w:pPr>
            <w:r w:rsidRPr="00561D84">
              <w:t>ΝΑΙ</w:t>
            </w:r>
          </w:p>
        </w:tc>
        <w:tc>
          <w:tcPr>
            <w:tcW w:w="1876" w:type="dxa"/>
            <w:shd w:val="clear" w:color="auto" w:fill="auto"/>
            <w:vAlign w:val="center"/>
          </w:tcPr>
          <w:p w:rsidR="003C0568" w:rsidRPr="00561D84" w:rsidRDefault="003C0568" w:rsidP="003C0568">
            <w:pPr>
              <w:spacing w:line="240" w:lineRule="auto"/>
              <w:jc w:val="both"/>
              <w:rPr>
                <w:rFonts w:eastAsia="Calibri"/>
              </w:rPr>
            </w:pPr>
          </w:p>
        </w:tc>
        <w:tc>
          <w:tcPr>
            <w:tcW w:w="1746" w:type="dxa"/>
            <w:shd w:val="clear" w:color="auto" w:fill="auto"/>
            <w:vAlign w:val="center"/>
          </w:tcPr>
          <w:p w:rsidR="003C0568" w:rsidRPr="00561D84" w:rsidRDefault="003C0568" w:rsidP="003C0568">
            <w:pPr>
              <w:spacing w:line="240" w:lineRule="auto"/>
              <w:jc w:val="both"/>
              <w:rPr>
                <w:rFonts w:eastAsia="Calibri"/>
              </w:rPr>
            </w:pPr>
          </w:p>
        </w:tc>
      </w:tr>
      <w:tr w:rsidR="003C0568" w:rsidRPr="00561D84" w:rsidTr="00F63BF5">
        <w:trPr>
          <w:trHeight w:val="773"/>
          <w:tblHeader/>
        </w:trPr>
        <w:tc>
          <w:tcPr>
            <w:tcW w:w="4770" w:type="dxa"/>
            <w:shd w:val="clear" w:color="auto" w:fill="auto"/>
            <w:vAlign w:val="center"/>
          </w:tcPr>
          <w:p w:rsidR="003C0568" w:rsidRPr="00561D84" w:rsidRDefault="003C0568" w:rsidP="003C0568">
            <w:pPr>
              <w:spacing w:line="240" w:lineRule="auto"/>
              <w:jc w:val="both"/>
              <w:rPr>
                <w:rFonts w:eastAsia="Calibri"/>
              </w:rPr>
            </w:pPr>
            <w:r w:rsidRPr="00561D84">
              <w:t xml:space="preserve">Υποχρέωση διάθεσης ανταλλακτικών από τον Ανάδοχο για όλο τον εξοπλισμό που έχει προσφέρει ώστε να μπορεί να τα αντικαταστήσει άμεσα σε περίπτωση που χρειαστεί.  </w:t>
            </w:r>
          </w:p>
        </w:tc>
        <w:tc>
          <w:tcPr>
            <w:tcW w:w="1184" w:type="dxa"/>
            <w:shd w:val="clear" w:color="auto" w:fill="auto"/>
            <w:vAlign w:val="center"/>
          </w:tcPr>
          <w:p w:rsidR="003C0568" w:rsidRPr="00561D84" w:rsidRDefault="003C0568" w:rsidP="003C0568">
            <w:pPr>
              <w:spacing w:line="240" w:lineRule="auto"/>
              <w:jc w:val="both"/>
              <w:rPr>
                <w:rFonts w:eastAsia="Calibri"/>
              </w:rPr>
            </w:pPr>
            <w:r w:rsidRPr="00561D84">
              <w:t>ΝΑΙ</w:t>
            </w:r>
          </w:p>
        </w:tc>
        <w:tc>
          <w:tcPr>
            <w:tcW w:w="1876" w:type="dxa"/>
            <w:shd w:val="clear" w:color="auto" w:fill="auto"/>
            <w:vAlign w:val="center"/>
          </w:tcPr>
          <w:p w:rsidR="003C0568" w:rsidRPr="00561D84" w:rsidRDefault="003C0568" w:rsidP="003C0568">
            <w:pPr>
              <w:spacing w:line="240" w:lineRule="auto"/>
              <w:jc w:val="both"/>
              <w:rPr>
                <w:rFonts w:eastAsia="Calibri"/>
              </w:rPr>
            </w:pPr>
          </w:p>
        </w:tc>
        <w:tc>
          <w:tcPr>
            <w:tcW w:w="1746" w:type="dxa"/>
            <w:shd w:val="clear" w:color="auto" w:fill="auto"/>
            <w:vAlign w:val="center"/>
          </w:tcPr>
          <w:p w:rsidR="003C0568" w:rsidRPr="00561D84" w:rsidRDefault="003C0568" w:rsidP="003C0568">
            <w:pPr>
              <w:spacing w:line="240" w:lineRule="auto"/>
              <w:jc w:val="both"/>
              <w:rPr>
                <w:rFonts w:eastAsia="Calibri"/>
              </w:rPr>
            </w:pPr>
          </w:p>
        </w:tc>
      </w:tr>
    </w:tbl>
    <w:p w:rsidR="003C0568" w:rsidRPr="006B02A3" w:rsidRDefault="003C0568" w:rsidP="003C0568">
      <w:pPr>
        <w:spacing w:line="240" w:lineRule="auto"/>
        <w:jc w:val="both"/>
      </w:pPr>
      <w:bookmarkStart w:id="218" w:name="_Toc88832332"/>
      <w:bookmarkEnd w:id="218"/>
    </w:p>
    <w:tbl>
      <w:tblPr>
        <w:tblpPr w:leftFromText="180" w:rightFromText="180" w:vertAnchor="text" w:horzAnchor="margin" w:tblpX="-176" w:tblpY="186"/>
        <w:tblW w:w="9747" w:type="dxa"/>
        <w:tblLayout w:type="fixed"/>
        <w:tblLook w:val="04A0"/>
      </w:tblPr>
      <w:tblGrid>
        <w:gridCol w:w="4928"/>
        <w:gridCol w:w="4819"/>
      </w:tblGrid>
      <w:tr w:rsidR="003C0568" w:rsidRPr="004B7317" w:rsidTr="00F63BF5">
        <w:trPr>
          <w:trHeight w:val="1950"/>
        </w:trPr>
        <w:tc>
          <w:tcPr>
            <w:tcW w:w="4928" w:type="dxa"/>
            <w:shd w:val="clear" w:color="auto" w:fill="FFFFFF"/>
          </w:tcPr>
          <w:p w:rsidR="003C0568" w:rsidRPr="00561D84" w:rsidRDefault="003C0568" w:rsidP="003C0568">
            <w:pPr>
              <w:spacing w:line="240" w:lineRule="auto"/>
              <w:jc w:val="both"/>
            </w:pPr>
          </w:p>
          <w:p w:rsidR="003C0568" w:rsidRPr="00561D84" w:rsidRDefault="003C0568" w:rsidP="003C0568">
            <w:pPr>
              <w:spacing w:line="240" w:lineRule="auto"/>
              <w:jc w:val="both"/>
            </w:pPr>
          </w:p>
          <w:p w:rsidR="003C0568" w:rsidRPr="00561D84" w:rsidRDefault="003C0568" w:rsidP="003C0568">
            <w:pPr>
              <w:spacing w:line="240" w:lineRule="auto"/>
              <w:jc w:val="both"/>
            </w:pPr>
          </w:p>
          <w:p w:rsidR="003C0568" w:rsidRPr="00561D84" w:rsidRDefault="003C0568" w:rsidP="003C0568">
            <w:pPr>
              <w:spacing w:line="240" w:lineRule="auto"/>
              <w:jc w:val="both"/>
            </w:pPr>
          </w:p>
        </w:tc>
        <w:tc>
          <w:tcPr>
            <w:tcW w:w="4819" w:type="dxa"/>
          </w:tcPr>
          <w:p w:rsidR="003C0568" w:rsidRPr="00561D84" w:rsidRDefault="003C0568" w:rsidP="003C0568">
            <w:pPr>
              <w:spacing w:line="240" w:lineRule="auto"/>
              <w:jc w:val="both"/>
            </w:pPr>
            <w:r w:rsidRPr="00561D84">
              <w:t>Ο Αν. Προϊστάμενος Τμήματος</w:t>
            </w:r>
          </w:p>
          <w:p w:rsidR="003C0568" w:rsidRPr="00561D84" w:rsidRDefault="003C0568" w:rsidP="003C0568">
            <w:pPr>
              <w:spacing w:line="240" w:lineRule="auto"/>
              <w:jc w:val="both"/>
            </w:pPr>
            <w:r w:rsidRPr="00561D84">
              <w:t>Κυκλοφορίας και Συγκοινωνιών</w:t>
            </w:r>
          </w:p>
          <w:p w:rsidR="003C0568" w:rsidRPr="00561D84" w:rsidRDefault="003C0568" w:rsidP="003C0568">
            <w:pPr>
              <w:spacing w:line="240" w:lineRule="auto"/>
              <w:jc w:val="both"/>
            </w:pPr>
          </w:p>
          <w:p w:rsidR="003C0568" w:rsidRPr="00561D84" w:rsidRDefault="003C0568" w:rsidP="003C0568">
            <w:pPr>
              <w:spacing w:line="240" w:lineRule="auto"/>
              <w:jc w:val="both"/>
            </w:pPr>
          </w:p>
          <w:p w:rsidR="003C0568" w:rsidRPr="00561D84" w:rsidRDefault="003C0568" w:rsidP="003C0568">
            <w:pPr>
              <w:spacing w:line="240" w:lineRule="auto"/>
              <w:jc w:val="both"/>
            </w:pPr>
            <w:r w:rsidRPr="00561D84">
              <w:t>Δρ. Κωνσταντίνος Καραγιάννης</w:t>
            </w:r>
          </w:p>
          <w:p w:rsidR="003C0568" w:rsidRPr="00561D84" w:rsidRDefault="003C0568" w:rsidP="003C0568">
            <w:pPr>
              <w:spacing w:line="240" w:lineRule="auto"/>
              <w:jc w:val="both"/>
            </w:pPr>
            <w:r w:rsidRPr="00561D84">
              <w:t xml:space="preserve">Πολιτικός Μηχανικός ΠΕ/Α, </w:t>
            </w:r>
            <w:proofErr w:type="spellStart"/>
            <w:r w:rsidRPr="00561D84">
              <w:t>M.Sc</w:t>
            </w:r>
            <w:proofErr w:type="spellEnd"/>
            <w:r w:rsidRPr="00561D84">
              <w:t xml:space="preserve">., </w:t>
            </w:r>
            <w:proofErr w:type="spellStart"/>
            <w:r w:rsidRPr="00561D84">
              <w:t>PhD</w:t>
            </w:r>
            <w:proofErr w:type="spellEnd"/>
          </w:p>
        </w:tc>
      </w:tr>
    </w:tbl>
    <w:p w:rsidR="00000000" w:rsidRDefault="003C0568" w:rsidP="003C0568">
      <w:pPr>
        <w:spacing w:line="240" w:lineRule="auto"/>
        <w:jc w:val="both"/>
      </w:pPr>
    </w:p>
    <w:sectPr w:rsidR="00000000" w:rsidSect="003C0568">
      <w:pgSz w:w="11906" w:h="16838"/>
      <w:pgMar w:top="1440" w:right="991"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00000000" w:usb2="00000000" w:usb3="00000000" w:csb0="000001FF" w:csb1="00000000"/>
  </w:font>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IDFont+F1">
    <w:altName w:val="Yu Gothic UI"/>
    <w:panose1 w:val="00000000000000000000"/>
    <w:charset w:val="00"/>
    <w:family w:val="roman"/>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2">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3">
    <w:nsid w:val="00000026"/>
    <w:multiLevelType w:val="singleLevel"/>
    <w:tmpl w:val="00000026"/>
    <w:name w:val="WW8Num47"/>
    <w:lvl w:ilvl="0">
      <w:start w:val="1"/>
      <w:numFmt w:val="bullet"/>
      <w:lvlText w:val=""/>
      <w:lvlJc w:val="left"/>
      <w:pPr>
        <w:tabs>
          <w:tab w:val="num" w:pos="720"/>
        </w:tabs>
        <w:ind w:left="720" w:hanging="360"/>
      </w:pPr>
      <w:rPr>
        <w:rFonts w:ascii="Symbol" w:hAnsi="Symbol" w:cs="Symbol" w:hint="default"/>
        <w:color w:val="auto"/>
        <w:lang w:val="el-GR"/>
      </w:rPr>
    </w:lvl>
  </w:abstractNum>
  <w:abstractNum w:abstractNumId="4">
    <w:nsid w:val="02215A76"/>
    <w:multiLevelType w:val="hybridMultilevel"/>
    <w:tmpl w:val="484A9D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3B85E54"/>
    <w:multiLevelType w:val="hybridMultilevel"/>
    <w:tmpl w:val="FDB22C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4C35EC0"/>
    <w:multiLevelType w:val="hybridMultilevel"/>
    <w:tmpl w:val="63A8BC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068C5AF2"/>
    <w:multiLevelType w:val="hybridMultilevel"/>
    <w:tmpl w:val="4CFCC2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07ED3F09"/>
    <w:multiLevelType w:val="hybridMultilevel"/>
    <w:tmpl w:val="1BECB0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26E33AD"/>
    <w:multiLevelType w:val="hybridMultilevel"/>
    <w:tmpl w:val="6BBED5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4D202DF"/>
    <w:multiLevelType w:val="hybridMultilevel"/>
    <w:tmpl w:val="83E694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5440548"/>
    <w:multiLevelType w:val="hybridMultilevel"/>
    <w:tmpl w:val="7EF026CE"/>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8FA6B88"/>
    <w:multiLevelType w:val="hybridMultilevel"/>
    <w:tmpl w:val="0EC613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C7E3AE8"/>
    <w:multiLevelType w:val="hybridMultilevel"/>
    <w:tmpl w:val="2E8E6F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ED92E0E"/>
    <w:multiLevelType w:val="hybridMultilevel"/>
    <w:tmpl w:val="2FD2E1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7E40987"/>
    <w:multiLevelType w:val="hybridMultilevel"/>
    <w:tmpl w:val="6212D6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B564A7C"/>
    <w:multiLevelType w:val="hybridMultilevel"/>
    <w:tmpl w:val="66542DE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EFF2873"/>
    <w:multiLevelType w:val="hybridMultilevel"/>
    <w:tmpl w:val="E72E79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5EE21F1"/>
    <w:multiLevelType w:val="hybridMultilevel"/>
    <w:tmpl w:val="8A02E678"/>
    <w:lvl w:ilvl="0" w:tplc="04080003">
      <w:start w:val="1"/>
      <w:numFmt w:val="bullet"/>
      <w:lvlText w:val="o"/>
      <w:lvlJc w:val="left"/>
      <w:pPr>
        <w:ind w:left="896" w:hanging="360"/>
      </w:pPr>
      <w:rPr>
        <w:rFonts w:ascii="Courier New" w:hAnsi="Courier New" w:cs="Courier New" w:hint="default"/>
      </w:rPr>
    </w:lvl>
    <w:lvl w:ilvl="1" w:tplc="04080003" w:tentative="1">
      <w:start w:val="1"/>
      <w:numFmt w:val="bullet"/>
      <w:lvlText w:val="o"/>
      <w:lvlJc w:val="left"/>
      <w:pPr>
        <w:ind w:left="1616" w:hanging="360"/>
      </w:pPr>
      <w:rPr>
        <w:rFonts w:ascii="Courier New" w:hAnsi="Courier New" w:cs="Courier New" w:hint="default"/>
      </w:rPr>
    </w:lvl>
    <w:lvl w:ilvl="2" w:tplc="04080005" w:tentative="1">
      <w:start w:val="1"/>
      <w:numFmt w:val="bullet"/>
      <w:lvlText w:val=""/>
      <w:lvlJc w:val="left"/>
      <w:pPr>
        <w:ind w:left="2336" w:hanging="360"/>
      </w:pPr>
      <w:rPr>
        <w:rFonts w:ascii="Wingdings" w:hAnsi="Wingdings" w:hint="default"/>
      </w:rPr>
    </w:lvl>
    <w:lvl w:ilvl="3" w:tplc="04080001" w:tentative="1">
      <w:start w:val="1"/>
      <w:numFmt w:val="bullet"/>
      <w:lvlText w:val=""/>
      <w:lvlJc w:val="left"/>
      <w:pPr>
        <w:ind w:left="3056" w:hanging="360"/>
      </w:pPr>
      <w:rPr>
        <w:rFonts w:ascii="Symbol" w:hAnsi="Symbol" w:hint="default"/>
      </w:rPr>
    </w:lvl>
    <w:lvl w:ilvl="4" w:tplc="04080003" w:tentative="1">
      <w:start w:val="1"/>
      <w:numFmt w:val="bullet"/>
      <w:lvlText w:val="o"/>
      <w:lvlJc w:val="left"/>
      <w:pPr>
        <w:ind w:left="3776" w:hanging="360"/>
      </w:pPr>
      <w:rPr>
        <w:rFonts w:ascii="Courier New" w:hAnsi="Courier New" w:cs="Courier New" w:hint="default"/>
      </w:rPr>
    </w:lvl>
    <w:lvl w:ilvl="5" w:tplc="04080005" w:tentative="1">
      <w:start w:val="1"/>
      <w:numFmt w:val="bullet"/>
      <w:lvlText w:val=""/>
      <w:lvlJc w:val="left"/>
      <w:pPr>
        <w:ind w:left="4496" w:hanging="360"/>
      </w:pPr>
      <w:rPr>
        <w:rFonts w:ascii="Wingdings" w:hAnsi="Wingdings" w:hint="default"/>
      </w:rPr>
    </w:lvl>
    <w:lvl w:ilvl="6" w:tplc="04080001" w:tentative="1">
      <w:start w:val="1"/>
      <w:numFmt w:val="bullet"/>
      <w:lvlText w:val=""/>
      <w:lvlJc w:val="left"/>
      <w:pPr>
        <w:ind w:left="5216" w:hanging="360"/>
      </w:pPr>
      <w:rPr>
        <w:rFonts w:ascii="Symbol" w:hAnsi="Symbol" w:hint="default"/>
      </w:rPr>
    </w:lvl>
    <w:lvl w:ilvl="7" w:tplc="04080003" w:tentative="1">
      <w:start w:val="1"/>
      <w:numFmt w:val="bullet"/>
      <w:lvlText w:val="o"/>
      <w:lvlJc w:val="left"/>
      <w:pPr>
        <w:ind w:left="5936" w:hanging="360"/>
      </w:pPr>
      <w:rPr>
        <w:rFonts w:ascii="Courier New" w:hAnsi="Courier New" w:cs="Courier New" w:hint="default"/>
      </w:rPr>
    </w:lvl>
    <w:lvl w:ilvl="8" w:tplc="04080005" w:tentative="1">
      <w:start w:val="1"/>
      <w:numFmt w:val="bullet"/>
      <w:lvlText w:val=""/>
      <w:lvlJc w:val="left"/>
      <w:pPr>
        <w:ind w:left="6656" w:hanging="360"/>
      </w:pPr>
      <w:rPr>
        <w:rFonts w:ascii="Wingdings" w:hAnsi="Wingdings" w:hint="default"/>
      </w:rPr>
    </w:lvl>
  </w:abstractNum>
  <w:abstractNum w:abstractNumId="19">
    <w:nsid w:val="37C24A37"/>
    <w:multiLevelType w:val="hybridMultilevel"/>
    <w:tmpl w:val="C6D0BD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8596363"/>
    <w:multiLevelType w:val="hybridMultilevel"/>
    <w:tmpl w:val="2A7097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9105E52"/>
    <w:multiLevelType w:val="hybridMultilevel"/>
    <w:tmpl w:val="7D8E34C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AA74713"/>
    <w:multiLevelType w:val="hybridMultilevel"/>
    <w:tmpl w:val="71A2CE3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3EB72BAE"/>
    <w:multiLevelType w:val="hybridMultilevel"/>
    <w:tmpl w:val="C660F1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3ED40485"/>
    <w:multiLevelType w:val="hybridMultilevel"/>
    <w:tmpl w:val="40BCE00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4541CBF"/>
    <w:multiLevelType w:val="hybridMultilevel"/>
    <w:tmpl w:val="10560A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EBF4C76"/>
    <w:multiLevelType w:val="hybridMultilevel"/>
    <w:tmpl w:val="2796FA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05C11ED"/>
    <w:multiLevelType w:val="hybridMultilevel"/>
    <w:tmpl w:val="DB74AB6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4BD0E58"/>
    <w:multiLevelType w:val="hybridMultilevel"/>
    <w:tmpl w:val="DF3A43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51A1B60"/>
    <w:multiLevelType w:val="hybridMultilevel"/>
    <w:tmpl w:val="DD5A7A20"/>
    <w:lvl w:ilvl="0" w:tplc="04080003">
      <w:start w:val="1"/>
      <w:numFmt w:val="bullet"/>
      <w:lvlText w:val="o"/>
      <w:lvlJc w:val="left"/>
      <w:pPr>
        <w:ind w:left="360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55DD509A"/>
    <w:multiLevelType w:val="hybridMultilevel"/>
    <w:tmpl w:val="C0A63C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5E896A52"/>
    <w:multiLevelType w:val="hybridMultilevel"/>
    <w:tmpl w:val="13DA16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5FC261EA"/>
    <w:multiLevelType w:val="hybridMultilevel"/>
    <w:tmpl w:val="19E0F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5FC2673D"/>
    <w:multiLevelType w:val="hybridMultilevel"/>
    <w:tmpl w:val="9C6A20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2592BD0"/>
    <w:multiLevelType w:val="hybridMultilevel"/>
    <w:tmpl w:val="09E4CB8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36B4BEA"/>
    <w:multiLevelType w:val="hybridMultilevel"/>
    <w:tmpl w:val="36A83B4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6754448E"/>
    <w:multiLevelType w:val="hybridMultilevel"/>
    <w:tmpl w:val="8294E5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678B02DC"/>
    <w:multiLevelType w:val="hybridMultilevel"/>
    <w:tmpl w:val="E69481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9175F51"/>
    <w:multiLevelType w:val="hybridMultilevel"/>
    <w:tmpl w:val="E47C01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69AF2C98"/>
    <w:multiLevelType w:val="hybridMultilevel"/>
    <w:tmpl w:val="DA4AFE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6A5875D4"/>
    <w:multiLevelType w:val="hybridMultilevel"/>
    <w:tmpl w:val="03A634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6CBB19B4"/>
    <w:multiLevelType w:val="hybridMultilevel"/>
    <w:tmpl w:val="68E20BE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66023E8"/>
    <w:multiLevelType w:val="hybridMultilevel"/>
    <w:tmpl w:val="686462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7DA40BB"/>
    <w:multiLevelType w:val="hybridMultilevel"/>
    <w:tmpl w:val="FEC457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78F81BB2"/>
    <w:multiLevelType w:val="hybridMultilevel"/>
    <w:tmpl w:val="5BEAA8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793A6EF4"/>
    <w:multiLevelType w:val="hybridMultilevel"/>
    <w:tmpl w:val="CCF69C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79F86123"/>
    <w:multiLevelType w:val="hybridMultilevel"/>
    <w:tmpl w:val="782CA3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nsid w:val="7B0D0514"/>
    <w:multiLevelType w:val="hybridMultilevel"/>
    <w:tmpl w:val="F0629AD2"/>
    <w:lvl w:ilvl="0" w:tplc="2B34B23C">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7E3F0678"/>
    <w:multiLevelType w:val="hybridMultilevel"/>
    <w:tmpl w:val="93AE1F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7FED05A4"/>
    <w:multiLevelType w:val="hybridMultilevel"/>
    <w:tmpl w:val="3976B1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35"/>
  </w:num>
  <w:num w:numId="4">
    <w:abstractNumId w:val="27"/>
  </w:num>
  <w:num w:numId="5">
    <w:abstractNumId w:val="34"/>
  </w:num>
  <w:num w:numId="6">
    <w:abstractNumId w:val="31"/>
  </w:num>
  <w:num w:numId="7">
    <w:abstractNumId w:val="19"/>
  </w:num>
  <w:num w:numId="8">
    <w:abstractNumId w:val="14"/>
  </w:num>
  <w:num w:numId="9">
    <w:abstractNumId w:val="29"/>
  </w:num>
  <w:num w:numId="10">
    <w:abstractNumId w:val="37"/>
  </w:num>
  <w:num w:numId="11">
    <w:abstractNumId w:val="36"/>
  </w:num>
  <w:num w:numId="12">
    <w:abstractNumId w:val="17"/>
  </w:num>
  <w:num w:numId="13">
    <w:abstractNumId w:val="47"/>
  </w:num>
  <w:num w:numId="14">
    <w:abstractNumId w:val="20"/>
  </w:num>
  <w:num w:numId="15">
    <w:abstractNumId w:val="10"/>
  </w:num>
  <w:num w:numId="16">
    <w:abstractNumId w:val="42"/>
  </w:num>
  <w:num w:numId="17">
    <w:abstractNumId w:val="23"/>
  </w:num>
  <w:num w:numId="18">
    <w:abstractNumId w:val="41"/>
  </w:num>
  <w:num w:numId="19">
    <w:abstractNumId w:val="7"/>
  </w:num>
  <w:num w:numId="20">
    <w:abstractNumId w:val="22"/>
  </w:num>
  <w:num w:numId="21">
    <w:abstractNumId w:val="21"/>
  </w:num>
  <w:num w:numId="22">
    <w:abstractNumId w:val="49"/>
  </w:num>
  <w:num w:numId="23">
    <w:abstractNumId w:val="6"/>
  </w:num>
  <w:num w:numId="24">
    <w:abstractNumId w:val="13"/>
  </w:num>
  <w:num w:numId="25">
    <w:abstractNumId w:val="26"/>
  </w:num>
  <w:num w:numId="26">
    <w:abstractNumId w:val="44"/>
  </w:num>
  <w:num w:numId="27">
    <w:abstractNumId w:val="24"/>
  </w:num>
  <w:num w:numId="28">
    <w:abstractNumId w:val="48"/>
  </w:num>
  <w:num w:numId="29">
    <w:abstractNumId w:val="32"/>
  </w:num>
  <w:num w:numId="30">
    <w:abstractNumId w:val="40"/>
  </w:num>
  <w:num w:numId="31">
    <w:abstractNumId w:val="45"/>
  </w:num>
  <w:num w:numId="32">
    <w:abstractNumId w:val="4"/>
  </w:num>
  <w:num w:numId="33">
    <w:abstractNumId w:val="25"/>
  </w:num>
  <w:num w:numId="34">
    <w:abstractNumId w:val="18"/>
  </w:num>
  <w:num w:numId="35">
    <w:abstractNumId w:val="12"/>
  </w:num>
  <w:num w:numId="36">
    <w:abstractNumId w:val="30"/>
  </w:num>
  <w:num w:numId="37">
    <w:abstractNumId w:val="28"/>
  </w:num>
  <w:num w:numId="38">
    <w:abstractNumId w:val="38"/>
  </w:num>
  <w:num w:numId="39">
    <w:abstractNumId w:val="46"/>
  </w:num>
  <w:num w:numId="40">
    <w:abstractNumId w:val="5"/>
  </w:num>
  <w:num w:numId="41">
    <w:abstractNumId w:val="15"/>
  </w:num>
  <w:num w:numId="42">
    <w:abstractNumId w:val="16"/>
  </w:num>
  <w:num w:numId="43">
    <w:abstractNumId w:val="9"/>
  </w:num>
  <w:num w:numId="44">
    <w:abstractNumId w:val="33"/>
  </w:num>
  <w:num w:numId="45">
    <w:abstractNumId w:val="39"/>
  </w:num>
  <w:num w:numId="46">
    <w:abstractNumId w:val="43"/>
  </w:num>
  <w:num w:numId="47">
    <w:abstractNumId w:val="8"/>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useFELayout/>
  </w:compat>
  <w:rsids>
    <w:rsidRoot w:val="003C0568"/>
    <w:rsid w:val="003C05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1"/>
    <w:qFormat/>
    <w:rsid w:val="003C0568"/>
    <w:pPr>
      <w:keepNext/>
      <w:pageBreakBefore/>
      <w:pBdr>
        <w:bottom w:val="single" w:sz="20" w:space="1" w:color="000080"/>
      </w:pBdr>
      <w:suppressAutoHyphens/>
      <w:spacing w:before="320" w:after="160" w:line="240" w:lineRule="auto"/>
      <w:jc w:val="both"/>
      <w:outlineLvl w:val="0"/>
    </w:pPr>
    <w:rPr>
      <w:rFonts w:ascii="Arial" w:eastAsia="Times New Roman" w:hAnsi="Arial" w:cs="Arial"/>
      <w:b/>
      <w:bCs/>
      <w:color w:val="333399"/>
      <w:sz w:val="28"/>
      <w:szCs w:val="32"/>
      <w:lang w:val="en-US" w:eastAsia="ar-SA"/>
    </w:rPr>
  </w:style>
  <w:style w:type="paragraph" w:styleId="2">
    <w:name w:val="heading 2"/>
    <w:basedOn w:val="1"/>
    <w:next w:val="a"/>
    <w:link w:val="2Char"/>
    <w:uiPriority w:val="1"/>
    <w:qFormat/>
    <w:rsid w:val="003C0568"/>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1"/>
    <w:qFormat/>
    <w:rsid w:val="003C0568"/>
    <w:pPr>
      <w:keepNext/>
      <w:suppressAutoHyphens/>
      <w:spacing w:before="240" w:after="60" w:line="240" w:lineRule="auto"/>
      <w:ind w:left="567" w:hanging="567"/>
      <w:jc w:val="both"/>
      <w:outlineLvl w:val="2"/>
    </w:pPr>
    <w:rPr>
      <w:rFonts w:ascii="Arial" w:eastAsia="Times New Roman" w:hAnsi="Arial" w:cs="Times New Roman"/>
      <w:b/>
      <w:bCs/>
      <w:szCs w:val="26"/>
      <w:lang w:val="en-GB" w:eastAsia="ar-SA"/>
    </w:rPr>
  </w:style>
  <w:style w:type="paragraph" w:styleId="4">
    <w:name w:val="heading 4"/>
    <w:basedOn w:val="a"/>
    <w:next w:val="a"/>
    <w:link w:val="4Char"/>
    <w:uiPriority w:val="1"/>
    <w:qFormat/>
    <w:rsid w:val="003C0568"/>
    <w:pPr>
      <w:keepNext/>
      <w:suppressAutoHyphens/>
      <w:spacing w:before="240" w:after="60" w:line="240" w:lineRule="auto"/>
      <w:jc w:val="both"/>
      <w:outlineLvl w:val="3"/>
    </w:pPr>
    <w:rPr>
      <w:rFonts w:ascii="Arial" w:eastAsia="Times New Roman" w:hAnsi="Arial" w:cs="Times New Roman"/>
      <w:b/>
      <w:bCs/>
      <w:szCs w:val="28"/>
      <w:lang w:val="en-GB" w:eastAsia="ar-SA"/>
    </w:rPr>
  </w:style>
  <w:style w:type="paragraph" w:styleId="5">
    <w:name w:val="heading 5"/>
    <w:basedOn w:val="a"/>
    <w:next w:val="a"/>
    <w:link w:val="5Char"/>
    <w:qFormat/>
    <w:rsid w:val="003C0568"/>
    <w:pPr>
      <w:numPr>
        <w:ilvl w:val="4"/>
        <w:numId w:val="1"/>
      </w:numPr>
      <w:suppressAutoHyphens/>
      <w:spacing w:before="200" w:line="280" w:lineRule="exact"/>
      <w:jc w:val="both"/>
      <w:outlineLvl w:val="4"/>
    </w:pPr>
    <w:rPr>
      <w:rFonts w:ascii="Lucida Sans" w:eastAsia="Times New Roman" w:hAnsi="Lucida Sans" w:cs="Lucida Sans"/>
      <w:b/>
      <w:szCs w:val="20"/>
      <w:lang w:val="en-US" w:eastAsia="ar-SA"/>
    </w:rPr>
  </w:style>
  <w:style w:type="paragraph" w:styleId="7">
    <w:name w:val="heading 7"/>
    <w:basedOn w:val="a"/>
    <w:next w:val="a"/>
    <w:link w:val="7Char"/>
    <w:uiPriority w:val="9"/>
    <w:semiHidden/>
    <w:unhideWhenUsed/>
    <w:qFormat/>
    <w:rsid w:val="003C0568"/>
    <w:pPr>
      <w:keepNext/>
      <w:keepLines/>
      <w:widowControl w:val="0"/>
      <w:autoSpaceDE w:val="0"/>
      <w:autoSpaceDN w:val="0"/>
      <w:spacing w:before="40" w:after="0" w:line="240" w:lineRule="auto"/>
      <w:outlineLvl w:val="6"/>
    </w:pPr>
    <w:rPr>
      <w:rFonts w:ascii="Cambria" w:eastAsia="Times New Roman" w:hAnsi="Cambria" w:cs="Times New Roman"/>
      <w:i/>
      <w:iCs/>
      <w:color w:val="243F6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1"/>
    <w:rsid w:val="003C0568"/>
    <w:rPr>
      <w:rFonts w:ascii="Arial" w:eastAsia="Times New Roman" w:hAnsi="Arial" w:cs="Arial"/>
      <w:b/>
      <w:bCs/>
      <w:color w:val="333399"/>
      <w:sz w:val="28"/>
      <w:szCs w:val="32"/>
      <w:lang w:val="en-US" w:eastAsia="ar-SA"/>
    </w:rPr>
  </w:style>
  <w:style w:type="character" w:customStyle="1" w:styleId="2Char">
    <w:name w:val="Επικεφαλίδα 2 Char"/>
    <w:basedOn w:val="a0"/>
    <w:link w:val="2"/>
    <w:uiPriority w:val="1"/>
    <w:rsid w:val="003C0568"/>
    <w:rPr>
      <w:rFonts w:ascii="Arial" w:eastAsia="Times New Roman" w:hAnsi="Arial" w:cs="Arial"/>
      <w:b/>
      <w:color w:val="002060"/>
      <w:sz w:val="24"/>
      <w:lang w:val="en-GB" w:eastAsia="ar-SA"/>
    </w:rPr>
  </w:style>
  <w:style w:type="character" w:customStyle="1" w:styleId="3Char">
    <w:name w:val="Επικεφαλίδα 3 Char"/>
    <w:basedOn w:val="a0"/>
    <w:link w:val="3"/>
    <w:uiPriority w:val="1"/>
    <w:rsid w:val="003C0568"/>
    <w:rPr>
      <w:rFonts w:ascii="Arial" w:eastAsia="Times New Roman" w:hAnsi="Arial" w:cs="Times New Roman"/>
      <w:b/>
      <w:bCs/>
      <w:szCs w:val="26"/>
      <w:lang w:val="en-GB" w:eastAsia="ar-SA"/>
    </w:rPr>
  </w:style>
  <w:style w:type="character" w:customStyle="1" w:styleId="4Char">
    <w:name w:val="Επικεφαλίδα 4 Char"/>
    <w:basedOn w:val="a0"/>
    <w:link w:val="4"/>
    <w:uiPriority w:val="1"/>
    <w:rsid w:val="003C0568"/>
    <w:rPr>
      <w:rFonts w:ascii="Arial" w:eastAsia="Times New Roman" w:hAnsi="Arial" w:cs="Times New Roman"/>
      <w:b/>
      <w:bCs/>
      <w:szCs w:val="28"/>
      <w:lang w:val="en-GB" w:eastAsia="ar-SA"/>
    </w:rPr>
  </w:style>
  <w:style w:type="character" w:customStyle="1" w:styleId="5Char">
    <w:name w:val="Επικεφαλίδα 5 Char"/>
    <w:basedOn w:val="a0"/>
    <w:link w:val="5"/>
    <w:rsid w:val="003C0568"/>
    <w:rPr>
      <w:rFonts w:ascii="Lucida Sans" w:eastAsia="Times New Roman" w:hAnsi="Lucida Sans" w:cs="Lucida Sans"/>
      <w:b/>
      <w:szCs w:val="20"/>
      <w:lang w:val="en-US" w:eastAsia="ar-SA"/>
    </w:rPr>
  </w:style>
  <w:style w:type="character" w:customStyle="1" w:styleId="7Char">
    <w:name w:val="Επικεφαλίδα 7 Char"/>
    <w:basedOn w:val="a0"/>
    <w:link w:val="7"/>
    <w:uiPriority w:val="9"/>
    <w:semiHidden/>
    <w:rsid w:val="003C0568"/>
    <w:rPr>
      <w:rFonts w:ascii="Cambria" w:eastAsia="Times New Roman" w:hAnsi="Cambria" w:cs="Times New Roman"/>
      <w:i/>
      <w:iCs/>
      <w:color w:val="243F60"/>
      <w:lang w:eastAsia="en-US"/>
    </w:rPr>
  </w:style>
  <w:style w:type="character" w:customStyle="1" w:styleId="WW8Num1z0">
    <w:name w:val="WW8Num1z0"/>
    <w:rsid w:val="003C0568"/>
  </w:style>
  <w:style w:type="character" w:customStyle="1" w:styleId="WW8Num1z1">
    <w:name w:val="WW8Num1z1"/>
    <w:rsid w:val="003C0568"/>
  </w:style>
  <w:style w:type="character" w:customStyle="1" w:styleId="WW8Num1z2">
    <w:name w:val="WW8Num1z2"/>
    <w:rsid w:val="003C0568"/>
  </w:style>
  <w:style w:type="character" w:customStyle="1" w:styleId="WW8Num1z3">
    <w:name w:val="WW8Num1z3"/>
    <w:rsid w:val="003C0568"/>
  </w:style>
  <w:style w:type="character" w:customStyle="1" w:styleId="WW8Num1z4">
    <w:name w:val="WW8Num1z4"/>
    <w:rsid w:val="003C0568"/>
    <w:rPr>
      <w:rFonts w:ascii="Arial" w:hAnsi="Arial" w:cs="Times New Roman"/>
      <w:b w:val="0"/>
      <w:i w:val="0"/>
      <w:sz w:val="20"/>
      <w:szCs w:val="20"/>
    </w:rPr>
  </w:style>
  <w:style w:type="character" w:customStyle="1" w:styleId="WW8Num1z5">
    <w:name w:val="WW8Num1z5"/>
    <w:rsid w:val="003C0568"/>
  </w:style>
  <w:style w:type="character" w:customStyle="1" w:styleId="WW8Num1z6">
    <w:name w:val="WW8Num1z6"/>
    <w:rsid w:val="003C0568"/>
  </w:style>
  <w:style w:type="character" w:customStyle="1" w:styleId="WW8Num1z7">
    <w:name w:val="WW8Num1z7"/>
    <w:rsid w:val="003C0568"/>
  </w:style>
  <w:style w:type="character" w:customStyle="1" w:styleId="WW8Num1z8">
    <w:name w:val="WW8Num1z8"/>
    <w:rsid w:val="003C0568"/>
  </w:style>
  <w:style w:type="character" w:customStyle="1" w:styleId="WW8Num2z0">
    <w:name w:val="WW8Num2z0"/>
    <w:rsid w:val="003C0568"/>
    <w:rPr>
      <w:rFonts w:ascii="Symbol" w:hAnsi="Symbol" w:cs="Symbol"/>
      <w:lang w:val="el-GR"/>
    </w:rPr>
  </w:style>
  <w:style w:type="character" w:customStyle="1" w:styleId="WW8Num3z0">
    <w:name w:val="WW8Num3z0"/>
    <w:rsid w:val="003C0568"/>
    <w:rPr>
      <w:lang w:val="el-GR"/>
    </w:rPr>
  </w:style>
  <w:style w:type="character" w:customStyle="1" w:styleId="WW8Num4z0">
    <w:name w:val="WW8Num4z0"/>
    <w:rsid w:val="003C0568"/>
    <w:rPr>
      <w:rFonts w:ascii="Webdings" w:hAnsi="Webdings" w:cs="Webdings"/>
      <w:color w:val="333399"/>
      <w:sz w:val="16"/>
    </w:rPr>
  </w:style>
  <w:style w:type="character" w:customStyle="1" w:styleId="WW8Num5z0">
    <w:name w:val="WW8Num5z0"/>
    <w:rsid w:val="003C0568"/>
    <w:rPr>
      <w:shd w:val="clear" w:color="auto" w:fill="FFFF00"/>
      <w:lang w:val="el-GR"/>
    </w:rPr>
  </w:style>
  <w:style w:type="character" w:customStyle="1" w:styleId="WW8Num6z0">
    <w:name w:val="WW8Num6z0"/>
    <w:rsid w:val="003C0568"/>
    <w:rPr>
      <w:b/>
      <w:bCs/>
      <w:szCs w:val="22"/>
      <w:lang w:val="el-GR"/>
    </w:rPr>
  </w:style>
  <w:style w:type="character" w:customStyle="1" w:styleId="WW8Num6z1">
    <w:name w:val="WW8Num6z1"/>
    <w:rsid w:val="003C0568"/>
  </w:style>
  <w:style w:type="character" w:customStyle="1" w:styleId="WW8Num6z2">
    <w:name w:val="WW8Num6z2"/>
    <w:rsid w:val="003C0568"/>
  </w:style>
  <w:style w:type="character" w:customStyle="1" w:styleId="WW8Num6z3">
    <w:name w:val="WW8Num6z3"/>
    <w:rsid w:val="003C0568"/>
  </w:style>
  <w:style w:type="character" w:customStyle="1" w:styleId="WW8Num6z4">
    <w:name w:val="WW8Num6z4"/>
    <w:rsid w:val="003C0568"/>
  </w:style>
  <w:style w:type="character" w:customStyle="1" w:styleId="WW8Num6z5">
    <w:name w:val="WW8Num6z5"/>
    <w:rsid w:val="003C0568"/>
  </w:style>
  <w:style w:type="character" w:customStyle="1" w:styleId="WW8Num6z6">
    <w:name w:val="WW8Num6z6"/>
    <w:rsid w:val="003C0568"/>
  </w:style>
  <w:style w:type="character" w:customStyle="1" w:styleId="WW8Num6z7">
    <w:name w:val="WW8Num6z7"/>
    <w:rsid w:val="003C0568"/>
  </w:style>
  <w:style w:type="character" w:customStyle="1" w:styleId="WW8Num6z8">
    <w:name w:val="WW8Num6z8"/>
    <w:rsid w:val="003C0568"/>
  </w:style>
  <w:style w:type="character" w:customStyle="1" w:styleId="WW8Num7z0">
    <w:name w:val="WW8Num7z0"/>
    <w:rsid w:val="003C0568"/>
    <w:rPr>
      <w:b/>
      <w:bCs/>
      <w:szCs w:val="22"/>
      <w:lang w:val="el-GR"/>
    </w:rPr>
  </w:style>
  <w:style w:type="character" w:customStyle="1" w:styleId="WW8Num7z1">
    <w:name w:val="WW8Num7z1"/>
    <w:rsid w:val="003C0568"/>
    <w:rPr>
      <w:rFonts w:eastAsia="Calibri"/>
      <w:lang w:val="el-GR"/>
    </w:rPr>
  </w:style>
  <w:style w:type="character" w:customStyle="1" w:styleId="WW8Num7z2">
    <w:name w:val="WW8Num7z2"/>
    <w:rsid w:val="003C0568"/>
  </w:style>
  <w:style w:type="character" w:customStyle="1" w:styleId="WW8Num7z3">
    <w:name w:val="WW8Num7z3"/>
    <w:rsid w:val="003C0568"/>
  </w:style>
  <w:style w:type="character" w:customStyle="1" w:styleId="WW8Num7z4">
    <w:name w:val="WW8Num7z4"/>
    <w:rsid w:val="003C0568"/>
  </w:style>
  <w:style w:type="character" w:customStyle="1" w:styleId="WW8Num7z5">
    <w:name w:val="WW8Num7z5"/>
    <w:rsid w:val="003C0568"/>
  </w:style>
  <w:style w:type="character" w:customStyle="1" w:styleId="WW8Num7z6">
    <w:name w:val="WW8Num7z6"/>
    <w:rsid w:val="003C0568"/>
  </w:style>
  <w:style w:type="character" w:customStyle="1" w:styleId="WW8Num7z7">
    <w:name w:val="WW8Num7z7"/>
    <w:rsid w:val="003C0568"/>
  </w:style>
  <w:style w:type="character" w:customStyle="1" w:styleId="WW8Num7z8">
    <w:name w:val="WW8Num7z8"/>
    <w:rsid w:val="003C0568"/>
  </w:style>
  <w:style w:type="character" w:customStyle="1" w:styleId="WW8Num8z0">
    <w:name w:val="WW8Num8z0"/>
    <w:rsid w:val="003C0568"/>
    <w:rPr>
      <w:rFonts w:ascii="Symbol" w:hAnsi="Symbol" w:cs="OpenSymbol"/>
      <w:color w:val="5B9BD5"/>
    </w:rPr>
  </w:style>
  <w:style w:type="character" w:customStyle="1" w:styleId="WW8Num9z0">
    <w:name w:val="WW8Num9z0"/>
    <w:rsid w:val="003C0568"/>
    <w:rPr>
      <w:rFonts w:ascii="Angsana New" w:hAnsi="Angsana New" w:cs="Angsana New"/>
      <w:color w:val="000000"/>
      <w:kern w:val="1"/>
      <w:szCs w:val="22"/>
      <w:shd w:val="clear" w:color="auto" w:fill="FFFFFF"/>
      <w:lang w:val="el-GR"/>
    </w:rPr>
  </w:style>
  <w:style w:type="character" w:customStyle="1" w:styleId="WW8Num10z0">
    <w:name w:val="WW8Num10z0"/>
    <w:rsid w:val="003C0568"/>
    <w:rPr>
      <w:rFonts w:ascii="Symbol" w:hAnsi="Symbol" w:cs="Symbol"/>
      <w:kern w:val="1"/>
      <w:shd w:val="clear" w:color="auto" w:fill="C0C0C0"/>
      <w:lang w:val="el-GR"/>
    </w:rPr>
  </w:style>
  <w:style w:type="character" w:customStyle="1" w:styleId="WW8Num11z0">
    <w:name w:val="WW8Num11z0"/>
    <w:rsid w:val="003C0568"/>
    <w:rPr>
      <w:rFonts w:ascii="Symbol" w:hAnsi="Symbol" w:cs="Symbol" w:hint="default"/>
      <w:lang w:val="el-GR"/>
    </w:rPr>
  </w:style>
  <w:style w:type="character" w:customStyle="1" w:styleId="WW8Num11z1">
    <w:name w:val="WW8Num11z1"/>
    <w:rsid w:val="003C0568"/>
    <w:rPr>
      <w:rFonts w:ascii="Courier New" w:hAnsi="Courier New" w:cs="Courier New" w:hint="default"/>
    </w:rPr>
  </w:style>
  <w:style w:type="character" w:customStyle="1" w:styleId="WW8Num11z2">
    <w:name w:val="WW8Num11z2"/>
    <w:rsid w:val="003C0568"/>
    <w:rPr>
      <w:rFonts w:ascii="Wingdings" w:hAnsi="Wingdings" w:cs="Wingdings" w:hint="default"/>
    </w:rPr>
  </w:style>
  <w:style w:type="character" w:customStyle="1" w:styleId="50">
    <w:name w:val="Προεπιλεγμένη γραμματοσειρά5"/>
    <w:rsid w:val="003C0568"/>
  </w:style>
  <w:style w:type="character" w:customStyle="1" w:styleId="WW8Num10z1">
    <w:name w:val="WW8Num10z1"/>
    <w:rsid w:val="003C0568"/>
  </w:style>
  <w:style w:type="character" w:customStyle="1" w:styleId="WW8Num10z2">
    <w:name w:val="WW8Num10z2"/>
    <w:rsid w:val="003C0568"/>
  </w:style>
  <w:style w:type="character" w:customStyle="1" w:styleId="WW8Num10z3">
    <w:name w:val="WW8Num10z3"/>
    <w:rsid w:val="003C0568"/>
  </w:style>
  <w:style w:type="character" w:customStyle="1" w:styleId="WW8Num10z4">
    <w:name w:val="WW8Num10z4"/>
    <w:rsid w:val="003C0568"/>
  </w:style>
  <w:style w:type="character" w:customStyle="1" w:styleId="WW8Num10z5">
    <w:name w:val="WW8Num10z5"/>
    <w:rsid w:val="003C0568"/>
  </w:style>
  <w:style w:type="character" w:customStyle="1" w:styleId="WW8Num10z6">
    <w:name w:val="WW8Num10z6"/>
    <w:rsid w:val="003C0568"/>
  </w:style>
  <w:style w:type="character" w:customStyle="1" w:styleId="WW8Num10z7">
    <w:name w:val="WW8Num10z7"/>
    <w:rsid w:val="003C0568"/>
  </w:style>
  <w:style w:type="character" w:customStyle="1" w:styleId="WW8Num10z8">
    <w:name w:val="WW8Num10z8"/>
    <w:rsid w:val="003C0568"/>
  </w:style>
  <w:style w:type="character" w:customStyle="1" w:styleId="WW-">
    <w:name w:val="WW-Προεπιλεγμένη γραμματοσειρά"/>
    <w:rsid w:val="003C0568"/>
  </w:style>
  <w:style w:type="character" w:customStyle="1" w:styleId="WW-DefaultParagraphFont">
    <w:name w:val="WW-Default Paragraph Font"/>
    <w:rsid w:val="003C0568"/>
  </w:style>
  <w:style w:type="character" w:customStyle="1" w:styleId="WW8Num8z1">
    <w:name w:val="WW8Num8z1"/>
    <w:rsid w:val="003C0568"/>
    <w:rPr>
      <w:rFonts w:eastAsia="Calibri"/>
      <w:lang w:val="el-GR"/>
    </w:rPr>
  </w:style>
  <w:style w:type="character" w:customStyle="1" w:styleId="WW8Num8z2">
    <w:name w:val="WW8Num8z2"/>
    <w:rsid w:val="003C0568"/>
  </w:style>
  <w:style w:type="character" w:customStyle="1" w:styleId="WW8Num8z3">
    <w:name w:val="WW8Num8z3"/>
    <w:rsid w:val="003C0568"/>
  </w:style>
  <w:style w:type="character" w:customStyle="1" w:styleId="WW8Num8z4">
    <w:name w:val="WW8Num8z4"/>
    <w:rsid w:val="003C0568"/>
  </w:style>
  <w:style w:type="character" w:customStyle="1" w:styleId="WW8Num8z5">
    <w:name w:val="WW8Num8z5"/>
    <w:rsid w:val="003C0568"/>
  </w:style>
  <w:style w:type="character" w:customStyle="1" w:styleId="WW8Num8z6">
    <w:name w:val="WW8Num8z6"/>
    <w:rsid w:val="003C0568"/>
  </w:style>
  <w:style w:type="character" w:customStyle="1" w:styleId="WW8Num8z7">
    <w:name w:val="WW8Num8z7"/>
    <w:rsid w:val="003C0568"/>
  </w:style>
  <w:style w:type="character" w:customStyle="1" w:styleId="WW8Num8z8">
    <w:name w:val="WW8Num8z8"/>
    <w:rsid w:val="003C0568"/>
  </w:style>
  <w:style w:type="character" w:customStyle="1" w:styleId="WW8Num11z3">
    <w:name w:val="WW8Num11z3"/>
    <w:rsid w:val="003C0568"/>
  </w:style>
  <w:style w:type="character" w:customStyle="1" w:styleId="WW8Num11z4">
    <w:name w:val="WW8Num11z4"/>
    <w:rsid w:val="003C0568"/>
  </w:style>
  <w:style w:type="character" w:customStyle="1" w:styleId="WW8Num11z5">
    <w:name w:val="WW8Num11z5"/>
    <w:rsid w:val="003C0568"/>
  </w:style>
  <w:style w:type="character" w:customStyle="1" w:styleId="WW8Num11z6">
    <w:name w:val="WW8Num11z6"/>
    <w:rsid w:val="003C0568"/>
  </w:style>
  <w:style w:type="character" w:customStyle="1" w:styleId="WW8Num11z7">
    <w:name w:val="WW8Num11z7"/>
    <w:rsid w:val="003C0568"/>
  </w:style>
  <w:style w:type="character" w:customStyle="1" w:styleId="WW8Num11z8">
    <w:name w:val="WW8Num11z8"/>
    <w:rsid w:val="003C0568"/>
  </w:style>
  <w:style w:type="character" w:customStyle="1" w:styleId="WW-DefaultParagraphFont1">
    <w:name w:val="WW-Default Paragraph Font1"/>
    <w:rsid w:val="003C0568"/>
  </w:style>
  <w:style w:type="character" w:customStyle="1" w:styleId="40">
    <w:name w:val="Προεπιλεγμένη γραμματοσειρά4"/>
    <w:rsid w:val="003C0568"/>
  </w:style>
  <w:style w:type="character" w:customStyle="1" w:styleId="WW8Num2z1">
    <w:name w:val="WW8Num2z1"/>
    <w:rsid w:val="003C0568"/>
  </w:style>
  <w:style w:type="character" w:customStyle="1" w:styleId="WW8Num2z2">
    <w:name w:val="WW8Num2z2"/>
    <w:rsid w:val="003C0568"/>
  </w:style>
  <w:style w:type="character" w:customStyle="1" w:styleId="WW8Num2z3">
    <w:name w:val="WW8Num2z3"/>
    <w:rsid w:val="003C0568"/>
  </w:style>
  <w:style w:type="character" w:customStyle="1" w:styleId="WW8Num2z4">
    <w:name w:val="WW8Num2z4"/>
    <w:rsid w:val="003C0568"/>
    <w:rPr>
      <w:rFonts w:ascii="Arial" w:hAnsi="Arial" w:cs="Times New Roman"/>
      <w:b w:val="0"/>
      <w:i w:val="0"/>
      <w:sz w:val="20"/>
      <w:szCs w:val="20"/>
    </w:rPr>
  </w:style>
  <w:style w:type="character" w:customStyle="1" w:styleId="WW8Num2z5">
    <w:name w:val="WW8Num2z5"/>
    <w:rsid w:val="003C0568"/>
  </w:style>
  <w:style w:type="character" w:customStyle="1" w:styleId="WW8Num2z6">
    <w:name w:val="WW8Num2z6"/>
    <w:rsid w:val="003C0568"/>
  </w:style>
  <w:style w:type="character" w:customStyle="1" w:styleId="WW8Num2z7">
    <w:name w:val="WW8Num2z7"/>
    <w:rsid w:val="003C0568"/>
  </w:style>
  <w:style w:type="character" w:customStyle="1" w:styleId="WW8Num2z8">
    <w:name w:val="WW8Num2z8"/>
    <w:rsid w:val="003C0568"/>
  </w:style>
  <w:style w:type="character" w:customStyle="1" w:styleId="WW8Num9z1">
    <w:name w:val="WW8Num9z1"/>
    <w:rsid w:val="003C0568"/>
    <w:rPr>
      <w:rFonts w:eastAsia="Calibri"/>
      <w:lang w:val="el-GR"/>
    </w:rPr>
  </w:style>
  <w:style w:type="character" w:customStyle="1" w:styleId="WW8Num9z2">
    <w:name w:val="WW8Num9z2"/>
    <w:rsid w:val="003C0568"/>
  </w:style>
  <w:style w:type="character" w:customStyle="1" w:styleId="WW8Num9z3">
    <w:name w:val="WW8Num9z3"/>
    <w:rsid w:val="003C0568"/>
  </w:style>
  <w:style w:type="character" w:customStyle="1" w:styleId="WW8Num9z4">
    <w:name w:val="WW8Num9z4"/>
    <w:rsid w:val="003C0568"/>
  </w:style>
  <w:style w:type="character" w:customStyle="1" w:styleId="WW8Num9z5">
    <w:name w:val="WW8Num9z5"/>
    <w:rsid w:val="003C0568"/>
  </w:style>
  <w:style w:type="character" w:customStyle="1" w:styleId="WW8Num9z6">
    <w:name w:val="WW8Num9z6"/>
    <w:rsid w:val="003C0568"/>
  </w:style>
  <w:style w:type="character" w:customStyle="1" w:styleId="WW8Num9z7">
    <w:name w:val="WW8Num9z7"/>
    <w:rsid w:val="003C0568"/>
  </w:style>
  <w:style w:type="character" w:customStyle="1" w:styleId="WW8Num9z8">
    <w:name w:val="WW8Num9z8"/>
    <w:rsid w:val="003C0568"/>
  </w:style>
  <w:style w:type="character" w:customStyle="1" w:styleId="WW-DefaultParagraphFont11">
    <w:name w:val="WW-Default Paragraph Font11"/>
    <w:rsid w:val="003C0568"/>
  </w:style>
  <w:style w:type="character" w:customStyle="1" w:styleId="WW8Num12z0">
    <w:name w:val="WW8Num12z0"/>
    <w:rsid w:val="003C0568"/>
    <w:rPr>
      <w:rFonts w:ascii="Symbol" w:hAnsi="Symbol" w:cs="Symbol"/>
    </w:rPr>
  </w:style>
  <w:style w:type="character" w:customStyle="1" w:styleId="WW8Num12z1">
    <w:name w:val="WW8Num12z1"/>
    <w:rsid w:val="003C0568"/>
    <w:rPr>
      <w:rFonts w:ascii="Courier New" w:hAnsi="Courier New" w:cs="Courier New"/>
    </w:rPr>
  </w:style>
  <w:style w:type="character" w:customStyle="1" w:styleId="WW8Num12z2">
    <w:name w:val="WW8Num12z2"/>
    <w:rsid w:val="003C0568"/>
    <w:rPr>
      <w:rFonts w:ascii="Wingdings" w:hAnsi="Wingdings" w:cs="Wingdings"/>
    </w:rPr>
  </w:style>
  <w:style w:type="character" w:customStyle="1" w:styleId="WW-DefaultParagraphFont111">
    <w:name w:val="WW-Default Paragraph Font111"/>
    <w:rsid w:val="003C0568"/>
  </w:style>
  <w:style w:type="character" w:customStyle="1" w:styleId="WW-DefaultParagraphFont1111">
    <w:name w:val="WW-Default Paragraph Font1111"/>
    <w:rsid w:val="003C0568"/>
  </w:style>
  <w:style w:type="character" w:customStyle="1" w:styleId="WW-DefaultParagraphFont11111">
    <w:name w:val="WW-Default Paragraph Font11111"/>
    <w:rsid w:val="003C0568"/>
  </w:style>
  <w:style w:type="character" w:customStyle="1" w:styleId="30">
    <w:name w:val="Προεπιλεγμένη γραμματοσειρά3"/>
    <w:rsid w:val="003C0568"/>
  </w:style>
  <w:style w:type="character" w:customStyle="1" w:styleId="WW-DefaultParagraphFont111111">
    <w:name w:val="WW-Default Paragraph Font111111"/>
    <w:rsid w:val="003C0568"/>
  </w:style>
  <w:style w:type="character" w:customStyle="1" w:styleId="DefaultParagraphFont2">
    <w:name w:val="Default Paragraph Font2"/>
    <w:rsid w:val="003C0568"/>
  </w:style>
  <w:style w:type="character" w:customStyle="1" w:styleId="WW8Num12z3">
    <w:name w:val="WW8Num12z3"/>
    <w:rsid w:val="003C0568"/>
  </w:style>
  <w:style w:type="character" w:customStyle="1" w:styleId="WW8Num12z4">
    <w:name w:val="WW8Num12z4"/>
    <w:rsid w:val="003C0568"/>
  </w:style>
  <w:style w:type="character" w:customStyle="1" w:styleId="WW8Num12z5">
    <w:name w:val="WW8Num12z5"/>
    <w:rsid w:val="003C0568"/>
  </w:style>
  <w:style w:type="character" w:customStyle="1" w:styleId="WW8Num12z6">
    <w:name w:val="WW8Num12z6"/>
    <w:rsid w:val="003C0568"/>
  </w:style>
  <w:style w:type="character" w:customStyle="1" w:styleId="WW8Num12z7">
    <w:name w:val="WW8Num12z7"/>
    <w:rsid w:val="003C0568"/>
  </w:style>
  <w:style w:type="character" w:customStyle="1" w:styleId="WW8Num12z8">
    <w:name w:val="WW8Num12z8"/>
    <w:rsid w:val="003C0568"/>
  </w:style>
  <w:style w:type="character" w:customStyle="1" w:styleId="WW8Num13z0">
    <w:name w:val="WW8Num13z0"/>
    <w:rsid w:val="003C0568"/>
    <w:rPr>
      <w:rFonts w:ascii="Symbol" w:hAnsi="Symbol" w:cs="OpenSymbol"/>
    </w:rPr>
  </w:style>
  <w:style w:type="character" w:customStyle="1" w:styleId="WW-DefaultParagraphFont1111111">
    <w:name w:val="WW-Default Paragraph Font1111111"/>
    <w:rsid w:val="003C0568"/>
  </w:style>
  <w:style w:type="character" w:customStyle="1" w:styleId="WW8Num13z1">
    <w:name w:val="WW8Num13z1"/>
    <w:rsid w:val="003C0568"/>
    <w:rPr>
      <w:rFonts w:eastAsia="Calibri"/>
      <w:lang w:val="el-GR"/>
    </w:rPr>
  </w:style>
  <w:style w:type="character" w:customStyle="1" w:styleId="WW8Num13z2">
    <w:name w:val="WW8Num13z2"/>
    <w:rsid w:val="003C0568"/>
  </w:style>
  <w:style w:type="character" w:customStyle="1" w:styleId="WW8Num13z3">
    <w:name w:val="WW8Num13z3"/>
    <w:rsid w:val="003C0568"/>
  </w:style>
  <w:style w:type="character" w:customStyle="1" w:styleId="WW8Num13z4">
    <w:name w:val="WW8Num13z4"/>
    <w:rsid w:val="003C0568"/>
  </w:style>
  <w:style w:type="character" w:customStyle="1" w:styleId="WW8Num13z5">
    <w:name w:val="WW8Num13z5"/>
    <w:rsid w:val="003C0568"/>
  </w:style>
  <w:style w:type="character" w:customStyle="1" w:styleId="WW8Num13z6">
    <w:name w:val="WW8Num13z6"/>
    <w:rsid w:val="003C0568"/>
  </w:style>
  <w:style w:type="character" w:customStyle="1" w:styleId="WW8Num13z7">
    <w:name w:val="WW8Num13z7"/>
    <w:rsid w:val="003C0568"/>
  </w:style>
  <w:style w:type="character" w:customStyle="1" w:styleId="WW8Num13z8">
    <w:name w:val="WW8Num13z8"/>
    <w:rsid w:val="003C0568"/>
  </w:style>
  <w:style w:type="character" w:customStyle="1" w:styleId="WW8Num14z0">
    <w:name w:val="WW8Num14z0"/>
    <w:rsid w:val="003C0568"/>
    <w:rPr>
      <w:rFonts w:ascii="Symbol" w:hAnsi="Symbol" w:cs="OpenSymbol"/>
    </w:rPr>
  </w:style>
  <w:style w:type="character" w:customStyle="1" w:styleId="WW8Num14z1">
    <w:name w:val="WW8Num14z1"/>
    <w:rsid w:val="003C0568"/>
  </w:style>
  <w:style w:type="character" w:customStyle="1" w:styleId="WW8Num14z2">
    <w:name w:val="WW8Num14z2"/>
    <w:rsid w:val="003C0568"/>
  </w:style>
  <w:style w:type="character" w:customStyle="1" w:styleId="WW8Num14z3">
    <w:name w:val="WW8Num14z3"/>
    <w:rsid w:val="003C0568"/>
  </w:style>
  <w:style w:type="character" w:customStyle="1" w:styleId="WW8Num14z4">
    <w:name w:val="WW8Num14z4"/>
    <w:rsid w:val="003C0568"/>
  </w:style>
  <w:style w:type="character" w:customStyle="1" w:styleId="WW8Num14z5">
    <w:name w:val="WW8Num14z5"/>
    <w:rsid w:val="003C0568"/>
  </w:style>
  <w:style w:type="character" w:customStyle="1" w:styleId="WW8Num14z6">
    <w:name w:val="WW8Num14z6"/>
    <w:rsid w:val="003C0568"/>
  </w:style>
  <w:style w:type="character" w:customStyle="1" w:styleId="WW8Num14z7">
    <w:name w:val="WW8Num14z7"/>
    <w:rsid w:val="003C0568"/>
  </w:style>
  <w:style w:type="character" w:customStyle="1" w:styleId="WW8Num14z8">
    <w:name w:val="WW8Num14z8"/>
    <w:rsid w:val="003C0568"/>
  </w:style>
  <w:style w:type="character" w:customStyle="1" w:styleId="WW8Num15z0">
    <w:name w:val="WW8Num15z0"/>
    <w:rsid w:val="003C0568"/>
  </w:style>
  <w:style w:type="character" w:customStyle="1" w:styleId="WW8Num15z1">
    <w:name w:val="WW8Num15z1"/>
    <w:rsid w:val="003C0568"/>
  </w:style>
  <w:style w:type="character" w:customStyle="1" w:styleId="WW8Num15z2">
    <w:name w:val="WW8Num15z2"/>
    <w:rsid w:val="003C0568"/>
  </w:style>
  <w:style w:type="character" w:customStyle="1" w:styleId="WW8Num15z3">
    <w:name w:val="WW8Num15z3"/>
    <w:rsid w:val="003C0568"/>
  </w:style>
  <w:style w:type="character" w:customStyle="1" w:styleId="WW8Num15z4">
    <w:name w:val="WW8Num15z4"/>
    <w:rsid w:val="003C0568"/>
  </w:style>
  <w:style w:type="character" w:customStyle="1" w:styleId="WW8Num15z5">
    <w:name w:val="WW8Num15z5"/>
    <w:rsid w:val="003C0568"/>
  </w:style>
  <w:style w:type="character" w:customStyle="1" w:styleId="WW8Num15z6">
    <w:name w:val="WW8Num15z6"/>
    <w:rsid w:val="003C0568"/>
  </w:style>
  <w:style w:type="character" w:customStyle="1" w:styleId="WW8Num15z7">
    <w:name w:val="WW8Num15z7"/>
    <w:rsid w:val="003C0568"/>
  </w:style>
  <w:style w:type="character" w:customStyle="1" w:styleId="WW8Num15z8">
    <w:name w:val="WW8Num15z8"/>
    <w:rsid w:val="003C0568"/>
  </w:style>
  <w:style w:type="character" w:customStyle="1" w:styleId="WW8Num16z0">
    <w:name w:val="WW8Num16z0"/>
    <w:rsid w:val="003C0568"/>
  </w:style>
  <w:style w:type="character" w:customStyle="1" w:styleId="WW8Num16z1">
    <w:name w:val="WW8Num16z1"/>
    <w:rsid w:val="003C0568"/>
  </w:style>
  <w:style w:type="character" w:customStyle="1" w:styleId="WW8Num16z2">
    <w:name w:val="WW8Num16z2"/>
    <w:rsid w:val="003C0568"/>
  </w:style>
  <w:style w:type="character" w:customStyle="1" w:styleId="WW8Num16z3">
    <w:name w:val="WW8Num16z3"/>
    <w:rsid w:val="003C0568"/>
  </w:style>
  <w:style w:type="character" w:customStyle="1" w:styleId="WW8Num16z4">
    <w:name w:val="WW8Num16z4"/>
    <w:rsid w:val="003C0568"/>
  </w:style>
  <w:style w:type="character" w:customStyle="1" w:styleId="WW8Num16z5">
    <w:name w:val="WW8Num16z5"/>
    <w:rsid w:val="003C0568"/>
  </w:style>
  <w:style w:type="character" w:customStyle="1" w:styleId="WW8Num16z6">
    <w:name w:val="WW8Num16z6"/>
    <w:rsid w:val="003C0568"/>
  </w:style>
  <w:style w:type="character" w:customStyle="1" w:styleId="WW8Num16z7">
    <w:name w:val="WW8Num16z7"/>
    <w:rsid w:val="003C0568"/>
  </w:style>
  <w:style w:type="character" w:customStyle="1" w:styleId="WW8Num16z8">
    <w:name w:val="WW8Num16z8"/>
    <w:rsid w:val="003C0568"/>
  </w:style>
  <w:style w:type="character" w:customStyle="1" w:styleId="WW-DefaultParagraphFont11111111">
    <w:name w:val="WW-Default Paragraph Font11111111"/>
    <w:rsid w:val="003C0568"/>
  </w:style>
  <w:style w:type="character" w:customStyle="1" w:styleId="WW-DefaultParagraphFont111111111">
    <w:name w:val="WW-Default Paragraph Font111111111"/>
    <w:rsid w:val="003C0568"/>
  </w:style>
  <w:style w:type="character" w:customStyle="1" w:styleId="WW-DefaultParagraphFont1111111111">
    <w:name w:val="WW-Default Paragraph Font1111111111"/>
    <w:rsid w:val="003C0568"/>
  </w:style>
  <w:style w:type="character" w:customStyle="1" w:styleId="WW-DefaultParagraphFont11111111111">
    <w:name w:val="WW-Default Paragraph Font11111111111"/>
    <w:rsid w:val="003C0568"/>
  </w:style>
  <w:style w:type="character" w:customStyle="1" w:styleId="WW-DefaultParagraphFont111111111111">
    <w:name w:val="WW-Default Paragraph Font111111111111"/>
    <w:rsid w:val="003C0568"/>
  </w:style>
  <w:style w:type="character" w:customStyle="1" w:styleId="WW8Num17z0">
    <w:name w:val="WW8Num17z0"/>
    <w:rsid w:val="003C0568"/>
  </w:style>
  <w:style w:type="character" w:customStyle="1" w:styleId="WW8Num17z1">
    <w:name w:val="WW8Num17z1"/>
    <w:rsid w:val="003C0568"/>
  </w:style>
  <w:style w:type="character" w:customStyle="1" w:styleId="WW8Num17z2">
    <w:name w:val="WW8Num17z2"/>
    <w:rsid w:val="003C0568"/>
  </w:style>
  <w:style w:type="character" w:customStyle="1" w:styleId="WW8Num17z3">
    <w:name w:val="WW8Num17z3"/>
    <w:rsid w:val="003C0568"/>
  </w:style>
  <w:style w:type="character" w:customStyle="1" w:styleId="WW8Num17z4">
    <w:name w:val="WW8Num17z4"/>
    <w:rsid w:val="003C0568"/>
  </w:style>
  <w:style w:type="character" w:customStyle="1" w:styleId="WW8Num17z5">
    <w:name w:val="WW8Num17z5"/>
    <w:rsid w:val="003C0568"/>
  </w:style>
  <w:style w:type="character" w:customStyle="1" w:styleId="WW8Num17z6">
    <w:name w:val="WW8Num17z6"/>
    <w:rsid w:val="003C0568"/>
  </w:style>
  <w:style w:type="character" w:customStyle="1" w:styleId="WW8Num17z7">
    <w:name w:val="WW8Num17z7"/>
    <w:rsid w:val="003C0568"/>
  </w:style>
  <w:style w:type="character" w:customStyle="1" w:styleId="WW8Num17z8">
    <w:name w:val="WW8Num17z8"/>
    <w:rsid w:val="003C0568"/>
  </w:style>
  <w:style w:type="character" w:customStyle="1" w:styleId="WW8Num18z0">
    <w:name w:val="WW8Num18z0"/>
    <w:rsid w:val="003C0568"/>
  </w:style>
  <w:style w:type="character" w:customStyle="1" w:styleId="WW8Num18z1">
    <w:name w:val="WW8Num18z1"/>
    <w:rsid w:val="003C0568"/>
  </w:style>
  <w:style w:type="character" w:customStyle="1" w:styleId="WW8Num18z2">
    <w:name w:val="WW8Num18z2"/>
    <w:rsid w:val="003C0568"/>
  </w:style>
  <w:style w:type="character" w:customStyle="1" w:styleId="WW8Num18z3">
    <w:name w:val="WW8Num18z3"/>
    <w:rsid w:val="003C0568"/>
  </w:style>
  <w:style w:type="character" w:customStyle="1" w:styleId="WW8Num18z4">
    <w:name w:val="WW8Num18z4"/>
    <w:rsid w:val="003C0568"/>
  </w:style>
  <w:style w:type="character" w:customStyle="1" w:styleId="WW8Num18z5">
    <w:name w:val="WW8Num18z5"/>
    <w:rsid w:val="003C0568"/>
  </w:style>
  <w:style w:type="character" w:customStyle="1" w:styleId="WW8Num18z6">
    <w:name w:val="WW8Num18z6"/>
    <w:rsid w:val="003C0568"/>
  </w:style>
  <w:style w:type="character" w:customStyle="1" w:styleId="WW8Num18z7">
    <w:name w:val="WW8Num18z7"/>
    <w:rsid w:val="003C0568"/>
  </w:style>
  <w:style w:type="character" w:customStyle="1" w:styleId="WW8Num18z8">
    <w:name w:val="WW8Num18z8"/>
    <w:rsid w:val="003C0568"/>
  </w:style>
  <w:style w:type="character" w:customStyle="1" w:styleId="WW8Num3z1">
    <w:name w:val="WW8Num3z1"/>
    <w:rsid w:val="003C0568"/>
  </w:style>
  <w:style w:type="character" w:customStyle="1" w:styleId="WW8Num3z2">
    <w:name w:val="WW8Num3z2"/>
    <w:rsid w:val="003C0568"/>
  </w:style>
  <w:style w:type="character" w:customStyle="1" w:styleId="WW8Num3z3">
    <w:name w:val="WW8Num3z3"/>
    <w:rsid w:val="003C0568"/>
  </w:style>
  <w:style w:type="character" w:customStyle="1" w:styleId="WW8Num3z4">
    <w:name w:val="WW8Num3z4"/>
    <w:rsid w:val="003C0568"/>
    <w:rPr>
      <w:rFonts w:ascii="Arial" w:hAnsi="Arial" w:cs="Times New Roman"/>
      <w:b w:val="0"/>
      <w:i w:val="0"/>
      <w:sz w:val="20"/>
      <w:szCs w:val="20"/>
    </w:rPr>
  </w:style>
  <w:style w:type="character" w:customStyle="1" w:styleId="WW8Num3z5">
    <w:name w:val="WW8Num3z5"/>
    <w:rsid w:val="003C0568"/>
  </w:style>
  <w:style w:type="character" w:customStyle="1" w:styleId="WW8Num3z6">
    <w:name w:val="WW8Num3z6"/>
    <w:rsid w:val="003C0568"/>
  </w:style>
  <w:style w:type="character" w:customStyle="1" w:styleId="WW8Num3z7">
    <w:name w:val="WW8Num3z7"/>
    <w:rsid w:val="003C0568"/>
  </w:style>
  <w:style w:type="character" w:customStyle="1" w:styleId="WW8Num3z8">
    <w:name w:val="WW8Num3z8"/>
    <w:rsid w:val="003C0568"/>
  </w:style>
  <w:style w:type="character" w:customStyle="1" w:styleId="WW-DefaultParagraphFont1111111111111">
    <w:name w:val="WW-Default Paragraph Font1111111111111"/>
    <w:rsid w:val="003C0568"/>
  </w:style>
  <w:style w:type="character" w:customStyle="1" w:styleId="WW-DefaultParagraphFont11111111111111">
    <w:name w:val="WW-Default Paragraph Font11111111111111"/>
    <w:rsid w:val="003C0568"/>
  </w:style>
  <w:style w:type="character" w:customStyle="1" w:styleId="WW-DefaultParagraphFont111111111111111">
    <w:name w:val="WW-Default Paragraph Font111111111111111"/>
    <w:rsid w:val="003C0568"/>
  </w:style>
  <w:style w:type="character" w:customStyle="1" w:styleId="WW-DefaultParagraphFont1111111111111111">
    <w:name w:val="WW-Default Paragraph Font1111111111111111"/>
    <w:rsid w:val="003C0568"/>
  </w:style>
  <w:style w:type="character" w:customStyle="1" w:styleId="20">
    <w:name w:val="Προεπιλεγμένη γραμματοσειρά2"/>
    <w:rsid w:val="003C0568"/>
  </w:style>
  <w:style w:type="character" w:customStyle="1" w:styleId="WW8Num19z0">
    <w:name w:val="WW8Num19z0"/>
    <w:rsid w:val="003C0568"/>
    <w:rPr>
      <w:rFonts w:ascii="Calibri" w:hAnsi="Calibri" w:cs="Calibri"/>
    </w:rPr>
  </w:style>
  <w:style w:type="character" w:customStyle="1" w:styleId="WW8Num19z1">
    <w:name w:val="WW8Num19z1"/>
    <w:rsid w:val="003C0568"/>
  </w:style>
  <w:style w:type="character" w:customStyle="1" w:styleId="WW8Num20z0">
    <w:name w:val="WW8Num20z0"/>
    <w:rsid w:val="003C0568"/>
    <w:rPr>
      <w:rFonts w:ascii="Calibri" w:eastAsia="Calibri" w:hAnsi="Calibri" w:cs="Times New Roman"/>
    </w:rPr>
  </w:style>
  <w:style w:type="character" w:customStyle="1" w:styleId="WW8Num20z1">
    <w:name w:val="WW8Num20z1"/>
    <w:rsid w:val="003C0568"/>
    <w:rPr>
      <w:rFonts w:ascii="Courier New" w:hAnsi="Courier New" w:cs="Courier New"/>
    </w:rPr>
  </w:style>
  <w:style w:type="character" w:customStyle="1" w:styleId="WW8Num20z2">
    <w:name w:val="WW8Num20z2"/>
    <w:rsid w:val="003C0568"/>
    <w:rPr>
      <w:rFonts w:ascii="Wingdings" w:hAnsi="Wingdings" w:cs="Wingdings"/>
    </w:rPr>
  </w:style>
  <w:style w:type="character" w:customStyle="1" w:styleId="WW8Num20z3">
    <w:name w:val="WW8Num20z3"/>
    <w:rsid w:val="003C0568"/>
    <w:rPr>
      <w:rFonts w:ascii="Symbol" w:hAnsi="Symbol" w:cs="Symbol"/>
    </w:rPr>
  </w:style>
  <w:style w:type="character" w:customStyle="1" w:styleId="WW-DefaultParagraphFont11111111111111111">
    <w:name w:val="WW-Default Paragraph Font11111111111111111"/>
    <w:rsid w:val="003C0568"/>
  </w:style>
  <w:style w:type="character" w:customStyle="1" w:styleId="WW8Num19z2">
    <w:name w:val="WW8Num19z2"/>
    <w:rsid w:val="003C0568"/>
  </w:style>
  <w:style w:type="character" w:customStyle="1" w:styleId="WW8Num19z3">
    <w:name w:val="WW8Num19z3"/>
    <w:rsid w:val="003C0568"/>
  </w:style>
  <w:style w:type="character" w:customStyle="1" w:styleId="WW8Num19z4">
    <w:name w:val="WW8Num19z4"/>
    <w:rsid w:val="003C0568"/>
  </w:style>
  <w:style w:type="character" w:customStyle="1" w:styleId="WW8Num19z5">
    <w:name w:val="WW8Num19z5"/>
    <w:rsid w:val="003C0568"/>
  </w:style>
  <w:style w:type="character" w:customStyle="1" w:styleId="WW8Num19z6">
    <w:name w:val="WW8Num19z6"/>
    <w:rsid w:val="003C0568"/>
  </w:style>
  <w:style w:type="character" w:customStyle="1" w:styleId="WW8Num19z7">
    <w:name w:val="WW8Num19z7"/>
    <w:rsid w:val="003C0568"/>
  </w:style>
  <w:style w:type="character" w:customStyle="1" w:styleId="WW8Num19z8">
    <w:name w:val="WW8Num19z8"/>
    <w:rsid w:val="003C0568"/>
  </w:style>
  <w:style w:type="character" w:customStyle="1" w:styleId="WW8Num20z4">
    <w:name w:val="WW8Num20z4"/>
    <w:rsid w:val="003C0568"/>
  </w:style>
  <w:style w:type="character" w:customStyle="1" w:styleId="WW8Num20z5">
    <w:name w:val="WW8Num20z5"/>
    <w:rsid w:val="003C0568"/>
  </w:style>
  <w:style w:type="character" w:customStyle="1" w:styleId="WW8Num20z6">
    <w:name w:val="WW8Num20z6"/>
    <w:rsid w:val="003C0568"/>
  </w:style>
  <w:style w:type="character" w:customStyle="1" w:styleId="WW8Num20z7">
    <w:name w:val="WW8Num20z7"/>
    <w:rsid w:val="003C0568"/>
  </w:style>
  <w:style w:type="character" w:customStyle="1" w:styleId="WW8Num20z8">
    <w:name w:val="WW8Num20z8"/>
    <w:rsid w:val="003C0568"/>
  </w:style>
  <w:style w:type="character" w:customStyle="1" w:styleId="WW-DefaultParagraphFont111111111111111111">
    <w:name w:val="WW-Default Paragraph Font111111111111111111"/>
    <w:rsid w:val="003C0568"/>
  </w:style>
  <w:style w:type="character" w:customStyle="1" w:styleId="WW-DefaultParagraphFont1111111111111111111">
    <w:name w:val="WW-Default Paragraph Font1111111111111111111"/>
    <w:rsid w:val="003C0568"/>
  </w:style>
  <w:style w:type="character" w:customStyle="1" w:styleId="WW8Num21z0">
    <w:name w:val="WW8Num21z0"/>
    <w:rsid w:val="003C0568"/>
    <w:rPr>
      <w:rFonts w:ascii="Calibri" w:eastAsia="Times New Roman" w:hAnsi="Calibri" w:cs="Calibri"/>
    </w:rPr>
  </w:style>
  <w:style w:type="character" w:customStyle="1" w:styleId="WW8Num21z1">
    <w:name w:val="WW8Num21z1"/>
    <w:rsid w:val="003C0568"/>
    <w:rPr>
      <w:rFonts w:ascii="Courier New" w:hAnsi="Courier New" w:cs="Courier New"/>
    </w:rPr>
  </w:style>
  <w:style w:type="character" w:customStyle="1" w:styleId="WW8Num21z2">
    <w:name w:val="WW8Num21z2"/>
    <w:rsid w:val="003C0568"/>
    <w:rPr>
      <w:rFonts w:ascii="Wingdings" w:hAnsi="Wingdings" w:cs="Wingdings"/>
    </w:rPr>
  </w:style>
  <w:style w:type="character" w:customStyle="1" w:styleId="WW8Num21z3">
    <w:name w:val="WW8Num21z3"/>
    <w:rsid w:val="003C0568"/>
    <w:rPr>
      <w:rFonts w:ascii="Symbol" w:hAnsi="Symbol" w:cs="Symbol"/>
    </w:rPr>
  </w:style>
  <w:style w:type="character" w:customStyle="1" w:styleId="WW8Num22z0">
    <w:name w:val="WW8Num22z0"/>
    <w:rsid w:val="003C0568"/>
    <w:rPr>
      <w:rFonts w:ascii="Symbol" w:hAnsi="Symbol" w:cs="Symbol"/>
    </w:rPr>
  </w:style>
  <w:style w:type="character" w:customStyle="1" w:styleId="WW8Num22z1">
    <w:name w:val="WW8Num22z1"/>
    <w:rsid w:val="003C0568"/>
    <w:rPr>
      <w:rFonts w:ascii="Courier New" w:hAnsi="Courier New" w:cs="Courier New"/>
    </w:rPr>
  </w:style>
  <w:style w:type="character" w:customStyle="1" w:styleId="WW8Num22z2">
    <w:name w:val="WW8Num22z2"/>
    <w:rsid w:val="003C0568"/>
    <w:rPr>
      <w:rFonts w:ascii="Wingdings" w:hAnsi="Wingdings" w:cs="Wingdings"/>
    </w:rPr>
  </w:style>
  <w:style w:type="character" w:customStyle="1" w:styleId="WW8Num23z0">
    <w:name w:val="WW8Num23z0"/>
    <w:rsid w:val="003C0568"/>
    <w:rPr>
      <w:rFonts w:ascii="Calibri" w:eastAsia="Times New Roman" w:hAnsi="Calibri" w:cs="Calibri"/>
    </w:rPr>
  </w:style>
  <w:style w:type="character" w:customStyle="1" w:styleId="WW8Num23z1">
    <w:name w:val="WW8Num23z1"/>
    <w:rsid w:val="003C0568"/>
    <w:rPr>
      <w:rFonts w:ascii="Courier New" w:hAnsi="Courier New" w:cs="Courier New"/>
    </w:rPr>
  </w:style>
  <w:style w:type="character" w:customStyle="1" w:styleId="WW8Num23z2">
    <w:name w:val="WW8Num23z2"/>
    <w:rsid w:val="003C0568"/>
    <w:rPr>
      <w:rFonts w:ascii="Wingdings" w:hAnsi="Wingdings" w:cs="Wingdings"/>
    </w:rPr>
  </w:style>
  <w:style w:type="character" w:customStyle="1" w:styleId="WW8Num23z3">
    <w:name w:val="WW8Num23z3"/>
    <w:rsid w:val="003C0568"/>
    <w:rPr>
      <w:rFonts w:ascii="Symbol" w:hAnsi="Symbol" w:cs="Symbol"/>
    </w:rPr>
  </w:style>
  <w:style w:type="character" w:customStyle="1" w:styleId="WW8Num24z0">
    <w:name w:val="WW8Num24z0"/>
    <w:rsid w:val="003C0568"/>
    <w:rPr>
      <w:rFonts w:ascii="Symbol" w:hAnsi="Symbol" w:cs="Symbol"/>
      <w:strike/>
      <w:color w:val="0070C0"/>
      <w:position w:val="0"/>
      <w:sz w:val="24"/>
      <w:vertAlign w:val="baseline"/>
      <w:lang w:val="el-GR"/>
    </w:rPr>
  </w:style>
  <w:style w:type="character" w:customStyle="1" w:styleId="WW8Num24z1">
    <w:name w:val="WW8Num24z1"/>
    <w:rsid w:val="003C0568"/>
    <w:rPr>
      <w:rFonts w:ascii="Courier New" w:hAnsi="Courier New" w:cs="Courier New"/>
    </w:rPr>
  </w:style>
  <w:style w:type="character" w:customStyle="1" w:styleId="WW8Num24z2">
    <w:name w:val="WW8Num24z2"/>
    <w:rsid w:val="003C0568"/>
    <w:rPr>
      <w:rFonts w:ascii="Wingdings" w:hAnsi="Wingdings" w:cs="Wingdings"/>
    </w:rPr>
  </w:style>
  <w:style w:type="character" w:customStyle="1" w:styleId="WW8Num25z0">
    <w:name w:val="WW8Num25z0"/>
    <w:rsid w:val="003C0568"/>
    <w:rPr>
      <w:rFonts w:ascii="Symbol" w:hAnsi="Symbol" w:cs="Symbol"/>
    </w:rPr>
  </w:style>
  <w:style w:type="character" w:customStyle="1" w:styleId="WW8Num25z1">
    <w:name w:val="WW8Num25z1"/>
    <w:rsid w:val="003C0568"/>
    <w:rPr>
      <w:rFonts w:ascii="Courier New" w:hAnsi="Courier New" w:cs="Courier New"/>
    </w:rPr>
  </w:style>
  <w:style w:type="character" w:customStyle="1" w:styleId="WW8Num25z2">
    <w:name w:val="WW8Num25z2"/>
    <w:rsid w:val="003C0568"/>
    <w:rPr>
      <w:rFonts w:ascii="Wingdings" w:hAnsi="Wingdings" w:cs="Wingdings"/>
    </w:rPr>
  </w:style>
  <w:style w:type="character" w:customStyle="1" w:styleId="WW8Num26z0">
    <w:name w:val="WW8Num26z0"/>
    <w:rsid w:val="003C0568"/>
    <w:rPr>
      <w:rFonts w:ascii="Symbol" w:hAnsi="Symbol" w:cs="Symbol"/>
    </w:rPr>
  </w:style>
  <w:style w:type="character" w:customStyle="1" w:styleId="WW8Num26z1">
    <w:name w:val="WW8Num26z1"/>
    <w:rsid w:val="003C0568"/>
    <w:rPr>
      <w:rFonts w:ascii="Courier New" w:hAnsi="Courier New" w:cs="Courier New"/>
    </w:rPr>
  </w:style>
  <w:style w:type="character" w:customStyle="1" w:styleId="WW8Num26z2">
    <w:name w:val="WW8Num26z2"/>
    <w:rsid w:val="003C0568"/>
    <w:rPr>
      <w:rFonts w:ascii="Wingdings" w:hAnsi="Wingdings" w:cs="Wingdings"/>
    </w:rPr>
  </w:style>
  <w:style w:type="character" w:customStyle="1" w:styleId="WW8Num27z0">
    <w:name w:val="WW8Num27z0"/>
    <w:rsid w:val="003C0568"/>
    <w:rPr>
      <w:rFonts w:ascii="Calibri" w:eastAsia="Times New Roman" w:hAnsi="Calibri" w:cs="Calibri"/>
    </w:rPr>
  </w:style>
  <w:style w:type="character" w:customStyle="1" w:styleId="WW8Num27z1">
    <w:name w:val="WW8Num27z1"/>
    <w:rsid w:val="003C0568"/>
    <w:rPr>
      <w:rFonts w:ascii="Courier New" w:hAnsi="Courier New" w:cs="Courier New"/>
    </w:rPr>
  </w:style>
  <w:style w:type="character" w:customStyle="1" w:styleId="WW8Num27z2">
    <w:name w:val="WW8Num27z2"/>
    <w:rsid w:val="003C0568"/>
    <w:rPr>
      <w:rFonts w:ascii="Wingdings" w:hAnsi="Wingdings" w:cs="Wingdings"/>
    </w:rPr>
  </w:style>
  <w:style w:type="character" w:customStyle="1" w:styleId="WW8Num27z3">
    <w:name w:val="WW8Num27z3"/>
    <w:rsid w:val="003C0568"/>
    <w:rPr>
      <w:rFonts w:ascii="Symbol" w:hAnsi="Symbol" w:cs="Symbol"/>
    </w:rPr>
  </w:style>
  <w:style w:type="character" w:customStyle="1" w:styleId="WW8Num28z0">
    <w:name w:val="WW8Num28z0"/>
    <w:rsid w:val="003C0568"/>
    <w:rPr>
      <w:rFonts w:ascii="Symbol" w:hAnsi="Symbol" w:cs="Symbol"/>
    </w:rPr>
  </w:style>
  <w:style w:type="character" w:customStyle="1" w:styleId="WW8Num28z1">
    <w:name w:val="WW8Num28z1"/>
    <w:rsid w:val="003C0568"/>
    <w:rPr>
      <w:rFonts w:ascii="Courier New" w:hAnsi="Courier New" w:cs="Courier New"/>
    </w:rPr>
  </w:style>
  <w:style w:type="character" w:customStyle="1" w:styleId="WW8Num28z2">
    <w:name w:val="WW8Num28z2"/>
    <w:rsid w:val="003C0568"/>
    <w:rPr>
      <w:rFonts w:ascii="Wingdings" w:hAnsi="Wingdings" w:cs="Wingdings"/>
    </w:rPr>
  </w:style>
  <w:style w:type="character" w:customStyle="1" w:styleId="WW8Num29z0">
    <w:name w:val="WW8Num29z0"/>
    <w:rsid w:val="003C0568"/>
    <w:rPr>
      <w:rFonts w:ascii="Calibri" w:eastAsia="Times New Roman" w:hAnsi="Calibri" w:cs="Calibri"/>
    </w:rPr>
  </w:style>
  <w:style w:type="character" w:customStyle="1" w:styleId="WW8Num29z1">
    <w:name w:val="WW8Num29z1"/>
    <w:rsid w:val="003C0568"/>
    <w:rPr>
      <w:rFonts w:ascii="Courier New" w:hAnsi="Courier New" w:cs="Courier New"/>
    </w:rPr>
  </w:style>
  <w:style w:type="character" w:customStyle="1" w:styleId="WW8Num29z2">
    <w:name w:val="WW8Num29z2"/>
    <w:rsid w:val="003C0568"/>
    <w:rPr>
      <w:rFonts w:ascii="Wingdings" w:hAnsi="Wingdings" w:cs="Wingdings"/>
    </w:rPr>
  </w:style>
  <w:style w:type="character" w:customStyle="1" w:styleId="WW8Num29z3">
    <w:name w:val="WW8Num29z3"/>
    <w:rsid w:val="003C0568"/>
    <w:rPr>
      <w:rFonts w:ascii="Symbol" w:hAnsi="Symbol" w:cs="Symbol"/>
    </w:rPr>
  </w:style>
  <w:style w:type="character" w:customStyle="1" w:styleId="WW8Num30z0">
    <w:name w:val="WW8Num30z0"/>
    <w:rsid w:val="003C0568"/>
    <w:rPr>
      <w:rFonts w:ascii="Symbol" w:hAnsi="Symbol" w:cs="Symbol"/>
      <w:shd w:val="clear" w:color="auto" w:fill="FFFF00"/>
    </w:rPr>
  </w:style>
  <w:style w:type="character" w:customStyle="1" w:styleId="WW8Num30z1">
    <w:name w:val="WW8Num30z1"/>
    <w:rsid w:val="003C0568"/>
    <w:rPr>
      <w:rFonts w:ascii="Courier New" w:hAnsi="Courier New" w:cs="Courier New"/>
    </w:rPr>
  </w:style>
  <w:style w:type="character" w:customStyle="1" w:styleId="WW8Num30z2">
    <w:name w:val="WW8Num30z2"/>
    <w:rsid w:val="003C0568"/>
    <w:rPr>
      <w:rFonts w:ascii="Wingdings" w:hAnsi="Wingdings" w:cs="Wingdings"/>
    </w:rPr>
  </w:style>
  <w:style w:type="character" w:customStyle="1" w:styleId="WW8Num31z0">
    <w:name w:val="WW8Num31z0"/>
    <w:rsid w:val="003C0568"/>
    <w:rPr>
      <w:rFonts w:cs="Times New Roman"/>
    </w:rPr>
  </w:style>
  <w:style w:type="character" w:customStyle="1" w:styleId="WW8Num32z0">
    <w:name w:val="WW8Num32z0"/>
    <w:rsid w:val="003C0568"/>
  </w:style>
  <w:style w:type="character" w:customStyle="1" w:styleId="WW8Num32z1">
    <w:name w:val="WW8Num32z1"/>
    <w:rsid w:val="003C0568"/>
  </w:style>
  <w:style w:type="character" w:customStyle="1" w:styleId="WW8Num32z2">
    <w:name w:val="WW8Num32z2"/>
    <w:rsid w:val="003C0568"/>
  </w:style>
  <w:style w:type="character" w:customStyle="1" w:styleId="WW8Num32z3">
    <w:name w:val="WW8Num32z3"/>
    <w:rsid w:val="003C0568"/>
  </w:style>
  <w:style w:type="character" w:customStyle="1" w:styleId="WW8Num32z4">
    <w:name w:val="WW8Num32z4"/>
    <w:rsid w:val="003C0568"/>
  </w:style>
  <w:style w:type="character" w:customStyle="1" w:styleId="WW8Num32z5">
    <w:name w:val="WW8Num32z5"/>
    <w:rsid w:val="003C0568"/>
  </w:style>
  <w:style w:type="character" w:customStyle="1" w:styleId="WW8Num32z6">
    <w:name w:val="WW8Num32z6"/>
    <w:rsid w:val="003C0568"/>
  </w:style>
  <w:style w:type="character" w:customStyle="1" w:styleId="WW8Num32z7">
    <w:name w:val="WW8Num32z7"/>
    <w:rsid w:val="003C0568"/>
  </w:style>
  <w:style w:type="character" w:customStyle="1" w:styleId="WW8Num32z8">
    <w:name w:val="WW8Num32z8"/>
    <w:rsid w:val="003C0568"/>
  </w:style>
  <w:style w:type="character" w:customStyle="1" w:styleId="WW8Num33z0">
    <w:name w:val="WW8Num33z0"/>
    <w:rsid w:val="003C0568"/>
    <w:rPr>
      <w:rFonts w:ascii="Symbol" w:eastAsia="Calibri" w:hAnsi="Symbol" w:cs="Symbol"/>
    </w:rPr>
  </w:style>
  <w:style w:type="character" w:customStyle="1" w:styleId="WW8Num33z1">
    <w:name w:val="WW8Num33z1"/>
    <w:rsid w:val="003C0568"/>
    <w:rPr>
      <w:rFonts w:ascii="Courier New" w:hAnsi="Courier New" w:cs="Courier New"/>
    </w:rPr>
  </w:style>
  <w:style w:type="character" w:customStyle="1" w:styleId="WW8Num33z2">
    <w:name w:val="WW8Num33z2"/>
    <w:rsid w:val="003C0568"/>
    <w:rPr>
      <w:rFonts w:ascii="Wingdings" w:hAnsi="Wingdings" w:cs="Wingdings"/>
    </w:rPr>
  </w:style>
  <w:style w:type="character" w:customStyle="1" w:styleId="WW8Num34z0">
    <w:name w:val="WW8Num34z0"/>
    <w:rsid w:val="003C0568"/>
    <w:rPr>
      <w:rFonts w:ascii="Symbol" w:hAnsi="Symbol" w:cs="Symbol"/>
    </w:rPr>
  </w:style>
  <w:style w:type="character" w:customStyle="1" w:styleId="WW8Num34z1">
    <w:name w:val="WW8Num34z1"/>
    <w:rsid w:val="003C0568"/>
    <w:rPr>
      <w:rFonts w:ascii="Courier New" w:hAnsi="Courier New" w:cs="Courier New"/>
    </w:rPr>
  </w:style>
  <w:style w:type="character" w:customStyle="1" w:styleId="WW8Num34z2">
    <w:name w:val="WW8Num34z2"/>
    <w:rsid w:val="003C0568"/>
    <w:rPr>
      <w:rFonts w:ascii="Wingdings" w:hAnsi="Wingdings" w:cs="Wingdings"/>
    </w:rPr>
  </w:style>
  <w:style w:type="character" w:customStyle="1" w:styleId="WW8Num35z0">
    <w:name w:val="WW8Num35z0"/>
    <w:rsid w:val="003C0568"/>
    <w:rPr>
      <w:rFonts w:ascii="Calibri" w:eastAsia="Times New Roman" w:hAnsi="Calibri" w:cs="Calibri"/>
    </w:rPr>
  </w:style>
  <w:style w:type="character" w:customStyle="1" w:styleId="WW8Num35z1">
    <w:name w:val="WW8Num35z1"/>
    <w:rsid w:val="003C0568"/>
    <w:rPr>
      <w:rFonts w:ascii="Courier New" w:hAnsi="Courier New" w:cs="Courier New"/>
    </w:rPr>
  </w:style>
  <w:style w:type="character" w:customStyle="1" w:styleId="WW8Num35z2">
    <w:name w:val="WW8Num35z2"/>
    <w:rsid w:val="003C0568"/>
    <w:rPr>
      <w:rFonts w:ascii="Wingdings" w:hAnsi="Wingdings" w:cs="Wingdings"/>
    </w:rPr>
  </w:style>
  <w:style w:type="character" w:customStyle="1" w:styleId="WW8Num35z3">
    <w:name w:val="WW8Num35z3"/>
    <w:rsid w:val="003C0568"/>
    <w:rPr>
      <w:rFonts w:ascii="Symbol" w:hAnsi="Symbol" w:cs="Symbol"/>
    </w:rPr>
  </w:style>
  <w:style w:type="character" w:customStyle="1" w:styleId="WW8Num36z0">
    <w:name w:val="WW8Num36z0"/>
    <w:rsid w:val="003C0568"/>
    <w:rPr>
      <w:lang w:val="el-GR"/>
    </w:rPr>
  </w:style>
  <w:style w:type="character" w:customStyle="1" w:styleId="WW8Num36z1">
    <w:name w:val="WW8Num36z1"/>
    <w:rsid w:val="003C0568"/>
  </w:style>
  <w:style w:type="character" w:customStyle="1" w:styleId="WW8Num36z2">
    <w:name w:val="WW8Num36z2"/>
    <w:rsid w:val="003C0568"/>
  </w:style>
  <w:style w:type="character" w:customStyle="1" w:styleId="WW8Num36z3">
    <w:name w:val="WW8Num36z3"/>
    <w:rsid w:val="003C0568"/>
  </w:style>
  <w:style w:type="character" w:customStyle="1" w:styleId="WW8Num36z4">
    <w:name w:val="WW8Num36z4"/>
    <w:rsid w:val="003C0568"/>
  </w:style>
  <w:style w:type="character" w:customStyle="1" w:styleId="WW8Num36z5">
    <w:name w:val="WW8Num36z5"/>
    <w:rsid w:val="003C0568"/>
  </w:style>
  <w:style w:type="character" w:customStyle="1" w:styleId="WW8Num36z6">
    <w:name w:val="WW8Num36z6"/>
    <w:rsid w:val="003C0568"/>
  </w:style>
  <w:style w:type="character" w:customStyle="1" w:styleId="WW8Num36z7">
    <w:name w:val="WW8Num36z7"/>
    <w:rsid w:val="003C0568"/>
  </w:style>
  <w:style w:type="character" w:customStyle="1" w:styleId="WW8Num36z8">
    <w:name w:val="WW8Num36z8"/>
    <w:rsid w:val="003C0568"/>
  </w:style>
  <w:style w:type="character" w:customStyle="1" w:styleId="WW8Num37z0">
    <w:name w:val="WW8Num37z0"/>
    <w:rsid w:val="003C0568"/>
    <w:rPr>
      <w:rFonts w:ascii="Calibri" w:eastAsia="Times New Roman" w:hAnsi="Calibri" w:cs="Calibri"/>
    </w:rPr>
  </w:style>
  <w:style w:type="character" w:customStyle="1" w:styleId="WW8Num37z1">
    <w:name w:val="WW8Num37z1"/>
    <w:rsid w:val="003C0568"/>
    <w:rPr>
      <w:rFonts w:ascii="Courier New" w:hAnsi="Courier New" w:cs="Courier New"/>
    </w:rPr>
  </w:style>
  <w:style w:type="character" w:customStyle="1" w:styleId="WW8Num37z2">
    <w:name w:val="WW8Num37z2"/>
    <w:rsid w:val="003C0568"/>
    <w:rPr>
      <w:rFonts w:ascii="Wingdings" w:hAnsi="Wingdings" w:cs="Wingdings"/>
    </w:rPr>
  </w:style>
  <w:style w:type="character" w:customStyle="1" w:styleId="WW8Num37z3">
    <w:name w:val="WW8Num37z3"/>
    <w:rsid w:val="003C0568"/>
    <w:rPr>
      <w:rFonts w:ascii="Symbol" w:hAnsi="Symbol" w:cs="Symbol"/>
    </w:rPr>
  </w:style>
  <w:style w:type="character" w:customStyle="1" w:styleId="WW8Num38z0">
    <w:name w:val="WW8Num38z0"/>
    <w:rsid w:val="003C0568"/>
  </w:style>
  <w:style w:type="character" w:customStyle="1" w:styleId="WW8Num38z1">
    <w:name w:val="WW8Num38z1"/>
    <w:rsid w:val="003C0568"/>
  </w:style>
  <w:style w:type="character" w:customStyle="1" w:styleId="WW8Num38z2">
    <w:name w:val="WW8Num38z2"/>
    <w:rsid w:val="003C0568"/>
  </w:style>
  <w:style w:type="character" w:customStyle="1" w:styleId="WW8Num38z3">
    <w:name w:val="WW8Num38z3"/>
    <w:rsid w:val="003C0568"/>
  </w:style>
  <w:style w:type="character" w:customStyle="1" w:styleId="WW8Num38z4">
    <w:name w:val="WW8Num38z4"/>
    <w:rsid w:val="003C0568"/>
  </w:style>
  <w:style w:type="character" w:customStyle="1" w:styleId="WW8Num38z5">
    <w:name w:val="WW8Num38z5"/>
    <w:rsid w:val="003C0568"/>
  </w:style>
  <w:style w:type="character" w:customStyle="1" w:styleId="WW8Num38z6">
    <w:name w:val="WW8Num38z6"/>
    <w:rsid w:val="003C0568"/>
  </w:style>
  <w:style w:type="character" w:customStyle="1" w:styleId="WW8Num38z7">
    <w:name w:val="WW8Num38z7"/>
    <w:rsid w:val="003C0568"/>
  </w:style>
  <w:style w:type="character" w:customStyle="1" w:styleId="WW8Num38z8">
    <w:name w:val="WW8Num38z8"/>
    <w:rsid w:val="003C0568"/>
  </w:style>
  <w:style w:type="character" w:customStyle="1" w:styleId="WW-DefaultParagraphFont11111111111111111111">
    <w:name w:val="WW-Default Paragraph Font11111111111111111111"/>
    <w:rsid w:val="003C0568"/>
  </w:style>
  <w:style w:type="character" w:customStyle="1" w:styleId="WW8Num4z1">
    <w:name w:val="WW8Num4z1"/>
    <w:rsid w:val="003C0568"/>
    <w:rPr>
      <w:rFonts w:cs="Times New Roman"/>
    </w:rPr>
  </w:style>
  <w:style w:type="character" w:customStyle="1" w:styleId="WW8Num5z1">
    <w:name w:val="WW8Num5z1"/>
    <w:rsid w:val="003C0568"/>
    <w:rPr>
      <w:rFonts w:cs="Times New Roman"/>
    </w:rPr>
  </w:style>
  <w:style w:type="character" w:customStyle="1" w:styleId="WW8Num29z4">
    <w:name w:val="WW8Num29z4"/>
    <w:rsid w:val="003C0568"/>
  </w:style>
  <w:style w:type="character" w:customStyle="1" w:styleId="WW8Num29z5">
    <w:name w:val="WW8Num29z5"/>
    <w:rsid w:val="003C0568"/>
  </w:style>
  <w:style w:type="character" w:customStyle="1" w:styleId="WW8Num29z6">
    <w:name w:val="WW8Num29z6"/>
    <w:rsid w:val="003C0568"/>
  </w:style>
  <w:style w:type="character" w:customStyle="1" w:styleId="WW8Num29z7">
    <w:name w:val="WW8Num29z7"/>
    <w:rsid w:val="003C0568"/>
  </w:style>
  <w:style w:type="character" w:customStyle="1" w:styleId="WW8Num29z8">
    <w:name w:val="WW8Num29z8"/>
    <w:rsid w:val="003C0568"/>
  </w:style>
  <w:style w:type="character" w:customStyle="1" w:styleId="WW8Num30z3">
    <w:name w:val="WW8Num30z3"/>
    <w:rsid w:val="003C0568"/>
    <w:rPr>
      <w:rFonts w:ascii="Symbol" w:hAnsi="Symbol" w:cs="Symbol"/>
    </w:rPr>
  </w:style>
  <w:style w:type="character" w:customStyle="1" w:styleId="WW8Num31z1">
    <w:name w:val="WW8Num31z1"/>
    <w:rsid w:val="003C0568"/>
  </w:style>
  <w:style w:type="character" w:customStyle="1" w:styleId="WW8Num31z2">
    <w:name w:val="WW8Num31z2"/>
    <w:rsid w:val="003C0568"/>
  </w:style>
  <w:style w:type="character" w:customStyle="1" w:styleId="WW8Num31z3">
    <w:name w:val="WW8Num31z3"/>
    <w:rsid w:val="003C0568"/>
  </w:style>
  <w:style w:type="character" w:customStyle="1" w:styleId="WW8Num31z4">
    <w:name w:val="WW8Num31z4"/>
    <w:rsid w:val="003C0568"/>
  </w:style>
  <w:style w:type="character" w:customStyle="1" w:styleId="WW8Num31z5">
    <w:name w:val="WW8Num31z5"/>
    <w:rsid w:val="003C0568"/>
  </w:style>
  <w:style w:type="character" w:customStyle="1" w:styleId="WW8Num31z6">
    <w:name w:val="WW8Num31z6"/>
    <w:rsid w:val="003C0568"/>
  </w:style>
  <w:style w:type="character" w:customStyle="1" w:styleId="WW8Num31z7">
    <w:name w:val="WW8Num31z7"/>
    <w:rsid w:val="003C0568"/>
  </w:style>
  <w:style w:type="character" w:customStyle="1" w:styleId="WW8Num31z8">
    <w:name w:val="WW8Num31z8"/>
    <w:rsid w:val="003C0568"/>
  </w:style>
  <w:style w:type="character" w:customStyle="1" w:styleId="WW8Num39z0">
    <w:name w:val="WW8Num39z0"/>
    <w:rsid w:val="003C0568"/>
    <w:rPr>
      <w:rFonts w:ascii="Calibri" w:eastAsia="Times New Roman" w:hAnsi="Calibri" w:cs="Calibri"/>
    </w:rPr>
  </w:style>
  <w:style w:type="character" w:customStyle="1" w:styleId="WW8Num39z1">
    <w:name w:val="WW8Num39z1"/>
    <w:rsid w:val="003C0568"/>
    <w:rPr>
      <w:rFonts w:ascii="Courier New" w:hAnsi="Courier New" w:cs="Courier New"/>
    </w:rPr>
  </w:style>
  <w:style w:type="character" w:customStyle="1" w:styleId="WW8Num39z2">
    <w:name w:val="WW8Num39z2"/>
    <w:rsid w:val="003C0568"/>
    <w:rPr>
      <w:rFonts w:ascii="Wingdings" w:hAnsi="Wingdings" w:cs="Wingdings"/>
    </w:rPr>
  </w:style>
  <w:style w:type="character" w:customStyle="1" w:styleId="WW8Num39z3">
    <w:name w:val="WW8Num39z3"/>
    <w:rsid w:val="003C0568"/>
    <w:rPr>
      <w:rFonts w:ascii="Symbol" w:hAnsi="Symbol" w:cs="Symbol"/>
    </w:rPr>
  </w:style>
  <w:style w:type="character" w:customStyle="1" w:styleId="WW8Num40z0">
    <w:name w:val="WW8Num40z0"/>
    <w:rsid w:val="003C0568"/>
    <w:rPr>
      <w:rFonts w:ascii="Symbol" w:hAnsi="Symbol" w:cs="Symbol"/>
    </w:rPr>
  </w:style>
  <w:style w:type="character" w:customStyle="1" w:styleId="WW8Num40z1">
    <w:name w:val="WW8Num40z1"/>
    <w:rsid w:val="003C0568"/>
    <w:rPr>
      <w:rFonts w:ascii="Courier New" w:hAnsi="Courier New" w:cs="Courier New"/>
    </w:rPr>
  </w:style>
  <w:style w:type="character" w:customStyle="1" w:styleId="WW8Num40z2">
    <w:name w:val="WW8Num40z2"/>
    <w:rsid w:val="003C0568"/>
    <w:rPr>
      <w:rFonts w:ascii="Wingdings" w:hAnsi="Wingdings" w:cs="Wingdings"/>
    </w:rPr>
  </w:style>
  <w:style w:type="character" w:customStyle="1" w:styleId="WW8Num41z0">
    <w:name w:val="WW8Num41z0"/>
    <w:rsid w:val="003C0568"/>
    <w:rPr>
      <w:rFonts w:ascii="Arial" w:hAnsi="Arial" w:cs="Times New Roman"/>
      <w:b/>
      <w:i w:val="0"/>
      <w:sz w:val="20"/>
      <w:szCs w:val="20"/>
    </w:rPr>
  </w:style>
  <w:style w:type="character" w:customStyle="1" w:styleId="WW8Num41z1">
    <w:name w:val="WW8Num41z1"/>
    <w:rsid w:val="003C0568"/>
    <w:rPr>
      <w:rFonts w:cs="Times New Roman"/>
    </w:rPr>
  </w:style>
  <w:style w:type="character" w:customStyle="1" w:styleId="WW8Num41z2">
    <w:name w:val="WW8Num41z2"/>
    <w:rsid w:val="003C0568"/>
    <w:rPr>
      <w:rFonts w:ascii="Arial" w:hAnsi="Arial" w:cs="Times New Roman"/>
      <w:b w:val="0"/>
      <w:i w:val="0"/>
    </w:rPr>
  </w:style>
  <w:style w:type="character" w:customStyle="1" w:styleId="WW8Num41z3">
    <w:name w:val="WW8Num41z3"/>
    <w:rsid w:val="003C0568"/>
    <w:rPr>
      <w:rFonts w:ascii="Arial" w:hAnsi="Arial" w:cs="Times New Roman"/>
      <w:b w:val="0"/>
      <w:i w:val="0"/>
      <w:sz w:val="20"/>
      <w:szCs w:val="20"/>
    </w:rPr>
  </w:style>
  <w:style w:type="character" w:customStyle="1" w:styleId="DefaultParagraphFont1">
    <w:name w:val="Default Paragraph Font1"/>
    <w:rsid w:val="003C0568"/>
  </w:style>
  <w:style w:type="character" w:customStyle="1" w:styleId="Heading1Char">
    <w:name w:val="Heading 1 Char"/>
    <w:rsid w:val="003C0568"/>
    <w:rPr>
      <w:rFonts w:ascii="Arial" w:hAnsi="Arial" w:cs="Arial"/>
      <w:b/>
      <w:bCs/>
      <w:color w:val="333399"/>
      <w:sz w:val="28"/>
      <w:szCs w:val="32"/>
      <w:lang w:val="en-US"/>
    </w:rPr>
  </w:style>
  <w:style w:type="character" w:customStyle="1" w:styleId="Heading2Char">
    <w:name w:val="Heading 2 Char"/>
    <w:rsid w:val="003C0568"/>
    <w:rPr>
      <w:rFonts w:ascii="Arial" w:hAnsi="Arial" w:cs="Arial"/>
      <w:b/>
      <w:color w:val="002060"/>
      <w:sz w:val="24"/>
      <w:szCs w:val="22"/>
      <w:lang w:val="en-GB"/>
    </w:rPr>
  </w:style>
  <w:style w:type="character" w:customStyle="1" w:styleId="Heading5Char">
    <w:name w:val="Heading 5 Char"/>
    <w:rsid w:val="003C0568"/>
    <w:rPr>
      <w:rFonts w:ascii="Calibri" w:eastAsia="Times New Roman" w:hAnsi="Calibri" w:cs="Times New Roman"/>
      <w:b/>
      <w:bCs/>
      <w:i/>
      <w:iCs/>
      <w:sz w:val="26"/>
      <w:szCs w:val="26"/>
      <w:lang w:val="en-GB"/>
    </w:rPr>
  </w:style>
  <w:style w:type="character" w:customStyle="1" w:styleId="DateChar">
    <w:name w:val="Date Char"/>
    <w:rsid w:val="003C0568"/>
    <w:rPr>
      <w:sz w:val="24"/>
      <w:szCs w:val="24"/>
      <w:lang w:val="en-GB"/>
    </w:rPr>
  </w:style>
  <w:style w:type="character" w:customStyle="1" w:styleId="FooterChar">
    <w:name w:val="Footer Char"/>
    <w:rsid w:val="003C0568"/>
    <w:rPr>
      <w:rFonts w:eastAsia="MS Mincho" w:cs="Times New Roman"/>
      <w:sz w:val="24"/>
      <w:szCs w:val="24"/>
      <w:lang w:val="en-US" w:eastAsia="ja-JP"/>
    </w:rPr>
  </w:style>
  <w:style w:type="character" w:customStyle="1" w:styleId="21">
    <w:name w:val="Παραπομπή σχολίου2"/>
    <w:rsid w:val="003C0568"/>
    <w:rPr>
      <w:sz w:val="16"/>
    </w:rPr>
  </w:style>
  <w:style w:type="character" w:styleId="-">
    <w:name w:val="Hyperlink"/>
    <w:uiPriority w:val="99"/>
    <w:rsid w:val="003C0568"/>
    <w:rPr>
      <w:color w:val="0000FF"/>
      <w:u w:val="single"/>
    </w:rPr>
  </w:style>
  <w:style w:type="character" w:customStyle="1" w:styleId="HeaderChar">
    <w:name w:val="Header Char"/>
    <w:rsid w:val="003C0568"/>
    <w:rPr>
      <w:rFonts w:cs="Times New Roman"/>
      <w:sz w:val="24"/>
      <w:szCs w:val="24"/>
      <w:lang w:val="en-GB"/>
    </w:rPr>
  </w:style>
  <w:style w:type="character" w:styleId="a3">
    <w:name w:val="page number"/>
    <w:rsid w:val="003C0568"/>
    <w:rPr>
      <w:rFonts w:cs="Times New Roman"/>
    </w:rPr>
  </w:style>
  <w:style w:type="character" w:customStyle="1" w:styleId="BalloonTextChar">
    <w:name w:val="Balloon Text Char"/>
    <w:rsid w:val="003C0568"/>
    <w:rPr>
      <w:rFonts w:ascii="Tahoma" w:hAnsi="Tahoma" w:cs="Tahoma"/>
      <w:sz w:val="16"/>
      <w:szCs w:val="16"/>
      <w:lang w:val="en-GB"/>
    </w:rPr>
  </w:style>
  <w:style w:type="character" w:customStyle="1" w:styleId="CommentTextChar">
    <w:name w:val="Comment Text Char"/>
    <w:rsid w:val="003C0568"/>
    <w:rPr>
      <w:rFonts w:cs="Times New Roman"/>
      <w:lang w:val="en-GB"/>
    </w:rPr>
  </w:style>
  <w:style w:type="character" w:customStyle="1" w:styleId="CommentSubjectChar">
    <w:name w:val="Comment Subject Char"/>
    <w:rsid w:val="003C0568"/>
    <w:rPr>
      <w:rFonts w:cs="Times New Roman"/>
      <w:b/>
      <w:bCs/>
      <w:lang w:val="en-GB"/>
    </w:rPr>
  </w:style>
  <w:style w:type="character" w:customStyle="1" w:styleId="BodyTextChar">
    <w:name w:val="Body Text Char"/>
    <w:rsid w:val="003C0568"/>
    <w:rPr>
      <w:rFonts w:cs="Times New Roman"/>
      <w:sz w:val="24"/>
      <w:szCs w:val="24"/>
      <w:lang w:val="en-GB"/>
    </w:rPr>
  </w:style>
  <w:style w:type="character" w:customStyle="1" w:styleId="10">
    <w:name w:val="Κείμενο κράτησης θέσης1"/>
    <w:rsid w:val="003C0568"/>
    <w:rPr>
      <w:rFonts w:cs="Times New Roman"/>
      <w:color w:val="808080"/>
    </w:rPr>
  </w:style>
  <w:style w:type="character" w:customStyle="1" w:styleId="a4">
    <w:name w:val="Χαρακτήρες υποσημείωσης"/>
    <w:rsid w:val="003C0568"/>
    <w:rPr>
      <w:rFonts w:cs="Times New Roman"/>
      <w:vertAlign w:val="superscript"/>
    </w:rPr>
  </w:style>
  <w:style w:type="character" w:customStyle="1" w:styleId="FootnoteTextChar">
    <w:name w:val="Footnote Text Char"/>
    <w:rsid w:val="003C0568"/>
    <w:rPr>
      <w:rFonts w:ascii="Calibri" w:hAnsi="Calibri" w:cs="Times New Roman"/>
    </w:rPr>
  </w:style>
  <w:style w:type="character" w:customStyle="1" w:styleId="Heading3Char">
    <w:name w:val="Heading 3 Char"/>
    <w:rsid w:val="003C0568"/>
    <w:rPr>
      <w:rFonts w:ascii="Arial" w:hAnsi="Arial" w:cs="Arial"/>
      <w:b/>
      <w:bCs/>
      <w:sz w:val="22"/>
      <w:szCs w:val="26"/>
      <w:lang w:val="en-GB"/>
    </w:rPr>
  </w:style>
  <w:style w:type="character" w:customStyle="1" w:styleId="Heading4Char">
    <w:name w:val="Heading 4 Char"/>
    <w:rsid w:val="003C0568"/>
    <w:rPr>
      <w:rFonts w:ascii="Arial" w:eastAsia="Times New Roman" w:hAnsi="Arial" w:cs="Times New Roman"/>
      <w:b/>
      <w:bCs/>
      <w:sz w:val="22"/>
      <w:szCs w:val="28"/>
      <w:lang w:val="en-GB"/>
    </w:rPr>
  </w:style>
  <w:style w:type="character" w:customStyle="1" w:styleId="DocTitleChar">
    <w:name w:val="Doc Title Char"/>
    <w:basedOn w:val="Heading1Char"/>
    <w:rsid w:val="003C0568"/>
  </w:style>
  <w:style w:type="character" w:customStyle="1" w:styleId="Style1Char">
    <w:name w:val="Style1 Char"/>
    <w:rsid w:val="003C0568"/>
    <w:rPr>
      <w:rFonts w:ascii="Calibri" w:hAnsi="Calibri" w:cs="Calibri"/>
      <w:b/>
      <w:bCs/>
      <w:color w:val="333399"/>
      <w:sz w:val="40"/>
      <w:szCs w:val="40"/>
      <w:lang w:val="en-US"/>
    </w:rPr>
  </w:style>
  <w:style w:type="character" w:customStyle="1" w:styleId="ContentsChar">
    <w:name w:val="Contents Char"/>
    <w:rsid w:val="003C0568"/>
    <w:rPr>
      <w:rFonts w:ascii="Calibri" w:hAnsi="Calibri" w:cs="Calibri"/>
      <w:b/>
      <w:bCs/>
      <w:color w:val="333399"/>
      <w:sz w:val="28"/>
      <w:szCs w:val="32"/>
      <w:lang w:val="en-US"/>
    </w:rPr>
  </w:style>
  <w:style w:type="character" w:customStyle="1" w:styleId="EndnoteTextChar">
    <w:name w:val="Endnote Text Char"/>
    <w:rsid w:val="003C0568"/>
    <w:rPr>
      <w:rFonts w:ascii="Calibri" w:hAnsi="Calibri" w:cs="Calibri"/>
      <w:lang w:val="en-GB"/>
    </w:rPr>
  </w:style>
  <w:style w:type="character" w:customStyle="1" w:styleId="a5">
    <w:name w:val="Χαρακτήρες σημείωσης τέλους"/>
    <w:rsid w:val="003C0568"/>
    <w:rPr>
      <w:vertAlign w:val="superscript"/>
    </w:rPr>
  </w:style>
  <w:style w:type="character" w:customStyle="1" w:styleId="FootnoteReference2">
    <w:name w:val="Footnote Reference2"/>
    <w:rsid w:val="003C0568"/>
    <w:rPr>
      <w:vertAlign w:val="superscript"/>
    </w:rPr>
  </w:style>
  <w:style w:type="character" w:customStyle="1" w:styleId="EndnoteReference1">
    <w:name w:val="Endnote Reference1"/>
    <w:rsid w:val="003C0568"/>
    <w:rPr>
      <w:vertAlign w:val="superscript"/>
    </w:rPr>
  </w:style>
  <w:style w:type="character" w:customStyle="1" w:styleId="a6">
    <w:name w:val="Κουκκίδες"/>
    <w:rsid w:val="003C0568"/>
    <w:rPr>
      <w:rFonts w:ascii="OpenSymbol" w:eastAsia="OpenSymbol" w:hAnsi="OpenSymbol" w:cs="OpenSymbol"/>
    </w:rPr>
  </w:style>
  <w:style w:type="character" w:styleId="a7">
    <w:name w:val="Strong"/>
    <w:uiPriority w:val="22"/>
    <w:qFormat/>
    <w:rsid w:val="003C0568"/>
    <w:rPr>
      <w:b/>
      <w:bCs/>
    </w:rPr>
  </w:style>
  <w:style w:type="character" w:customStyle="1" w:styleId="11">
    <w:name w:val="Προεπιλεγμένη γραμματοσειρά1"/>
    <w:rsid w:val="003C0568"/>
  </w:style>
  <w:style w:type="character" w:customStyle="1" w:styleId="a8">
    <w:name w:val="Σύμβολο υποσημείωσης"/>
    <w:rsid w:val="003C0568"/>
    <w:rPr>
      <w:vertAlign w:val="superscript"/>
    </w:rPr>
  </w:style>
  <w:style w:type="character" w:styleId="a9">
    <w:name w:val="Emphasis"/>
    <w:uiPriority w:val="20"/>
    <w:qFormat/>
    <w:rsid w:val="003C0568"/>
    <w:rPr>
      <w:i/>
      <w:iCs/>
    </w:rPr>
  </w:style>
  <w:style w:type="character" w:customStyle="1" w:styleId="aa">
    <w:name w:val="Χαρακτήρες αρίθμησης"/>
    <w:rsid w:val="003C0568"/>
  </w:style>
  <w:style w:type="character" w:customStyle="1" w:styleId="normalwithoutspacingChar">
    <w:name w:val="normal_without_spacing Char"/>
    <w:rsid w:val="003C0568"/>
    <w:rPr>
      <w:rFonts w:ascii="Calibri" w:hAnsi="Calibri" w:cs="Calibri"/>
      <w:sz w:val="22"/>
      <w:szCs w:val="24"/>
    </w:rPr>
  </w:style>
  <w:style w:type="character" w:customStyle="1" w:styleId="FootnoteTextChar1">
    <w:name w:val="Footnote Text Char1"/>
    <w:rsid w:val="003C0568"/>
    <w:rPr>
      <w:rFonts w:ascii="Calibri" w:hAnsi="Calibri" w:cs="Calibri"/>
      <w:lang w:val="en-IE" w:eastAsia="zh-CN"/>
    </w:rPr>
  </w:style>
  <w:style w:type="character" w:customStyle="1" w:styleId="foothangingChar">
    <w:name w:val="foot_hanging Char"/>
    <w:rsid w:val="003C0568"/>
    <w:rPr>
      <w:rFonts w:ascii="Calibri" w:hAnsi="Calibri" w:cs="Calibri"/>
      <w:sz w:val="18"/>
      <w:szCs w:val="18"/>
      <w:lang w:val="en-IE" w:eastAsia="zh-CN"/>
    </w:rPr>
  </w:style>
  <w:style w:type="character" w:customStyle="1" w:styleId="HTMLPreformattedChar">
    <w:name w:val="HTML Preformatted Char"/>
    <w:rsid w:val="003C0568"/>
    <w:rPr>
      <w:rFonts w:ascii="Courier New" w:hAnsi="Courier New" w:cs="Courier New"/>
    </w:rPr>
  </w:style>
  <w:style w:type="character" w:customStyle="1" w:styleId="apple-converted-space">
    <w:name w:val="apple-converted-space"/>
    <w:basedOn w:val="WW-DefaultParagraphFont11111111111111111111"/>
    <w:rsid w:val="003C0568"/>
  </w:style>
  <w:style w:type="character" w:customStyle="1" w:styleId="BodyTextIndent3Char">
    <w:name w:val="Body Text Indent 3 Char"/>
    <w:rsid w:val="003C0568"/>
    <w:rPr>
      <w:rFonts w:ascii="Calibri" w:hAnsi="Calibri" w:cs="Calibri"/>
      <w:sz w:val="16"/>
      <w:szCs w:val="16"/>
      <w:lang w:val="en-GB"/>
    </w:rPr>
  </w:style>
  <w:style w:type="character" w:customStyle="1" w:styleId="WW-FootnoteReference">
    <w:name w:val="WW-Footnote Reference"/>
    <w:rsid w:val="003C0568"/>
    <w:rPr>
      <w:vertAlign w:val="superscript"/>
    </w:rPr>
  </w:style>
  <w:style w:type="character" w:customStyle="1" w:styleId="WW-EndnoteReference">
    <w:name w:val="WW-Endnote Reference"/>
    <w:rsid w:val="003C0568"/>
    <w:rPr>
      <w:vertAlign w:val="superscript"/>
    </w:rPr>
  </w:style>
  <w:style w:type="character" w:customStyle="1" w:styleId="FootnoteReference1">
    <w:name w:val="Footnote Reference1"/>
    <w:rsid w:val="003C0568"/>
    <w:rPr>
      <w:vertAlign w:val="superscript"/>
    </w:rPr>
  </w:style>
  <w:style w:type="character" w:customStyle="1" w:styleId="FootnoteTextChar2">
    <w:name w:val="Footnote Text Char2"/>
    <w:rsid w:val="003C0568"/>
    <w:rPr>
      <w:rFonts w:ascii="Calibri" w:hAnsi="Calibri" w:cs="Calibri"/>
      <w:sz w:val="18"/>
      <w:lang w:val="en-IE" w:eastAsia="zh-CN"/>
    </w:rPr>
  </w:style>
  <w:style w:type="character" w:customStyle="1" w:styleId="foothangingChar1">
    <w:name w:val="foot_hanging Char1"/>
    <w:rsid w:val="003C0568"/>
    <w:rPr>
      <w:rFonts w:ascii="Calibri" w:hAnsi="Calibri" w:cs="Calibri"/>
      <w:sz w:val="18"/>
      <w:szCs w:val="18"/>
      <w:lang w:val="en-IE" w:eastAsia="zh-CN"/>
    </w:rPr>
  </w:style>
  <w:style w:type="character" w:customStyle="1" w:styleId="footersChar">
    <w:name w:val="footers Char"/>
    <w:basedOn w:val="foothangingChar1"/>
    <w:rsid w:val="003C0568"/>
  </w:style>
  <w:style w:type="character" w:customStyle="1" w:styleId="CommentTextChar1">
    <w:name w:val="Comment Text Char1"/>
    <w:rsid w:val="003C0568"/>
    <w:rPr>
      <w:rFonts w:ascii="Calibri" w:hAnsi="Calibri" w:cs="Calibri"/>
      <w:lang w:val="en-GB" w:eastAsia="zh-CN"/>
    </w:rPr>
  </w:style>
  <w:style w:type="character" w:customStyle="1" w:styleId="HTMLPreformattedChar1">
    <w:name w:val="HTML Preformatted Char1"/>
    <w:rsid w:val="003C0568"/>
    <w:rPr>
      <w:rFonts w:ascii="Courier New" w:hAnsi="Courier New" w:cs="Courier New"/>
      <w:lang w:eastAsia="zh-CN"/>
    </w:rPr>
  </w:style>
  <w:style w:type="character" w:customStyle="1" w:styleId="BodyText3Char">
    <w:name w:val="Body Text 3 Char"/>
    <w:rsid w:val="003C0568"/>
    <w:rPr>
      <w:rFonts w:ascii="Calibri" w:hAnsi="Calibri" w:cs="Calibri"/>
      <w:sz w:val="16"/>
      <w:szCs w:val="16"/>
      <w:lang w:val="en-GB" w:eastAsia="zh-CN"/>
    </w:rPr>
  </w:style>
  <w:style w:type="character" w:customStyle="1" w:styleId="WW-FootnoteReference1">
    <w:name w:val="WW-Footnote Reference1"/>
    <w:rsid w:val="003C0568"/>
    <w:rPr>
      <w:vertAlign w:val="superscript"/>
    </w:rPr>
  </w:style>
  <w:style w:type="character" w:customStyle="1" w:styleId="WW-EndnoteReference1">
    <w:name w:val="WW-Endnote Reference1"/>
    <w:rsid w:val="003C0568"/>
    <w:rPr>
      <w:vertAlign w:val="superscript"/>
    </w:rPr>
  </w:style>
  <w:style w:type="character" w:customStyle="1" w:styleId="WW-FootnoteReference2">
    <w:name w:val="WW-Footnote Reference2"/>
    <w:rsid w:val="003C0568"/>
    <w:rPr>
      <w:vertAlign w:val="superscript"/>
    </w:rPr>
  </w:style>
  <w:style w:type="character" w:customStyle="1" w:styleId="WW-EndnoteReference2">
    <w:name w:val="WW-Endnote Reference2"/>
    <w:rsid w:val="003C0568"/>
    <w:rPr>
      <w:vertAlign w:val="superscript"/>
    </w:rPr>
  </w:style>
  <w:style w:type="character" w:customStyle="1" w:styleId="FootnoteTextChar3">
    <w:name w:val="Footnote Text Char3"/>
    <w:rsid w:val="003C0568"/>
    <w:rPr>
      <w:rFonts w:ascii="Calibri" w:hAnsi="Calibri" w:cs="Calibri"/>
      <w:sz w:val="18"/>
      <w:lang w:val="en-IE" w:eastAsia="zh-CN"/>
    </w:rPr>
  </w:style>
  <w:style w:type="character" w:customStyle="1" w:styleId="foothangingChar2">
    <w:name w:val="foot_hanging Char2"/>
    <w:rsid w:val="003C0568"/>
    <w:rPr>
      <w:rFonts w:ascii="Calibri" w:hAnsi="Calibri" w:cs="Calibri"/>
      <w:sz w:val="18"/>
      <w:szCs w:val="18"/>
      <w:lang w:val="en-IE" w:eastAsia="zh-CN"/>
    </w:rPr>
  </w:style>
  <w:style w:type="character" w:customStyle="1" w:styleId="footersChar1">
    <w:name w:val="footers Char1"/>
    <w:basedOn w:val="foothangingChar2"/>
    <w:rsid w:val="003C0568"/>
  </w:style>
  <w:style w:type="character" w:customStyle="1" w:styleId="foootChar">
    <w:name w:val="fooot Char"/>
    <w:basedOn w:val="footersChar1"/>
    <w:rsid w:val="003C0568"/>
  </w:style>
  <w:style w:type="character" w:customStyle="1" w:styleId="12">
    <w:name w:val="Παραπομπή υποσημείωσης1"/>
    <w:rsid w:val="003C0568"/>
    <w:rPr>
      <w:vertAlign w:val="superscript"/>
    </w:rPr>
  </w:style>
  <w:style w:type="character" w:customStyle="1" w:styleId="13">
    <w:name w:val="Παραπομπή σημείωσης τέλους1"/>
    <w:rsid w:val="003C0568"/>
    <w:rPr>
      <w:vertAlign w:val="superscript"/>
    </w:rPr>
  </w:style>
  <w:style w:type="character" w:customStyle="1" w:styleId="Char">
    <w:name w:val="Κείμενο πλαισίου Char"/>
    <w:rsid w:val="003C0568"/>
    <w:rPr>
      <w:rFonts w:ascii="Tahoma" w:hAnsi="Tahoma" w:cs="Tahoma"/>
      <w:sz w:val="16"/>
      <w:szCs w:val="16"/>
      <w:lang w:val="en-GB"/>
    </w:rPr>
  </w:style>
  <w:style w:type="character" w:customStyle="1" w:styleId="14">
    <w:name w:val="Παραπομπή σχολίου1"/>
    <w:rsid w:val="003C0568"/>
    <w:rPr>
      <w:sz w:val="16"/>
      <w:szCs w:val="16"/>
    </w:rPr>
  </w:style>
  <w:style w:type="character" w:customStyle="1" w:styleId="Char0">
    <w:name w:val="Κείμενο σχολίου Char"/>
    <w:rsid w:val="003C0568"/>
    <w:rPr>
      <w:rFonts w:ascii="Calibri" w:hAnsi="Calibri" w:cs="Calibri"/>
      <w:lang w:val="en-GB"/>
    </w:rPr>
  </w:style>
  <w:style w:type="character" w:customStyle="1" w:styleId="Char1">
    <w:name w:val="Θέμα σχολίου Char"/>
    <w:rsid w:val="003C0568"/>
    <w:rPr>
      <w:rFonts w:ascii="Calibri" w:hAnsi="Calibri" w:cs="Calibri"/>
      <w:b/>
      <w:bCs/>
      <w:lang w:val="en-GB"/>
    </w:rPr>
  </w:style>
  <w:style w:type="character" w:customStyle="1" w:styleId="-HTMLChar">
    <w:name w:val="Προ-διαμορφωμένο HTML Char"/>
    <w:link w:val="-HTML"/>
    <w:uiPriority w:val="99"/>
    <w:rsid w:val="003C0568"/>
    <w:rPr>
      <w:rFonts w:ascii="Courier New" w:eastAsia="Times New Roman" w:hAnsi="Courier New" w:cs="Courier New"/>
    </w:rPr>
  </w:style>
  <w:style w:type="paragraph" w:styleId="-HTML">
    <w:name w:val="HTML Preformatted"/>
    <w:basedOn w:val="a"/>
    <w:link w:val="-HTMLChar"/>
    <w:uiPriority w:val="99"/>
    <w:unhideWhenUsed/>
    <w:rsid w:val="003C0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Char1">
    <w:name w:val="Προ-διαμορφωμένο HTML Char1"/>
    <w:basedOn w:val="a0"/>
    <w:link w:val="-HTML"/>
    <w:uiPriority w:val="99"/>
    <w:semiHidden/>
    <w:rsid w:val="003C0568"/>
    <w:rPr>
      <w:rFonts w:ascii="Consolas" w:hAnsi="Consolas"/>
      <w:sz w:val="20"/>
      <w:szCs w:val="20"/>
    </w:rPr>
  </w:style>
  <w:style w:type="character" w:customStyle="1" w:styleId="WW-FootnoteReference3">
    <w:name w:val="WW-Footnote Reference3"/>
    <w:rsid w:val="003C0568"/>
    <w:rPr>
      <w:vertAlign w:val="superscript"/>
    </w:rPr>
  </w:style>
  <w:style w:type="character" w:customStyle="1" w:styleId="WW-EndnoteReference3">
    <w:name w:val="WW-Endnote Reference3"/>
    <w:rsid w:val="003C0568"/>
    <w:rPr>
      <w:vertAlign w:val="superscript"/>
    </w:rPr>
  </w:style>
  <w:style w:type="character" w:customStyle="1" w:styleId="WW-FootnoteReference4">
    <w:name w:val="WW-Footnote Reference4"/>
    <w:rsid w:val="003C0568"/>
    <w:rPr>
      <w:vertAlign w:val="superscript"/>
    </w:rPr>
  </w:style>
  <w:style w:type="character" w:customStyle="1" w:styleId="WW-EndnoteReference4">
    <w:name w:val="WW-Endnote Reference4"/>
    <w:rsid w:val="003C0568"/>
    <w:rPr>
      <w:vertAlign w:val="superscript"/>
    </w:rPr>
  </w:style>
  <w:style w:type="character" w:customStyle="1" w:styleId="WW-FootnoteReference5">
    <w:name w:val="WW-Footnote Reference5"/>
    <w:rsid w:val="003C0568"/>
    <w:rPr>
      <w:vertAlign w:val="superscript"/>
    </w:rPr>
  </w:style>
  <w:style w:type="character" w:customStyle="1" w:styleId="WW-EndnoteReference5">
    <w:name w:val="WW-Endnote Reference5"/>
    <w:rsid w:val="003C0568"/>
    <w:rPr>
      <w:vertAlign w:val="superscript"/>
    </w:rPr>
  </w:style>
  <w:style w:type="character" w:customStyle="1" w:styleId="WW-FootnoteReference6">
    <w:name w:val="WW-Footnote Reference6"/>
    <w:rsid w:val="003C0568"/>
    <w:rPr>
      <w:vertAlign w:val="superscript"/>
    </w:rPr>
  </w:style>
  <w:style w:type="character" w:styleId="-0">
    <w:name w:val="FollowedHyperlink"/>
    <w:rsid w:val="003C0568"/>
    <w:rPr>
      <w:color w:val="800000"/>
      <w:u w:val="single"/>
    </w:rPr>
  </w:style>
  <w:style w:type="character" w:customStyle="1" w:styleId="WW-EndnoteReference6">
    <w:name w:val="WW-Endnote Reference6"/>
    <w:rsid w:val="003C0568"/>
    <w:rPr>
      <w:vertAlign w:val="superscript"/>
    </w:rPr>
  </w:style>
  <w:style w:type="character" w:customStyle="1" w:styleId="WW-FootnoteReference7">
    <w:name w:val="WW-Footnote Reference7"/>
    <w:rsid w:val="003C0568"/>
    <w:rPr>
      <w:vertAlign w:val="superscript"/>
    </w:rPr>
  </w:style>
  <w:style w:type="character" w:customStyle="1" w:styleId="WW-EndnoteReference7">
    <w:name w:val="WW-Endnote Reference7"/>
    <w:rsid w:val="003C0568"/>
    <w:rPr>
      <w:vertAlign w:val="superscript"/>
    </w:rPr>
  </w:style>
  <w:style w:type="character" w:customStyle="1" w:styleId="WW-FootnoteReference8">
    <w:name w:val="WW-Footnote Reference8"/>
    <w:rsid w:val="003C0568"/>
    <w:rPr>
      <w:vertAlign w:val="superscript"/>
    </w:rPr>
  </w:style>
  <w:style w:type="character" w:customStyle="1" w:styleId="WW-EndnoteReference8">
    <w:name w:val="WW-Endnote Reference8"/>
    <w:rsid w:val="003C0568"/>
    <w:rPr>
      <w:vertAlign w:val="superscript"/>
    </w:rPr>
  </w:style>
  <w:style w:type="character" w:customStyle="1" w:styleId="WW-FootnoteReference9">
    <w:name w:val="WW-Footnote Reference9"/>
    <w:rsid w:val="003C0568"/>
    <w:rPr>
      <w:vertAlign w:val="superscript"/>
    </w:rPr>
  </w:style>
  <w:style w:type="character" w:customStyle="1" w:styleId="WW-EndnoteReference9">
    <w:name w:val="WW-Endnote Reference9"/>
    <w:rsid w:val="003C0568"/>
    <w:rPr>
      <w:vertAlign w:val="superscript"/>
    </w:rPr>
  </w:style>
  <w:style w:type="character" w:customStyle="1" w:styleId="WW-FootnoteReference10">
    <w:name w:val="WW-Footnote Reference10"/>
    <w:rsid w:val="003C0568"/>
    <w:rPr>
      <w:vertAlign w:val="superscript"/>
    </w:rPr>
  </w:style>
  <w:style w:type="character" w:customStyle="1" w:styleId="WW-EndnoteReference10">
    <w:name w:val="WW-Endnote Reference10"/>
    <w:rsid w:val="003C0568"/>
    <w:rPr>
      <w:vertAlign w:val="superscript"/>
    </w:rPr>
  </w:style>
  <w:style w:type="character" w:customStyle="1" w:styleId="WW-FootnoteReference11">
    <w:name w:val="WW-Footnote Reference11"/>
    <w:rsid w:val="003C0568"/>
    <w:rPr>
      <w:vertAlign w:val="superscript"/>
    </w:rPr>
  </w:style>
  <w:style w:type="character" w:customStyle="1" w:styleId="WW-EndnoteReference11">
    <w:name w:val="WW-Endnote Reference11"/>
    <w:rsid w:val="003C0568"/>
    <w:rPr>
      <w:vertAlign w:val="superscript"/>
    </w:rPr>
  </w:style>
  <w:style w:type="character" w:customStyle="1" w:styleId="WW-FootnoteReference12">
    <w:name w:val="WW-Footnote Reference12"/>
    <w:rsid w:val="003C0568"/>
    <w:rPr>
      <w:vertAlign w:val="superscript"/>
    </w:rPr>
  </w:style>
  <w:style w:type="character" w:customStyle="1" w:styleId="WW-EndnoteReference12">
    <w:name w:val="WW-Endnote Reference12"/>
    <w:rsid w:val="003C0568"/>
    <w:rPr>
      <w:vertAlign w:val="superscript"/>
    </w:rPr>
  </w:style>
  <w:style w:type="character" w:customStyle="1" w:styleId="WW-FootnoteReference13">
    <w:name w:val="WW-Footnote Reference13"/>
    <w:rsid w:val="003C0568"/>
    <w:rPr>
      <w:vertAlign w:val="superscript"/>
    </w:rPr>
  </w:style>
  <w:style w:type="character" w:customStyle="1" w:styleId="WW-EndnoteReference13">
    <w:name w:val="WW-Endnote Reference13"/>
    <w:rsid w:val="003C0568"/>
    <w:rPr>
      <w:vertAlign w:val="superscript"/>
    </w:rPr>
  </w:style>
  <w:style w:type="character" w:customStyle="1" w:styleId="41">
    <w:name w:val="Παραπομπή υποσημείωσης4"/>
    <w:rsid w:val="003C0568"/>
    <w:rPr>
      <w:vertAlign w:val="superscript"/>
    </w:rPr>
  </w:style>
  <w:style w:type="character" w:customStyle="1" w:styleId="ab">
    <w:name w:val="Σύμβολα σημείωσης τέλους"/>
    <w:rsid w:val="003C0568"/>
    <w:rPr>
      <w:vertAlign w:val="superscript"/>
    </w:rPr>
  </w:style>
  <w:style w:type="character" w:customStyle="1" w:styleId="22">
    <w:name w:val="Παραπομπή υποσημείωσης2"/>
    <w:rsid w:val="003C0568"/>
    <w:rPr>
      <w:vertAlign w:val="superscript"/>
    </w:rPr>
  </w:style>
  <w:style w:type="character" w:customStyle="1" w:styleId="23">
    <w:name w:val="Παραπομπή σημείωσης τέλους2"/>
    <w:rsid w:val="003C0568"/>
    <w:rPr>
      <w:vertAlign w:val="superscript"/>
    </w:rPr>
  </w:style>
  <w:style w:type="character" w:customStyle="1" w:styleId="WW-FootnoteReference14">
    <w:name w:val="WW-Footnote Reference14"/>
    <w:rsid w:val="003C0568"/>
    <w:rPr>
      <w:vertAlign w:val="superscript"/>
    </w:rPr>
  </w:style>
  <w:style w:type="character" w:customStyle="1" w:styleId="WW-EndnoteReference14">
    <w:name w:val="WW-Endnote Reference14"/>
    <w:rsid w:val="003C0568"/>
    <w:rPr>
      <w:vertAlign w:val="superscript"/>
    </w:rPr>
  </w:style>
  <w:style w:type="character" w:customStyle="1" w:styleId="WW-FootnoteReference15">
    <w:name w:val="WW-Footnote Reference15"/>
    <w:rsid w:val="003C0568"/>
    <w:rPr>
      <w:vertAlign w:val="superscript"/>
    </w:rPr>
  </w:style>
  <w:style w:type="character" w:customStyle="1" w:styleId="WW-EndnoteReference15">
    <w:name w:val="WW-Endnote Reference15"/>
    <w:rsid w:val="003C0568"/>
    <w:rPr>
      <w:vertAlign w:val="superscript"/>
    </w:rPr>
  </w:style>
  <w:style w:type="character" w:customStyle="1" w:styleId="WW-FootnoteReference16">
    <w:name w:val="WW-Footnote Reference16"/>
    <w:rsid w:val="003C0568"/>
    <w:rPr>
      <w:vertAlign w:val="superscript"/>
    </w:rPr>
  </w:style>
  <w:style w:type="character" w:customStyle="1" w:styleId="WW-EndnoteReference16">
    <w:name w:val="WW-Endnote Reference16"/>
    <w:rsid w:val="003C0568"/>
    <w:rPr>
      <w:vertAlign w:val="superscript"/>
    </w:rPr>
  </w:style>
  <w:style w:type="character" w:customStyle="1" w:styleId="WW-FootnoteReference17">
    <w:name w:val="WW-Footnote Reference17"/>
    <w:rsid w:val="003C0568"/>
    <w:rPr>
      <w:vertAlign w:val="superscript"/>
    </w:rPr>
  </w:style>
  <w:style w:type="character" w:customStyle="1" w:styleId="WW-EndnoteReference17">
    <w:name w:val="WW-Endnote Reference17"/>
    <w:rsid w:val="003C0568"/>
    <w:rPr>
      <w:vertAlign w:val="superscript"/>
    </w:rPr>
  </w:style>
  <w:style w:type="character" w:customStyle="1" w:styleId="31">
    <w:name w:val="Παραπομπή υποσημείωσης3"/>
    <w:rsid w:val="003C0568"/>
    <w:rPr>
      <w:vertAlign w:val="superscript"/>
    </w:rPr>
  </w:style>
  <w:style w:type="character" w:customStyle="1" w:styleId="32">
    <w:name w:val="Παραπομπή σημείωσης τέλους3"/>
    <w:rsid w:val="003C0568"/>
    <w:rPr>
      <w:vertAlign w:val="superscript"/>
    </w:rPr>
  </w:style>
  <w:style w:type="character" w:customStyle="1" w:styleId="WW-FootnoteReference18">
    <w:name w:val="WW-Footnote Reference18"/>
    <w:rsid w:val="003C0568"/>
    <w:rPr>
      <w:vertAlign w:val="superscript"/>
    </w:rPr>
  </w:style>
  <w:style w:type="character" w:customStyle="1" w:styleId="WW-EndnoteReference18">
    <w:name w:val="WW-Endnote Reference18"/>
    <w:rsid w:val="003C0568"/>
    <w:rPr>
      <w:vertAlign w:val="superscript"/>
    </w:rPr>
  </w:style>
  <w:style w:type="character" w:customStyle="1" w:styleId="WW-FootnoteReference19">
    <w:name w:val="WW-Footnote Reference19"/>
    <w:rsid w:val="003C0568"/>
    <w:rPr>
      <w:vertAlign w:val="superscript"/>
    </w:rPr>
  </w:style>
  <w:style w:type="character" w:customStyle="1" w:styleId="WW-EndnoteReference19">
    <w:name w:val="WW-Endnote Reference19"/>
    <w:rsid w:val="003C0568"/>
    <w:rPr>
      <w:vertAlign w:val="superscript"/>
    </w:rPr>
  </w:style>
  <w:style w:type="character" w:customStyle="1" w:styleId="WW-FootnoteReference20">
    <w:name w:val="WW-Footnote Reference20"/>
    <w:rsid w:val="003C0568"/>
    <w:rPr>
      <w:vertAlign w:val="superscript"/>
    </w:rPr>
  </w:style>
  <w:style w:type="character" w:customStyle="1" w:styleId="WW-EndnoteReference20">
    <w:name w:val="WW-Endnote Reference20"/>
    <w:rsid w:val="003C0568"/>
    <w:rPr>
      <w:vertAlign w:val="superscript"/>
    </w:rPr>
  </w:style>
  <w:style w:type="character" w:customStyle="1" w:styleId="ac">
    <w:name w:val="Σύνδεση ευρετηρίου"/>
    <w:rsid w:val="003C0568"/>
  </w:style>
  <w:style w:type="character" w:customStyle="1" w:styleId="WW-0">
    <w:name w:val="WW-Παραπομπή υποσημείωσης"/>
    <w:rsid w:val="003C0568"/>
    <w:rPr>
      <w:vertAlign w:val="superscript"/>
    </w:rPr>
  </w:style>
  <w:style w:type="character" w:customStyle="1" w:styleId="42">
    <w:name w:val="Παραπομπή σημείωσης τέλους4"/>
    <w:rsid w:val="003C0568"/>
    <w:rPr>
      <w:vertAlign w:val="superscript"/>
    </w:rPr>
  </w:style>
  <w:style w:type="character" w:customStyle="1" w:styleId="Char2">
    <w:name w:val="Κείμενο υποσημείωσης Char"/>
    <w:uiPriority w:val="99"/>
    <w:rsid w:val="003C0568"/>
    <w:rPr>
      <w:rFonts w:ascii="Calibri" w:hAnsi="Calibri" w:cs="Calibri"/>
      <w:sz w:val="18"/>
      <w:lang w:val="en-IE" w:eastAsia="zh-CN"/>
    </w:rPr>
  </w:style>
  <w:style w:type="character" w:styleId="ad">
    <w:name w:val="footnote reference"/>
    <w:uiPriority w:val="99"/>
    <w:rsid w:val="003C0568"/>
    <w:rPr>
      <w:vertAlign w:val="superscript"/>
    </w:rPr>
  </w:style>
  <w:style w:type="character" w:styleId="ae">
    <w:name w:val="endnote reference"/>
    <w:rsid w:val="003C0568"/>
    <w:rPr>
      <w:vertAlign w:val="superscript"/>
    </w:rPr>
  </w:style>
  <w:style w:type="character" w:customStyle="1" w:styleId="WW-FootnoteReference123">
    <w:name w:val="WW-Footnote Reference123"/>
    <w:rsid w:val="003C0568"/>
    <w:rPr>
      <w:vertAlign w:val="superscript"/>
    </w:rPr>
  </w:style>
  <w:style w:type="paragraph" w:customStyle="1" w:styleId="af">
    <w:name w:val="Επικεφαλίδα"/>
    <w:basedOn w:val="a"/>
    <w:next w:val="af0"/>
    <w:rsid w:val="003C0568"/>
    <w:pPr>
      <w:keepNext/>
      <w:suppressAutoHyphens/>
      <w:spacing w:before="240" w:after="120" w:line="240" w:lineRule="auto"/>
      <w:jc w:val="both"/>
    </w:pPr>
    <w:rPr>
      <w:rFonts w:ascii="Liberation Sans" w:eastAsia="Microsoft YaHei" w:hAnsi="Liberation Sans" w:cs="Mangal"/>
      <w:sz w:val="28"/>
      <w:szCs w:val="28"/>
      <w:lang w:val="en-GB" w:eastAsia="ar-SA"/>
    </w:rPr>
  </w:style>
  <w:style w:type="paragraph" w:styleId="af0">
    <w:name w:val="Body Text"/>
    <w:basedOn w:val="a"/>
    <w:link w:val="Char3"/>
    <w:qFormat/>
    <w:rsid w:val="003C0568"/>
    <w:pPr>
      <w:suppressAutoHyphens/>
      <w:spacing w:after="240" w:line="240" w:lineRule="auto"/>
      <w:jc w:val="both"/>
    </w:pPr>
    <w:rPr>
      <w:rFonts w:ascii="Calibri" w:eastAsia="Times New Roman" w:hAnsi="Calibri" w:cs="Calibri"/>
      <w:szCs w:val="24"/>
      <w:lang w:val="en-GB" w:eastAsia="ar-SA"/>
    </w:rPr>
  </w:style>
  <w:style w:type="character" w:customStyle="1" w:styleId="Char3">
    <w:name w:val="Σώμα κειμένου Char"/>
    <w:basedOn w:val="a0"/>
    <w:link w:val="af0"/>
    <w:rsid w:val="003C0568"/>
    <w:rPr>
      <w:rFonts w:ascii="Calibri" w:eastAsia="Times New Roman" w:hAnsi="Calibri" w:cs="Calibri"/>
      <w:szCs w:val="24"/>
      <w:lang w:val="en-GB" w:eastAsia="ar-SA"/>
    </w:rPr>
  </w:style>
  <w:style w:type="paragraph" w:styleId="af1">
    <w:name w:val="List"/>
    <w:basedOn w:val="af0"/>
    <w:rsid w:val="003C0568"/>
    <w:rPr>
      <w:rFonts w:cs="Mangal"/>
    </w:rPr>
  </w:style>
  <w:style w:type="paragraph" w:customStyle="1" w:styleId="43">
    <w:name w:val="Λεζάντα4"/>
    <w:basedOn w:val="a"/>
    <w:rsid w:val="003C05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af2">
    <w:name w:val="Ευρετήριο"/>
    <w:basedOn w:val="a"/>
    <w:rsid w:val="003C0568"/>
    <w:pPr>
      <w:suppressLineNumbers/>
      <w:suppressAutoHyphens/>
      <w:spacing w:after="120" w:line="240" w:lineRule="auto"/>
      <w:jc w:val="both"/>
    </w:pPr>
    <w:rPr>
      <w:rFonts w:ascii="Calibri" w:eastAsia="Times New Roman" w:hAnsi="Calibri" w:cs="Mangal"/>
      <w:szCs w:val="24"/>
      <w:lang w:val="en-GB" w:eastAsia="ar-SA"/>
    </w:rPr>
  </w:style>
  <w:style w:type="paragraph" w:customStyle="1" w:styleId="WW-1">
    <w:name w:val="WW-Λεζάντα"/>
    <w:basedOn w:val="a"/>
    <w:rsid w:val="003C05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
    <w:name w:val="WW-Caption"/>
    <w:basedOn w:val="a"/>
    <w:rsid w:val="003C05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
    <w:name w:val="WW-Caption1"/>
    <w:basedOn w:val="a"/>
    <w:rsid w:val="003C05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33">
    <w:name w:val="Λεζάντα3"/>
    <w:basedOn w:val="a"/>
    <w:rsid w:val="003C05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
    <w:name w:val="WW-Caption11"/>
    <w:basedOn w:val="a"/>
    <w:rsid w:val="003C05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
    <w:name w:val="WW-Caption111"/>
    <w:basedOn w:val="a"/>
    <w:rsid w:val="003C05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
    <w:name w:val="WW-Caption1111"/>
    <w:basedOn w:val="a"/>
    <w:rsid w:val="003C05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
    <w:name w:val="WW-Caption11111"/>
    <w:basedOn w:val="a"/>
    <w:rsid w:val="003C05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24">
    <w:name w:val="Λεζάντα2"/>
    <w:basedOn w:val="a"/>
    <w:rsid w:val="003C05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Caption1">
    <w:name w:val="Caption1"/>
    <w:basedOn w:val="a"/>
    <w:rsid w:val="003C05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
    <w:name w:val="WW-Caption111111"/>
    <w:basedOn w:val="a"/>
    <w:rsid w:val="003C05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
    <w:name w:val="WW-Caption1111111"/>
    <w:basedOn w:val="a"/>
    <w:rsid w:val="003C05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
    <w:name w:val="WW-Caption11111111"/>
    <w:basedOn w:val="a"/>
    <w:rsid w:val="003C05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
    <w:name w:val="WW-Caption111111111"/>
    <w:basedOn w:val="a"/>
    <w:rsid w:val="003C05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
    <w:name w:val="WW-Caption1111111111"/>
    <w:basedOn w:val="a"/>
    <w:rsid w:val="003C05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
    <w:name w:val="WW-Caption11111111111"/>
    <w:basedOn w:val="a"/>
    <w:rsid w:val="003C05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
    <w:name w:val="WW-Caption111111111111"/>
    <w:basedOn w:val="a"/>
    <w:rsid w:val="003C05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
    <w:name w:val="WW-Caption1111111111111"/>
    <w:basedOn w:val="a"/>
    <w:rsid w:val="003C05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
    <w:name w:val="WW-Caption11111111111111"/>
    <w:basedOn w:val="a"/>
    <w:rsid w:val="003C05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1">
    <w:name w:val="WW-Caption111111111111111"/>
    <w:basedOn w:val="a"/>
    <w:rsid w:val="003C05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11">
    <w:name w:val="WW-Caption1111111111111111"/>
    <w:basedOn w:val="a"/>
    <w:rsid w:val="003C05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15">
    <w:name w:val="Λεζάντα1"/>
    <w:basedOn w:val="a"/>
    <w:rsid w:val="003C05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111">
    <w:name w:val="WW-Caption11111111111111111"/>
    <w:basedOn w:val="a"/>
    <w:rsid w:val="003C05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1111">
    <w:name w:val="WW-Caption111111111111111111"/>
    <w:basedOn w:val="a"/>
    <w:rsid w:val="003C05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11111">
    <w:name w:val="WW-Caption1111111111111111111"/>
    <w:basedOn w:val="a"/>
    <w:rsid w:val="003C05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111111">
    <w:name w:val="WW-Caption11111111111111111111"/>
    <w:basedOn w:val="a"/>
    <w:rsid w:val="003C0568"/>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Bullet">
    <w:name w:val="Bullet"/>
    <w:basedOn w:val="a"/>
    <w:rsid w:val="003C0568"/>
    <w:pPr>
      <w:tabs>
        <w:tab w:val="num" w:pos="397"/>
      </w:tabs>
      <w:suppressAutoHyphens/>
      <w:spacing w:after="100" w:line="240" w:lineRule="auto"/>
      <w:ind w:left="397" w:hanging="397"/>
      <w:jc w:val="both"/>
    </w:pPr>
    <w:rPr>
      <w:rFonts w:ascii="Calibri" w:eastAsia="MS Mincho" w:hAnsi="Calibri" w:cs="Calibri"/>
      <w:szCs w:val="24"/>
      <w:lang w:val="en-US" w:eastAsia="ja-JP"/>
    </w:rPr>
  </w:style>
  <w:style w:type="paragraph" w:customStyle="1" w:styleId="16">
    <w:name w:val="Ημερομηνία1"/>
    <w:basedOn w:val="a"/>
    <w:next w:val="a"/>
    <w:rsid w:val="003C0568"/>
    <w:pPr>
      <w:suppressAutoHyphens/>
      <w:spacing w:after="100" w:line="240" w:lineRule="auto"/>
      <w:jc w:val="both"/>
    </w:pPr>
    <w:rPr>
      <w:rFonts w:ascii="Calibri" w:eastAsia="MS Mincho" w:hAnsi="Calibri" w:cs="Calibri"/>
      <w:szCs w:val="24"/>
      <w:lang w:val="en-US" w:eastAsia="ja-JP"/>
    </w:rPr>
  </w:style>
  <w:style w:type="paragraph" w:customStyle="1" w:styleId="DocTitle">
    <w:name w:val="Doc Title"/>
    <w:basedOn w:val="1"/>
    <w:rsid w:val="003C0568"/>
  </w:style>
  <w:style w:type="paragraph" w:customStyle="1" w:styleId="inserttext">
    <w:name w:val="insert text"/>
    <w:basedOn w:val="a"/>
    <w:rsid w:val="003C0568"/>
    <w:pPr>
      <w:suppressAutoHyphens/>
      <w:spacing w:after="100" w:line="240" w:lineRule="auto"/>
      <w:ind w:left="794"/>
      <w:jc w:val="both"/>
    </w:pPr>
    <w:rPr>
      <w:rFonts w:ascii="Calibri" w:eastAsia="MS Mincho" w:hAnsi="Calibri" w:cs="Calibri"/>
      <w:szCs w:val="24"/>
      <w:lang w:val="en-US" w:eastAsia="ja-JP"/>
    </w:rPr>
  </w:style>
  <w:style w:type="paragraph" w:styleId="af3">
    <w:name w:val="footer"/>
    <w:basedOn w:val="a"/>
    <w:link w:val="Char4"/>
    <w:uiPriority w:val="99"/>
    <w:rsid w:val="003C0568"/>
    <w:pPr>
      <w:suppressAutoHyphens/>
      <w:spacing w:after="100" w:line="240" w:lineRule="auto"/>
      <w:jc w:val="both"/>
    </w:pPr>
    <w:rPr>
      <w:rFonts w:ascii="Calibri" w:eastAsia="MS Mincho" w:hAnsi="Calibri" w:cs="Calibri"/>
      <w:szCs w:val="24"/>
      <w:lang w:val="en-US" w:eastAsia="ja-JP"/>
    </w:rPr>
  </w:style>
  <w:style w:type="character" w:customStyle="1" w:styleId="Char4">
    <w:name w:val="Υποσέλιδο Char"/>
    <w:basedOn w:val="a0"/>
    <w:link w:val="af3"/>
    <w:uiPriority w:val="99"/>
    <w:rsid w:val="003C0568"/>
    <w:rPr>
      <w:rFonts w:ascii="Calibri" w:eastAsia="MS Mincho" w:hAnsi="Calibri" w:cs="Calibri"/>
      <w:szCs w:val="24"/>
      <w:lang w:val="en-US" w:eastAsia="ja-JP"/>
    </w:rPr>
  </w:style>
  <w:style w:type="paragraph" w:styleId="af4">
    <w:name w:val="header"/>
    <w:basedOn w:val="a"/>
    <w:link w:val="Char5"/>
    <w:rsid w:val="003C0568"/>
    <w:pPr>
      <w:suppressAutoHyphens/>
      <w:spacing w:after="120" w:line="240" w:lineRule="auto"/>
      <w:jc w:val="both"/>
    </w:pPr>
    <w:rPr>
      <w:rFonts w:ascii="Calibri" w:eastAsia="Times New Roman" w:hAnsi="Calibri" w:cs="Calibri"/>
      <w:szCs w:val="24"/>
      <w:lang w:val="en-GB" w:eastAsia="ar-SA"/>
    </w:rPr>
  </w:style>
  <w:style w:type="character" w:customStyle="1" w:styleId="Char5">
    <w:name w:val="Κεφαλίδα Char"/>
    <w:basedOn w:val="a0"/>
    <w:link w:val="af4"/>
    <w:rsid w:val="003C0568"/>
    <w:rPr>
      <w:rFonts w:ascii="Calibri" w:eastAsia="Times New Roman" w:hAnsi="Calibri" w:cs="Calibri"/>
      <w:szCs w:val="24"/>
      <w:lang w:val="en-GB" w:eastAsia="ar-SA"/>
    </w:rPr>
  </w:style>
  <w:style w:type="paragraph" w:customStyle="1" w:styleId="25">
    <w:name w:val="Κείμενο πλαισίου2"/>
    <w:basedOn w:val="a"/>
    <w:rsid w:val="003C0568"/>
    <w:pPr>
      <w:suppressAutoHyphens/>
      <w:spacing w:after="120" w:line="240" w:lineRule="auto"/>
      <w:jc w:val="both"/>
    </w:pPr>
    <w:rPr>
      <w:rFonts w:ascii="Tahoma" w:eastAsia="Times New Roman" w:hAnsi="Tahoma" w:cs="Tahoma"/>
      <w:sz w:val="16"/>
      <w:szCs w:val="16"/>
      <w:lang w:val="en-GB" w:eastAsia="ar-SA"/>
    </w:rPr>
  </w:style>
  <w:style w:type="paragraph" w:customStyle="1" w:styleId="26">
    <w:name w:val="Κείμενο σχολίου2"/>
    <w:basedOn w:val="a"/>
    <w:rsid w:val="003C0568"/>
    <w:pPr>
      <w:suppressAutoHyphens/>
      <w:spacing w:after="120" w:line="240" w:lineRule="auto"/>
      <w:jc w:val="both"/>
    </w:pPr>
    <w:rPr>
      <w:rFonts w:ascii="Calibri" w:eastAsia="Times New Roman" w:hAnsi="Calibri" w:cs="Calibri"/>
      <w:sz w:val="20"/>
      <w:szCs w:val="20"/>
      <w:lang w:val="en-GB" w:eastAsia="ar-SA"/>
    </w:rPr>
  </w:style>
  <w:style w:type="paragraph" w:customStyle="1" w:styleId="27">
    <w:name w:val="Θέμα σχολίου2"/>
    <w:basedOn w:val="26"/>
    <w:next w:val="26"/>
    <w:rsid w:val="003C0568"/>
    <w:rPr>
      <w:b/>
      <w:bCs/>
    </w:rPr>
  </w:style>
  <w:style w:type="paragraph" w:customStyle="1" w:styleId="28">
    <w:name w:val="Αναθεώρηση2"/>
    <w:rsid w:val="003C0568"/>
    <w:pPr>
      <w:suppressAutoHyphens/>
      <w:spacing w:after="0" w:line="240" w:lineRule="auto"/>
    </w:pPr>
    <w:rPr>
      <w:rFonts w:ascii="Times New Roman" w:eastAsia="Times New Roman" w:hAnsi="Times New Roman" w:cs="Times New Roman"/>
      <w:sz w:val="24"/>
      <w:szCs w:val="24"/>
      <w:lang w:val="en-GB" w:eastAsia="ar-SA"/>
    </w:rPr>
  </w:style>
  <w:style w:type="paragraph" w:customStyle="1" w:styleId="western">
    <w:name w:val="western"/>
    <w:basedOn w:val="a"/>
    <w:rsid w:val="003C0568"/>
    <w:pPr>
      <w:suppressAutoHyphens/>
      <w:spacing w:before="280" w:line="240" w:lineRule="auto"/>
      <w:jc w:val="both"/>
    </w:pPr>
    <w:rPr>
      <w:rFonts w:ascii="Arial Unicode MS" w:eastAsia="Arial Unicode MS" w:hAnsi="Arial Unicode MS" w:cs="Arial Unicode MS"/>
      <w:szCs w:val="24"/>
      <w:lang w:val="en-GB" w:eastAsia="ar-SA"/>
    </w:rPr>
  </w:style>
  <w:style w:type="paragraph" w:customStyle="1" w:styleId="17">
    <w:name w:val="Παράγραφος λίστας1"/>
    <w:basedOn w:val="a"/>
    <w:rsid w:val="003C0568"/>
    <w:pPr>
      <w:suppressAutoHyphens/>
      <w:spacing w:line="240" w:lineRule="auto"/>
      <w:ind w:left="720"/>
      <w:jc w:val="both"/>
    </w:pPr>
    <w:rPr>
      <w:rFonts w:ascii="Calibri" w:eastAsia="Times New Roman" w:hAnsi="Calibri" w:cs="Calibri"/>
      <w:szCs w:val="24"/>
      <w:lang w:val="en-GB" w:eastAsia="ar-SA"/>
    </w:rPr>
  </w:style>
  <w:style w:type="paragraph" w:styleId="af5">
    <w:name w:val="footnote text"/>
    <w:basedOn w:val="a"/>
    <w:link w:val="Char10"/>
    <w:uiPriority w:val="99"/>
    <w:rsid w:val="003C0568"/>
    <w:pPr>
      <w:suppressAutoHyphens/>
      <w:spacing w:after="0" w:line="240" w:lineRule="auto"/>
      <w:ind w:left="425" w:hanging="425"/>
      <w:jc w:val="both"/>
    </w:pPr>
    <w:rPr>
      <w:rFonts w:ascii="Calibri" w:eastAsia="Times New Roman" w:hAnsi="Calibri" w:cs="Calibri"/>
      <w:sz w:val="18"/>
      <w:szCs w:val="20"/>
      <w:lang w:val="en-IE" w:eastAsia="ar-SA"/>
    </w:rPr>
  </w:style>
  <w:style w:type="character" w:customStyle="1" w:styleId="Char10">
    <w:name w:val="Κείμενο υποσημείωσης Char1"/>
    <w:basedOn w:val="a0"/>
    <w:link w:val="af5"/>
    <w:uiPriority w:val="99"/>
    <w:rsid w:val="003C0568"/>
    <w:rPr>
      <w:rFonts w:ascii="Calibri" w:eastAsia="Times New Roman" w:hAnsi="Calibri" w:cs="Calibri"/>
      <w:sz w:val="18"/>
      <w:szCs w:val="20"/>
      <w:lang w:val="en-IE" w:eastAsia="ar-SA"/>
    </w:rPr>
  </w:style>
  <w:style w:type="paragraph" w:styleId="18">
    <w:name w:val="toc 1"/>
    <w:basedOn w:val="a"/>
    <w:next w:val="a"/>
    <w:uiPriority w:val="1"/>
    <w:qFormat/>
    <w:rsid w:val="003C0568"/>
    <w:pPr>
      <w:suppressAutoHyphens/>
      <w:spacing w:before="120" w:after="120" w:line="240" w:lineRule="auto"/>
    </w:pPr>
    <w:rPr>
      <w:rFonts w:ascii="Calibri" w:eastAsia="Times New Roman" w:hAnsi="Calibri" w:cs="Calibri"/>
      <w:b/>
      <w:bCs/>
      <w:caps/>
      <w:sz w:val="20"/>
      <w:szCs w:val="20"/>
      <w:lang w:val="en-GB" w:eastAsia="ar-SA"/>
    </w:rPr>
  </w:style>
  <w:style w:type="paragraph" w:styleId="29">
    <w:name w:val="toc 2"/>
    <w:basedOn w:val="a"/>
    <w:next w:val="a"/>
    <w:uiPriority w:val="1"/>
    <w:qFormat/>
    <w:rsid w:val="003C0568"/>
    <w:pPr>
      <w:suppressAutoHyphens/>
      <w:spacing w:after="0" w:line="240" w:lineRule="auto"/>
      <w:ind w:left="220"/>
    </w:pPr>
    <w:rPr>
      <w:rFonts w:ascii="Calibri" w:eastAsia="Times New Roman" w:hAnsi="Calibri" w:cs="Calibri"/>
      <w:smallCaps/>
      <w:sz w:val="20"/>
      <w:szCs w:val="20"/>
      <w:lang w:val="en-GB" w:eastAsia="ar-SA"/>
    </w:rPr>
  </w:style>
  <w:style w:type="paragraph" w:styleId="34">
    <w:name w:val="toc 3"/>
    <w:basedOn w:val="a"/>
    <w:next w:val="a"/>
    <w:uiPriority w:val="1"/>
    <w:qFormat/>
    <w:rsid w:val="003C0568"/>
    <w:pPr>
      <w:suppressAutoHyphens/>
      <w:spacing w:after="0" w:line="240" w:lineRule="auto"/>
      <w:ind w:left="440"/>
    </w:pPr>
    <w:rPr>
      <w:rFonts w:ascii="Calibri" w:eastAsia="Times New Roman" w:hAnsi="Calibri" w:cs="Calibri"/>
      <w:i/>
      <w:iCs/>
      <w:sz w:val="20"/>
      <w:szCs w:val="20"/>
      <w:lang w:val="en-GB" w:eastAsia="ar-SA"/>
    </w:rPr>
  </w:style>
  <w:style w:type="paragraph" w:styleId="44">
    <w:name w:val="toc 4"/>
    <w:basedOn w:val="a"/>
    <w:next w:val="a"/>
    <w:uiPriority w:val="1"/>
    <w:qFormat/>
    <w:rsid w:val="003C0568"/>
    <w:pPr>
      <w:suppressAutoHyphens/>
      <w:spacing w:after="0" w:line="240" w:lineRule="auto"/>
      <w:ind w:left="660"/>
    </w:pPr>
    <w:rPr>
      <w:rFonts w:ascii="Calibri" w:eastAsia="Times New Roman" w:hAnsi="Calibri" w:cs="Calibri"/>
      <w:sz w:val="18"/>
      <w:szCs w:val="18"/>
      <w:lang w:val="en-GB" w:eastAsia="ar-SA"/>
    </w:rPr>
  </w:style>
  <w:style w:type="paragraph" w:styleId="51">
    <w:name w:val="toc 5"/>
    <w:basedOn w:val="a"/>
    <w:next w:val="a"/>
    <w:uiPriority w:val="1"/>
    <w:qFormat/>
    <w:rsid w:val="003C0568"/>
    <w:pPr>
      <w:suppressAutoHyphens/>
      <w:spacing w:after="0" w:line="240" w:lineRule="auto"/>
      <w:ind w:left="880"/>
    </w:pPr>
    <w:rPr>
      <w:rFonts w:ascii="Calibri" w:eastAsia="Times New Roman" w:hAnsi="Calibri" w:cs="Calibri"/>
      <w:sz w:val="18"/>
      <w:szCs w:val="18"/>
      <w:lang w:val="en-GB" w:eastAsia="ar-SA"/>
    </w:rPr>
  </w:style>
  <w:style w:type="paragraph" w:styleId="6">
    <w:name w:val="toc 6"/>
    <w:basedOn w:val="a"/>
    <w:next w:val="a"/>
    <w:uiPriority w:val="1"/>
    <w:qFormat/>
    <w:rsid w:val="003C0568"/>
    <w:pPr>
      <w:suppressAutoHyphens/>
      <w:spacing w:after="0" w:line="240" w:lineRule="auto"/>
      <w:ind w:left="1100"/>
    </w:pPr>
    <w:rPr>
      <w:rFonts w:ascii="Calibri" w:eastAsia="Times New Roman" w:hAnsi="Calibri" w:cs="Calibri"/>
      <w:sz w:val="18"/>
      <w:szCs w:val="18"/>
      <w:lang w:val="en-GB" w:eastAsia="ar-SA"/>
    </w:rPr>
  </w:style>
  <w:style w:type="paragraph" w:styleId="70">
    <w:name w:val="toc 7"/>
    <w:basedOn w:val="a"/>
    <w:next w:val="a"/>
    <w:uiPriority w:val="39"/>
    <w:rsid w:val="003C0568"/>
    <w:pPr>
      <w:suppressAutoHyphens/>
      <w:spacing w:after="0" w:line="240" w:lineRule="auto"/>
      <w:ind w:left="1320"/>
    </w:pPr>
    <w:rPr>
      <w:rFonts w:ascii="Calibri" w:eastAsia="Times New Roman" w:hAnsi="Calibri" w:cs="Calibri"/>
      <w:sz w:val="18"/>
      <w:szCs w:val="18"/>
      <w:lang w:val="en-GB" w:eastAsia="ar-SA"/>
    </w:rPr>
  </w:style>
  <w:style w:type="paragraph" w:styleId="8">
    <w:name w:val="toc 8"/>
    <w:basedOn w:val="a"/>
    <w:next w:val="a"/>
    <w:uiPriority w:val="39"/>
    <w:rsid w:val="003C0568"/>
    <w:pPr>
      <w:suppressAutoHyphens/>
      <w:spacing w:after="0" w:line="240" w:lineRule="auto"/>
      <w:ind w:left="1540"/>
    </w:pPr>
    <w:rPr>
      <w:rFonts w:ascii="Calibri" w:eastAsia="Times New Roman" w:hAnsi="Calibri" w:cs="Calibri"/>
      <w:sz w:val="18"/>
      <w:szCs w:val="18"/>
      <w:lang w:val="en-GB" w:eastAsia="ar-SA"/>
    </w:rPr>
  </w:style>
  <w:style w:type="paragraph" w:styleId="9">
    <w:name w:val="toc 9"/>
    <w:basedOn w:val="a"/>
    <w:next w:val="a"/>
    <w:uiPriority w:val="39"/>
    <w:rsid w:val="003C0568"/>
    <w:pPr>
      <w:suppressAutoHyphens/>
      <w:spacing w:after="0" w:line="240" w:lineRule="auto"/>
      <w:ind w:left="1760"/>
    </w:pPr>
    <w:rPr>
      <w:rFonts w:ascii="Calibri" w:eastAsia="Times New Roman" w:hAnsi="Calibri" w:cs="Calibri"/>
      <w:sz w:val="18"/>
      <w:szCs w:val="18"/>
      <w:lang w:val="en-GB" w:eastAsia="ar-SA"/>
    </w:rPr>
  </w:style>
  <w:style w:type="paragraph" w:customStyle="1" w:styleId="Style1">
    <w:name w:val="Style1"/>
    <w:basedOn w:val="DocTitle"/>
    <w:rsid w:val="003C0568"/>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sid w:val="003C0568"/>
    <w:rPr>
      <w:rFonts w:ascii="Calibri" w:hAnsi="Calibri" w:cs="Calibri"/>
      <w:lang w:val="el-GR"/>
    </w:rPr>
  </w:style>
  <w:style w:type="paragraph" w:styleId="af6">
    <w:name w:val="endnote text"/>
    <w:basedOn w:val="a"/>
    <w:link w:val="Char6"/>
    <w:rsid w:val="003C0568"/>
    <w:pPr>
      <w:suppressAutoHyphens/>
      <w:spacing w:after="120" w:line="240" w:lineRule="auto"/>
      <w:jc w:val="both"/>
    </w:pPr>
    <w:rPr>
      <w:rFonts w:ascii="Calibri" w:eastAsia="Times New Roman" w:hAnsi="Calibri" w:cs="Calibri"/>
      <w:sz w:val="20"/>
      <w:szCs w:val="20"/>
      <w:lang w:val="en-GB" w:eastAsia="ar-SA"/>
    </w:rPr>
  </w:style>
  <w:style w:type="character" w:customStyle="1" w:styleId="Char6">
    <w:name w:val="Κείμενο σημείωσης τέλους Char"/>
    <w:basedOn w:val="a0"/>
    <w:link w:val="af6"/>
    <w:rsid w:val="003C0568"/>
    <w:rPr>
      <w:rFonts w:ascii="Calibri" w:eastAsia="Times New Roman" w:hAnsi="Calibri" w:cs="Calibri"/>
      <w:sz w:val="20"/>
      <w:szCs w:val="20"/>
      <w:lang w:val="en-GB" w:eastAsia="ar-SA"/>
    </w:rPr>
  </w:style>
  <w:style w:type="paragraph" w:customStyle="1" w:styleId="Default">
    <w:name w:val="Default"/>
    <w:rsid w:val="003C0568"/>
    <w:pPr>
      <w:widowControl w:val="0"/>
      <w:suppressAutoHyphens/>
      <w:spacing w:after="0" w:line="240" w:lineRule="auto"/>
    </w:pPr>
    <w:rPr>
      <w:rFonts w:ascii="Cambria" w:eastAsia="SimSun" w:hAnsi="Cambria" w:cs="Mangal"/>
      <w:color w:val="000000"/>
      <w:sz w:val="24"/>
      <w:szCs w:val="24"/>
      <w:lang w:eastAsia="hi-IN" w:bidi="hi-IN"/>
    </w:rPr>
  </w:style>
  <w:style w:type="paragraph" w:customStyle="1" w:styleId="af7">
    <w:name w:val="Προμορφοποιημένο κείμενο"/>
    <w:basedOn w:val="a"/>
    <w:rsid w:val="003C0568"/>
    <w:pPr>
      <w:suppressAutoHyphens/>
      <w:spacing w:after="120" w:line="240" w:lineRule="auto"/>
      <w:jc w:val="both"/>
    </w:pPr>
    <w:rPr>
      <w:rFonts w:ascii="Calibri" w:eastAsia="Times New Roman" w:hAnsi="Calibri" w:cs="Calibri"/>
      <w:szCs w:val="24"/>
      <w:lang w:val="en-GB" w:eastAsia="ar-SA"/>
    </w:rPr>
  </w:style>
  <w:style w:type="paragraph" w:styleId="af8">
    <w:name w:val="Body Text Indent"/>
    <w:basedOn w:val="a"/>
    <w:link w:val="Char7"/>
    <w:uiPriority w:val="99"/>
    <w:rsid w:val="003C0568"/>
    <w:pPr>
      <w:suppressAutoHyphens/>
      <w:spacing w:after="120" w:line="240" w:lineRule="auto"/>
      <w:ind w:firstLine="1134"/>
      <w:jc w:val="both"/>
    </w:pPr>
    <w:rPr>
      <w:rFonts w:ascii="Arial" w:eastAsia="Times New Roman" w:hAnsi="Arial" w:cs="Arial"/>
      <w:szCs w:val="24"/>
      <w:lang w:val="en-GB" w:eastAsia="ar-SA"/>
    </w:rPr>
  </w:style>
  <w:style w:type="character" w:customStyle="1" w:styleId="Char7">
    <w:name w:val="Σώμα κείμενου με εσοχή Char"/>
    <w:basedOn w:val="a0"/>
    <w:link w:val="af8"/>
    <w:uiPriority w:val="99"/>
    <w:rsid w:val="003C0568"/>
    <w:rPr>
      <w:rFonts w:ascii="Arial" w:eastAsia="Times New Roman" w:hAnsi="Arial" w:cs="Arial"/>
      <w:szCs w:val="24"/>
      <w:lang w:val="en-GB" w:eastAsia="ar-SA"/>
    </w:rPr>
  </w:style>
  <w:style w:type="paragraph" w:customStyle="1" w:styleId="normalwithoutspacing">
    <w:name w:val="normal_without_spacing"/>
    <w:basedOn w:val="a"/>
    <w:rsid w:val="003C0568"/>
    <w:pPr>
      <w:suppressAutoHyphens/>
      <w:spacing w:after="60" w:line="240" w:lineRule="auto"/>
      <w:jc w:val="both"/>
    </w:pPr>
    <w:rPr>
      <w:rFonts w:ascii="Calibri" w:eastAsia="Times New Roman" w:hAnsi="Calibri" w:cs="Calibri"/>
      <w:szCs w:val="24"/>
      <w:lang w:eastAsia="ar-SA"/>
    </w:rPr>
  </w:style>
  <w:style w:type="paragraph" w:customStyle="1" w:styleId="foothanging">
    <w:name w:val="foot_hanging"/>
    <w:basedOn w:val="af5"/>
    <w:rsid w:val="003C0568"/>
    <w:pPr>
      <w:ind w:left="426" w:hanging="426"/>
    </w:pPr>
    <w:rPr>
      <w:szCs w:val="18"/>
    </w:rPr>
  </w:style>
  <w:style w:type="paragraph" w:customStyle="1" w:styleId="-HTML2">
    <w:name w:val="Προ-διαμορφωμένο HTML2"/>
    <w:basedOn w:val="a"/>
    <w:rsid w:val="003C0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paragraph" w:customStyle="1" w:styleId="LO-normal">
    <w:name w:val="LO-normal"/>
    <w:rsid w:val="003C0568"/>
    <w:pPr>
      <w:suppressAutoHyphens/>
      <w:spacing w:after="0"/>
    </w:pPr>
    <w:rPr>
      <w:rFonts w:ascii="Arial" w:eastAsia="Arial" w:hAnsi="Arial" w:cs="Arial"/>
      <w:color w:val="000000"/>
      <w:lang w:eastAsia="ar-SA"/>
    </w:rPr>
  </w:style>
  <w:style w:type="paragraph" w:customStyle="1" w:styleId="310">
    <w:name w:val="Σώμα κείμενου με εσοχή 31"/>
    <w:basedOn w:val="a"/>
    <w:rsid w:val="003C0568"/>
    <w:pPr>
      <w:spacing w:after="120" w:line="312" w:lineRule="auto"/>
      <w:ind w:left="283"/>
      <w:jc w:val="both"/>
    </w:pPr>
    <w:rPr>
      <w:rFonts w:ascii="Calibri" w:eastAsia="Times New Roman" w:hAnsi="Calibri" w:cs="Times New Roman"/>
      <w:sz w:val="16"/>
      <w:szCs w:val="16"/>
      <w:lang w:val="en-GB" w:eastAsia="ar-SA"/>
    </w:rPr>
  </w:style>
  <w:style w:type="paragraph" w:customStyle="1" w:styleId="19">
    <w:name w:val="Χωρίς διάστιχο1"/>
    <w:rsid w:val="003C0568"/>
    <w:pPr>
      <w:suppressAutoHyphens/>
      <w:spacing w:after="0" w:line="240" w:lineRule="auto"/>
      <w:jc w:val="both"/>
    </w:pPr>
    <w:rPr>
      <w:rFonts w:ascii="Calibri" w:eastAsia="Times New Roman" w:hAnsi="Calibri" w:cs="Calibri"/>
      <w:szCs w:val="24"/>
      <w:lang w:val="en-GB" w:eastAsia="ar-SA"/>
    </w:rPr>
  </w:style>
  <w:style w:type="paragraph" w:customStyle="1" w:styleId="af9">
    <w:name w:val="Περιεχόμενα πίνακα"/>
    <w:basedOn w:val="a"/>
    <w:rsid w:val="003C0568"/>
    <w:pPr>
      <w:suppressLineNumbers/>
      <w:suppressAutoHyphens/>
      <w:spacing w:after="120" w:line="240" w:lineRule="auto"/>
      <w:jc w:val="both"/>
    </w:pPr>
    <w:rPr>
      <w:rFonts w:ascii="Calibri" w:eastAsia="Times New Roman" w:hAnsi="Calibri" w:cs="Calibri"/>
      <w:szCs w:val="24"/>
      <w:lang w:val="en-GB" w:eastAsia="ar-SA"/>
    </w:rPr>
  </w:style>
  <w:style w:type="paragraph" w:customStyle="1" w:styleId="afa">
    <w:name w:val="Επικεφαλίδα πίνακα"/>
    <w:basedOn w:val="af9"/>
    <w:rsid w:val="003C0568"/>
    <w:pPr>
      <w:jc w:val="center"/>
    </w:pPr>
    <w:rPr>
      <w:b/>
      <w:bCs/>
    </w:rPr>
  </w:style>
  <w:style w:type="paragraph" w:customStyle="1" w:styleId="footers">
    <w:name w:val="footers"/>
    <w:basedOn w:val="foothanging"/>
    <w:rsid w:val="003C0568"/>
  </w:style>
  <w:style w:type="paragraph" w:customStyle="1" w:styleId="Standard">
    <w:name w:val="Standard"/>
    <w:rsid w:val="003C0568"/>
    <w:pPr>
      <w:widowControl w:val="0"/>
      <w:suppressAutoHyphens/>
      <w:spacing w:after="0" w:line="240" w:lineRule="auto"/>
      <w:textAlignment w:val="baseline"/>
    </w:pPr>
    <w:rPr>
      <w:rFonts w:ascii="Times New Roman" w:eastAsia="SimSun" w:hAnsi="Times New Roman" w:cs="Lucida Sans"/>
      <w:kern w:val="1"/>
      <w:sz w:val="24"/>
      <w:szCs w:val="24"/>
      <w:lang w:eastAsia="hi-IN" w:bidi="hi-IN"/>
    </w:rPr>
  </w:style>
  <w:style w:type="paragraph" w:customStyle="1" w:styleId="Textbody">
    <w:name w:val="Text body"/>
    <w:basedOn w:val="Standard"/>
    <w:rsid w:val="003C0568"/>
    <w:pPr>
      <w:spacing w:after="120"/>
    </w:pPr>
  </w:style>
  <w:style w:type="paragraph" w:customStyle="1" w:styleId="Footnote">
    <w:name w:val="Footnote"/>
    <w:basedOn w:val="Standard"/>
    <w:rsid w:val="003C0568"/>
    <w:pPr>
      <w:suppressLineNumbers/>
      <w:ind w:left="283" w:hanging="283"/>
    </w:pPr>
    <w:rPr>
      <w:sz w:val="20"/>
      <w:szCs w:val="20"/>
    </w:rPr>
  </w:style>
  <w:style w:type="paragraph" w:customStyle="1" w:styleId="311">
    <w:name w:val="Σώμα κείμενου 31"/>
    <w:basedOn w:val="a"/>
    <w:rsid w:val="003C0568"/>
    <w:pPr>
      <w:suppressAutoHyphens/>
      <w:spacing w:after="120" w:line="240" w:lineRule="auto"/>
      <w:jc w:val="both"/>
    </w:pPr>
    <w:rPr>
      <w:rFonts w:ascii="Calibri" w:eastAsia="Times New Roman" w:hAnsi="Calibri" w:cs="Calibri"/>
      <w:sz w:val="16"/>
      <w:szCs w:val="16"/>
      <w:lang w:val="en-GB" w:eastAsia="ar-SA"/>
    </w:rPr>
  </w:style>
  <w:style w:type="paragraph" w:customStyle="1" w:styleId="fooot">
    <w:name w:val="fooot"/>
    <w:basedOn w:val="footers"/>
    <w:rsid w:val="003C0568"/>
  </w:style>
  <w:style w:type="paragraph" w:customStyle="1" w:styleId="1a">
    <w:name w:val="Κείμενο πλαισίου1"/>
    <w:basedOn w:val="a"/>
    <w:rsid w:val="003C0568"/>
    <w:pPr>
      <w:suppressAutoHyphens/>
      <w:spacing w:after="0" w:line="240" w:lineRule="auto"/>
      <w:jc w:val="both"/>
    </w:pPr>
    <w:rPr>
      <w:rFonts w:ascii="Tahoma" w:eastAsia="Times New Roman" w:hAnsi="Tahoma" w:cs="Tahoma"/>
      <w:sz w:val="16"/>
      <w:szCs w:val="16"/>
      <w:lang w:val="en-GB" w:eastAsia="ar-SA"/>
    </w:rPr>
  </w:style>
  <w:style w:type="paragraph" w:customStyle="1" w:styleId="1b">
    <w:name w:val="Κείμενο σχολίου1"/>
    <w:basedOn w:val="a"/>
    <w:rsid w:val="003C0568"/>
    <w:pPr>
      <w:suppressAutoHyphens/>
      <w:spacing w:after="120" w:line="240" w:lineRule="auto"/>
      <w:jc w:val="both"/>
    </w:pPr>
    <w:rPr>
      <w:rFonts w:ascii="Calibri" w:eastAsia="Times New Roman" w:hAnsi="Calibri" w:cs="Calibri"/>
      <w:sz w:val="20"/>
      <w:szCs w:val="20"/>
      <w:lang w:val="en-GB" w:eastAsia="ar-SA"/>
    </w:rPr>
  </w:style>
  <w:style w:type="paragraph" w:customStyle="1" w:styleId="1c">
    <w:name w:val="Θέμα σχολίου1"/>
    <w:basedOn w:val="1b"/>
    <w:next w:val="1b"/>
    <w:rsid w:val="003C0568"/>
    <w:rPr>
      <w:b/>
      <w:bCs/>
    </w:rPr>
  </w:style>
  <w:style w:type="paragraph" w:customStyle="1" w:styleId="-HTML1">
    <w:name w:val="Προ-διαμορφωμένο HTML1"/>
    <w:basedOn w:val="a"/>
    <w:rsid w:val="003C0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ar-SA"/>
    </w:rPr>
  </w:style>
  <w:style w:type="paragraph" w:customStyle="1" w:styleId="1d">
    <w:name w:val="Αναθεώρηση1"/>
    <w:rsid w:val="003C0568"/>
    <w:pPr>
      <w:suppressAutoHyphens/>
      <w:spacing w:after="0" w:line="240" w:lineRule="auto"/>
    </w:pPr>
    <w:rPr>
      <w:rFonts w:ascii="Calibri" w:eastAsia="Times New Roman" w:hAnsi="Calibri" w:cs="Calibri"/>
      <w:szCs w:val="24"/>
      <w:lang w:val="en-GB" w:eastAsia="ar-SA"/>
    </w:rPr>
  </w:style>
  <w:style w:type="paragraph" w:customStyle="1" w:styleId="210">
    <w:name w:val="Λίστα με κουκκίδες 21"/>
    <w:basedOn w:val="a"/>
    <w:rsid w:val="003C0568"/>
    <w:pPr>
      <w:tabs>
        <w:tab w:val="num" w:pos="643"/>
      </w:tabs>
      <w:spacing w:after="0" w:line="360" w:lineRule="auto"/>
      <w:ind w:left="643" w:hanging="360"/>
      <w:jc w:val="both"/>
    </w:pPr>
    <w:rPr>
      <w:rFonts w:ascii="Trebuchet MS" w:eastAsia="Times New Roman" w:hAnsi="Trebuchet MS" w:cs="Times New Roman"/>
      <w:szCs w:val="20"/>
      <w:lang w:val="en-US" w:eastAsia="ar-SA"/>
    </w:rPr>
  </w:style>
  <w:style w:type="paragraph" w:customStyle="1" w:styleId="100">
    <w:name w:val="Περιεχόμενα 10"/>
    <w:basedOn w:val="af2"/>
    <w:rsid w:val="003C0568"/>
    <w:pPr>
      <w:tabs>
        <w:tab w:val="right" w:leader="dot" w:pos="7091"/>
      </w:tabs>
      <w:ind w:left="2547"/>
    </w:pPr>
  </w:style>
  <w:style w:type="paragraph" w:customStyle="1" w:styleId="afb">
    <w:name w:val="Οριζόντια γραμμή"/>
    <w:basedOn w:val="a"/>
    <w:next w:val="af0"/>
    <w:rsid w:val="003C0568"/>
    <w:pPr>
      <w:suppressLineNumbers/>
      <w:suppressAutoHyphens/>
      <w:spacing w:after="283" w:line="240" w:lineRule="auto"/>
      <w:jc w:val="both"/>
    </w:pPr>
    <w:rPr>
      <w:rFonts w:ascii="Calibri" w:eastAsia="Times New Roman" w:hAnsi="Calibri" w:cs="Calibri"/>
      <w:sz w:val="12"/>
      <w:szCs w:val="12"/>
      <w:lang w:val="en-GB" w:eastAsia="ar-SA"/>
    </w:rPr>
  </w:style>
  <w:style w:type="paragraph" w:customStyle="1" w:styleId="211">
    <w:name w:val="Σώμα κείμενου 21"/>
    <w:basedOn w:val="a"/>
    <w:rsid w:val="003C0568"/>
    <w:pPr>
      <w:suppressAutoHyphens/>
      <w:overflowPunct w:val="0"/>
      <w:autoSpaceDE w:val="0"/>
      <w:spacing w:after="0" w:line="240" w:lineRule="auto"/>
      <w:jc w:val="both"/>
      <w:textAlignment w:val="baseline"/>
    </w:pPr>
    <w:rPr>
      <w:rFonts w:ascii="Arial" w:eastAsia="Times New Roman" w:hAnsi="Arial" w:cs="Arial"/>
      <w:szCs w:val="20"/>
      <w:lang w:eastAsia="ar-SA"/>
    </w:rPr>
  </w:style>
  <w:style w:type="paragraph" w:customStyle="1" w:styleId="para-1">
    <w:name w:val="para-1"/>
    <w:basedOn w:val="a"/>
    <w:link w:val="para-1Char"/>
    <w:uiPriority w:val="99"/>
    <w:rsid w:val="003C0568"/>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ar-SA"/>
    </w:rPr>
  </w:style>
  <w:style w:type="character" w:customStyle="1" w:styleId="para-1Char">
    <w:name w:val="para-1 Char"/>
    <w:link w:val="para-1"/>
    <w:uiPriority w:val="99"/>
    <w:locked/>
    <w:rsid w:val="003C0568"/>
    <w:rPr>
      <w:rFonts w:ascii="Arial" w:eastAsia="Times New Roman" w:hAnsi="Arial" w:cs="Arial"/>
      <w:spacing w:val="5"/>
      <w:szCs w:val="20"/>
      <w:lang w:eastAsia="ar-SA"/>
    </w:rPr>
  </w:style>
  <w:style w:type="paragraph" w:customStyle="1" w:styleId="101">
    <w:name w:val="Κατάλογος περιεχομένων 10"/>
    <w:basedOn w:val="af2"/>
    <w:rsid w:val="003C0568"/>
    <w:pPr>
      <w:tabs>
        <w:tab w:val="right" w:leader="dot" w:pos="7091"/>
      </w:tabs>
      <w:ind w:left="2547"/>
    </w:pPr>
  </w:style>
  <w:style w:type="paragraph" w:styleId="afc">
    <w:name w:val="Balloon Text"/>
    <w:basedOn w:val="a"/>
    <w:link w:val="Char11"/>
    <w:uiPriority w:val="99"/>
    <w:semiHidden/>
    <w:unhideWhenUsed/>
    <w:rsid w:val="003C0568"/>
    <w:pPr>
      <w:suppressAutoHyphens/>
      <w:spacing w:after="0" w:line="240" w:lineRule="auto"/>
      <w:jc w:val="both"/>
    </w:pPr>
    <w:rPr>
      <w:rFonts w:ascii="Segoe UI" w:eastAsia="Times New Roman" w:hAnsi="Segoe UI" w:cs="Times New Roman"/>
      <w:sz w:val="18"/>
      <w:szCs w:val="18"/>
      <w:lang w:val="en-GB" w:eastAsia="ar-SA"/>
    </w:rPr>
  </w:style>
  <w:style w:type="character" w:customStyle="1" w:styleId="Char11">
    <w:name w:val="Κείμενο πλαισίου Char1"/>
    <w:basedOn w:val="a0"/>
    <w:link w:val="afc"/>
    <w:uiPriority w:val="99"/>
    <w:semiHidden/>
    <w:rsid w:val="003C0568"/>
    <w:rPr>
      <w:rFonts w:ascii="Segoe UI" w:eastAsia="Times New Roman" w:hAnsi="Segoe UI" w:cs="Times New Roman"/>
      <w:sz w:val="18"/>
      <w:szCs w:val="18"/>
      <w:lang w:val="en-GB" w:eastAsia="ar-SA"/>
    </w:rPr>
  </w:style>
  <w:style w:type="character" w:styleId="afd">
    <w:name w:val="annotation reference"/>
    <w:uiPriority w:val="99"/>
    <w:unhideWhenUsed/>
    <w:rsid w:val="003C0568"/>
    <w:rPr>
      <w:sz w:val="16"/>
      <w:szCs w:val="16"/>
    </w:rPr>
  </w:style>
  <w:style w:type="paragraph" w:styleId="afe">
    <w:name w:val="annotation text"/>
    <w:basedOn w:val="a"/>
    <w:link w:val="Char12"/>
    <w:uiPriority w:val="99"/>
    <w:unhideWhenUsed/>
    <w:rsid w:val="003C0568"/>
    <w:pPr>
      <w:suppressAutoHyphens/>
      <w:spacing w:after="120" w:line="240" w:lineRule="auto"/>
      <w:jc w:val="both"/>
    </w:pPr>
    <w:rPr>
      <w:rFonts w:ascii="Calibri" w:eastAsia="Times New Roman" w:hAnsi="Calibri" w:cs="Times New Roman"/>
      <w:sz w:val="20"/>
      <w:szCs w:val="20"/>
      <w:lang w:val="en-GB" w:eastAsia="ar-SA"/>
    </w:rPr>
  </w:style>
  <w:style w:type="character" w:customStyle="1" w:styleId="Char12">
    <w:name w:val="Κείμενο σχολίου Char1"/>
    <w:basedOn w:val="a0"/>
    <w:link w:val="afe"/>
    <w:uiPriority w:val="99"/>
    <w:rsid w:val="003C0568"/>
    <w:rPr>
      <w:rFonts w:ascii="Calibri" w:eastAsia="Times New Roman" w:hAnsi="Calibri" w:cs="Times New Roman"/>
      <w:sz w:val="20"/>
      <w:szCs w:val="20"/>
      <w:lang w:val="en-GB" w:eastAsia="ar-SA"/>
    </w:rPr>
  </w:style>
  <w:style w:type="paragraph" w:styleId="aff">
    <w:name w:val="annotation subject"/>
    <w:basedOn w:val="afe"/>
    <w:next w:val="afe"/>
    <w:link w:val="Char13"/>
    <w:uiPriority w:val="99"/>
    <w:semiHidden/>
    <w:unhideWhenUsed/>
    <w:rsid w:val="003C0568"/>
    <w:rPr>
      <w:b/>
      <w:bCs/>
    </w:rPr>
  </w:style>
  <w:style w:type="character" w:customStyle="1" w:styleId="Char13">
    <w:name w:val="Θέμα σχολίου Char1"/>
    <w:basedOn w:val="Char12"/>
    <w:link w:val="aff"/>
    <w:uiPriority w:val="99"/>
    <w:semiHidden/>
    <w:rsid w:val="003C0568"/>
    <w:rPr>
      <w:b/>
      <w:bCs/>
    </w:rPr>
  </w:style>
  <w:style w:type="paragraph" w:styleId="aff0">
    <w:name w:val="Revision"/>
    <w:hidden/>
    <w:uiPriority w:val="99"/>
    <w:semiHidden/>
    <w:rsid w:val="003C0568"/>
    <w:pPr>
      <w:spacing w:after="0" w:line="240" w:lineRule="auto"/>
    </w:pPr>
    <w:rPr>
      <w:rFonts w:ascii="Calibri" w:eastAsia="Times New Roman" w:hAnsi="Calibri" w:cs="Calibri"/>
      <w:szCs w:val="24"/>
      <w:lang w:val="en-GB" w:eastAsia="ar-SA"/>
    </w:rPr>
  </w:style>
  <w:style w:type="paragraph" w:styleId="aff1">
    <w:name w:val="List Paragraph"/>
    <w:aliases w:val="Citation List,En tête 1,Figure_name,FooterText,Heading 2_sj,Heading 41,Indent Paragraph,List Paragraph Char Char,List Paragraph11,Medium Grid 1 - Accent 21,Normal list,Number Bullets,Report Para,Resume Title,WinDForce-Letter,lp1"/>
    <w:basedOn w:val="a"/>
    <w:link w:val="Char8"/>
    <w:uiPriority w:val="34"/>
    <w:qFormat/>
    <w:rsid w:val="003C0568"/>
    <w:pPr>
      <w:spacing w:after="0" w:line="240" w:lineRule="auto"/>
      <w:ind w:left="720"/>
      <w:contextualSpacing/>
    </w:pPr>
    <w:rPr>
      <w:rFonts w:ascii="CG Times" w:eastAsia="Times New Roman" w:hAnsi="CG Times" w:cs="Times New Roman"/>
      <w:sz w:val="20"/>
      <w:szCs w:val="20"/>
      <w:lang w:val="en-US"/>
    </w:rPr>
  </w:style>
  <w:style w:type="character" w:customStyle="1" w:styleId="Char8">
    <w:name w:val="Παράγραφος λίστας Char"/>
    <w:aliases w:val="Citation List Char,En tête 1 Char,Figure_name Char,FooterText Char,Heading 2_sj Char,Heading 41 Char,Indent Paragraph Char,List Paragraph Char Char Char,List Paragraph11 Char,Medium Grid 1 - Accent 21 Char,Normal list Char"/>
    <w:link w:val="aff1"/>
    <w:uiPriority w:val="34"/>
    <w:qFormat/>
    <w:locked/>
    <w:rsid w:val="003C0568"/>
    <w:rPr>
      <w:rFonts w:ascii="CG Times" w:eastAsia="Times New Roman" w:hAnsi="CG Times" w:cs="Times New Roman"/>
      <w:sz w:val="20"/>
      <w:szCs w:val="20"/>
      <w:lang w:val="en-US"/>
    </w:rPr>
  </w:style>
  <w:style w:type="character" w:customStyle="1" w:styleId="UnresolvedMention">
    <w:name w:val="Unresolved Mention"/>
    <w:uiPriority w:val="99"/>
    <w:semiHidden/>
    <w:unhideWhenUsed/>
    <w:rsid w:val="003C0568"/>
    <w:rPr>
      <w:color w:val="605E5C"/>
      <w:shd w:val="clear" w:color="auto" w:fill="E1DFDD"/>
    </w:rPr>
  </w:style>
  <w:style w:type="paragraph" w:styleId="aff2">
    <w:name w:val="Title"/>
    <w:basedOn w:val="a"/>
    <w:next w:val="a"/>
    <w:link w:val="Char9"/>
    <w:uiPriority w:val="10"/>
    <w:qFormat/>
    <w:rsid w:val="003C0568"/>
    <w:pPr>
      <w:pBdr>
        <w:bottom w:val="single" w:sz="8" w:space="4" w:color="4F81BD" w:themeColor="accent1"/>
      </w:pBdr>
      <w:suppressAutoHyphens/>
      <w:spacing w:after="300" w:line="240" w:lineRule="auto"/>
      <w:contextualSpacing/>
      <w:jc w:val="both"/>
    </w:pPr>
    <w:rPr>
      <w:rFonts w:asciiTheme="majorHAnsi" w:eastAsiaTheme="majorEastAsia" w:hAnsiTheme="majorHAnsi" w:cstheme="majorBidi"/>
      <w:color w:val="17365D" w:themeColor="text2" w:themeShade="BF"/>
      <w:spacing w:val="5"/>
      <w:kern w:val="28"/>
      <w:sz w:val="52"/>
      <w:szCs w:val="52"/>
      <w:lang w:val="en-GB" w:eastAsia="ar-SA"/>
    </w:rPr>
  </w:style>
  <w:style w:type="character" w:customStyle="1" w:styleId="Char9">
    <w:name w:val="Τίτλος Char"/>
    <w:basedOn w:val="a0"/>
    <w:link w:val="aff2"/>
    <w:uiPriority w:val="10"/>
    <w:rsid w:val="003C0568"/>
    <w:rPr>
      <w:rFonts w:asciiTheme="majorHAnsi" w:eastAsiaTheme="majorEastAsia" w:hAnsiTheme="majorHAnsi" w:cstheme="majorBidi"/>
      <w:color w:val="17365D" w:themeColor="text2" w:themeShade="BF"/>
      <w:spacing w:val="5"/>
      <w:kern w:val="28"/>
      <w:sz w:val="52"/>
      <w:szCs w:val="52"/>
      <w:lang w:val="en-GB" w:eastAsia="ar-SA"/>
    </w:rPr>
  </w:style>
  <w:style w:type="character" w:customStyle="1" w:styleId="0">
    <w:name w:val="Παραπομπή υποσημείωσης_0"/>
    <w:uiPriority w:val="99"/>
    <w:rsid w:val="003C0568"/>
    <w:rPr>
      <w:vertAlign w:val="superscript"/>
    </w:rPr>
  </w:style>
  <w:style w:type="paragraph" w:styleId="Web">
    <w:name w:val="Normal (Web)"/>
    <w:basedOn w:val="a"/>
    <w:uiPriority w:val="99"/>
    <w:semiHidden/>
    <w:unhideWhenUsed/>
    <w:rsid w:val="003C05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a"/>
    <w:rsid w:val="003C0568"/>
    <w:pPr>
      <w:suppressAutoHyphens/>
      <w:spacing w:after="120" w:line="240" w:lineRule="auto"/>
      <w:ind w:left="720"/>
      <w:contextualSpacing/>
      <w:jc w:val="both"/>
    </w:pPr>
    <w:rPr>
      <w:rFonts w:ascii="Calibri" w:eastAsia="Times New Roman" w:hAnsi="Calibri" w:cs="Calibri"/>
      <w:szCs w:val="24"/>
      <w:lang w:val="en-GB" w:eastAsia="zh-CN"/>
    </w:rPr>
  </w:style>
  <w:style w:type="table" w:styleId="aff3">
    <w:name w:val="Table Grid"/>
    <w:basedOn w:val="a1"/>
    <w:uiPriority w:val="39"/>
    <w:rsid w:val="003C0568"/>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3C0568"/>
    <w:pPr>
      <w:widowControl w:val="0"/>
      <w:autoSpaceDE w:val="0"/>
      <w:autoSpaceDN w:val="0"/>
      <w:spacing w:after="0" w:line="240" w:lineRule="auto"/>
    </w:pPr>
    <w:rPr>
      <w:rFonts w:ascii="Calibri" w:eastAsia="Calibri" w:hAnsi="Calibri" w:cs="Calibri"/>
      <w:lang w:eastAsia="en-US"/>
    </w:rPr>
  </w:style>
  <w:style w:type="character" w:customStyle="1" w:styleId="2Char0">
    <w:name w:val="Σώμα κείμενου 2 Char"/>
    <w:basedOn w:val="a0"/>
    <w:link w:val="2a"/>
    <w:uiPriority w:val="99"/>
    <w:semiHidden/>
    <w:rsid w:val="003C0568"/>
    <w:rPr>
      <w:rFonts w:ascii="Calibri" w:eastAsia="Calibri" w:hAnsi="Calibri" w:cs="Calibri"/>
      <w:lang w:eastAsia="en-US"/>
    </w:rPr>
  </w:style>
  <w:style w:type="paragraph" w:styleId="2a">
    <w:name w:val="Body Text 2"/>
    <w:basedOn w:val="a"/>
    <w:link w:val="2Char0"/>
    <w:uiPriority w:val="99"/>
    <w:semiHidden/>
    <w:unhideWhenUsed/>
    <w:rsid w:val="003C0568"/>
    <w:pPr>
      <w:widowControl w:val="0"/>
      <w:autoSpaceDE w:val="0"/>
      <w:autoSpaceDN w:val="0"/>
      <w:spacing w:after="120" w:line="480" w:lineRule="auto"/>
    </w:pPr>
    <w:rPr>
      <w:rFonts w:ascii="Calibri" w:eastAsia="Calibri" w:hAnsi="Calibri" w:cs="Calibri"/>
      <w:lang w:eastAsia="en-US"/>
    </w:rPr>
  </w:style>
  <w:style w:type="character" w:customStyle="1" w:styleId="2Char1">
    <w:name w:val="Σώμα κείμενου 2 Char1"/>
    <w:basedOn w:val="a0"/>
    <w:link w:val="2a"/>
    <w:uiPriority w:val="99"/>
    <w:semiHidden/>
    <w:rsid w:val="003C0568"/>
  </w:style>
  <w:style w:type="character" w:customStyle="1" w:styleId="fontstyle01">
    <w:name w:val="fontstyle01"/>
    <w:basedOn w:val="a0"/>
    <w:rsid w:val="003C0568"/>
    <w:rPr>
      <w:rFonts w:ascii="CIDFont+F1" w:eastAsia="CIDFont+F1" w:hint="eastAsia"/>
      <w:b w:val="0"/>
      <w:bCs w:val="0"/>
      <w:i w:val="0"/>
      <w:iCs w:val="0"/>
      <w:color w:val="000000"/>
      <w:sz w:val="22"/>
      <w:szCs w:val="22"/>
    </w:rPr>
  </w:style>
  <w:style w:type="character" w:customStyle="1" w:styleId="fontstyle21">
    <w:name w:val="fontstyle21"/>
    <w:basedOn w:val="a0"/>
    <w:rsid w:val="003C0568"/>
    <w:rPr>
      <w:rFonts w:ascii="CIDFont+F1" w:eastAsia="CIDFont+F1" w:hint="eastAsia"/>
      <w:b w:val="0"/>
      <w:bCs w:val="0"/>
      <w:i w:val="0"/>
      <w:iCs w:val="0"/>
      <w:color w:val="000000"/>
      <w:sz w:val="22"/>
      <w:szCs w:val="22"/>
    </w:rPr>
  </w:style>
  <w:style w:type="paragraph" w:customStyle="1" w:styleId="1e">
    <w:name w:val="Επικεφαλιδα 1"/>
    <w:basedOn w:val="7"/>
    <w:uiPriority w:val="99"/>
    <w:rsid w:val="003C0568"/>
    <w:pPr>
      <w:keepLines w:val="0"/>
      <w:widowControl/>
      <w:autoSpaceDE/>
      <w:autoSpaceDN/>
      <w:spacing w:before="0"/>
      <w:ind w:left="1418" w:hanging="1418"/>
      <w:jc w:val="both"/>
      <w:outlineLvl w:val="0"/>
    </w:pPr>
    <w:rPr>
      <w:rFonts w:ascii="Arial" w:hAnsi="Arial"/>
      <w:b/>
      <w:bCs/>
      <w:i w:val="0"/>
      <w:iCs w:val="0"/>
      <w:color w:val="auto"/>
      <w:sz w:val="24"/>
      <w:szCs w:val="24"/>
      <w:u w:val="single"/>
      <w:lang w:val="en-GB"/>
    </w:rPr>
  </w:style>
  <w:style w:type="paragraph" w:customStyle="1" w:styleId="2b">
    <w:name w:val="Επικεφαλιδα 2"/>
    <w:basedOn w:val="1e"/>
    <w:uiPriority w:val="99"/>
    <w:rsid w:val="003C0568"/>
    <w:pPr>
      <w:tabs>
        <w:tab w:val="left" w:pos="851"/>
      </w:tabs>
      <w:ind w:left="851" w:hanging="851"/>
      <w:outlineLvl w:val="1"/>
    </w:pPr>
    <w:rPr>
      <w:b w:val="0"/>
      <w:bCs w:val="0"/>
      <w:cap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54</Pages>
  <Words>20145</Words>
  <Characters>108784</Characters>
  <Application>Microsoft Office Word</Application>
  <DocSecurity>0</DocSecurity>
  <Lines>906</Lines>
  <Paragraphs>257</Paragraphs>
  <ScaleCrop>false</ScaleCrop>
  <Company/>
  <LinksUpToDate>false</LinksUpToDate>
  <CharactersWithSpaces>128672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g.eustratiadis</dc:creator>
  <cp:keywords/>
  <dc:description/>
  <cp:lastModifiedBy>g.eustratiadis</cp:lastModifiedBy>
  <cp:revision>2</cp:revision>
  <dcterms:created xsi:type="dcterms:W3CDTF">2024-09-18T07:36:00Z</dcterms:created>
  <dcterms:modified xsi:type="dcterms:W3CDTF">2024-09-18T07:43:00Z</dcterms:modified>
</cp:coreProperties>
</file>