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B8" w:rsidRDefault="00A35DB8" w:rsidP="00A35DB8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r>
        <w:rPr>
          <w:lang w:val="el-GR"/>
        </w:rPr>
        <w:t>Αναλυτική Οικονομικής Προσφοράς</w:t>
      </w:r>
    </w:p>
    <w:tbl>
      <w:tblPr>
        <w:tblW w:w="9023" w:type="dxa"/>
        <w:tblInd w:w="108" w:type="dxa"/>
        <w:tblLayout w:type="fixed"/>
        <w:tblLook w:val="04A0"/>
      </w:tblPr>
      <w:tblGrid>
        <w:gridCol w:w="560"/>
        <w:gridCol w:w="3126"/>
        <w:gridCol w:w="709"/>
        <w:gridCol w:w="992"/>
        <w:gridCol w:w="1035"/>
        <w:gridCol w:w="1225"/>
        <w:gridCol w:w="1376"/>
      </w:tblGrid>
      <w:tr w:rsidR="00A35DB8" w:rsidRPr="003710B7" w:rsidTr="00F63BF5">
        <w:trPr>
          <w:trHeight w:val="10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3710B7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Α/Α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3710B7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ΠΕΡΙΓΡΑΦΗ ΠΡΟΙΟΝΤΩΝ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3710B7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ΑΡ. ΤΙΜΟΛΟΓΙΟΥ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3710B7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ΠΟΣΟΤΗΤΑ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eastAsia="en-US"/>
              </w:rPr>
            </w:pPr>
            <w:r w:rsidRPr="003710B7">
              <w:rPr>
                <w:rFonts w:cstheme="minorHAnsi"/>
                <w:b/>
                <w:bCs/>
                <w:sz w:val="16"/>
                <w:szCs w:val="16"/>
                <w:lang w:eastAsia="en-US"/>
              </w:rPr>
              <w:t>ΕΙΔΟΣ ΜΟΝΑΔΑΣ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 w:eastAsia="en-US"/>
              </w:rPr>
            </w:pPr>
            <w:r w:rsidRPr="003710B7">
              <w:rPr>
                <w:rFonts w:cstheme="minorHAnsi"/>
                <w:b/>
                <w:bCs/>
                <w:sz w:val="16"/>
                <w:szCs w:val="16"/>
                <w:lang w:val="en-US" w:eastAsia="en-US"/>
              </w:rPr>
              <w:t>ΤΙΜΗ ΜΟΝΑΔΑΣ (€)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 w:eastAsia="en-US"/>
              </w:rPr>
            </w:pPr>
            <w:r w:rsidRPr="003710B7">
              <w:rPr>
                <w:rFonts w:cstheme="minorHAnsi"/>
                <w:b/>
                <w:bCs/>
                <w:sz w:val="16"/>
                <w:szCs w:val="16"/>
                <w:lang w:val="en-US" w:eastAsia="en-US"/>
              </w:rPr>
              <w:t>ΔΑΠΑΝΗ (€)</w:t>
            </w:r>
          </w:p>
        </w:tc>
      </w:tr>
      <w:tr w:rsidR="00A35DB8" w:rsidRPr="003710B7" w:rsidTr="00F63BF5">
        <w:trPr>
          <w:trHeight w:val="610"/>
        </w:trPr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Α. </w:t>
            </w:r>
            <w:proofErr w:type="spellStart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Σύστημα</w:t>
            </w:r>
            <w:proofErr w:type="spellEnd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Φωτεινής</w:t>
            </w:r>
            <w:proofErr w:type="spellEnd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Σηματοδότησης</w:t>
            </w:r>
            <w:proofErr w:type="spellEnd"/>
          </w:p>
        </w:tc>
      </w:tr>
      <w:tr w:rsidR="00A35DB8" w:rsidRPr="003710B7" w:rsidTr="00F63BF5">
        <w:trPr>
          <w:trHeight w:val="8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Κέντρο </w:t>
            </w: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Τηλε</w:t>
            </w:r>
            <w:proofErr w:type="spellEnd"/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-Επιτήρησης, Αναγγελίας Βλαβών &amp; Δυναμικής Διαχείρισης Φωτεινής Σηματοδότησης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τεμ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35DB8" w:rsidRPr="003710B7" w:rsidTr="00F63BF5">
        <w:trPr>
          <w:trHeight w:val="8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Προμήθεια και εγκατάσταση Ρυθμιστή κυκλοφορίας χωρητικότητας 4 </w:t>
            </w: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Σηματοδοτικών</w:t>
            </w:r>
            <w:proofErr w:type="spellEnd"/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 Ομάδων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τεμ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35DB8" w:rsidRPr="003710B7" w:rsidTr="00F63BF5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Προμήθεια και εγκατάσταση μονάδας εξόδου 4 </w:t>
            </w: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σηματοδοτικών</w:t>
            </w:r>
            <w:proofErr w:type="spellEnd"/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 ομάδων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τεμ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35DB8" w:rsidRPr="003710B7" w:rsidTr="00F63BF5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Προμήθεια και εγκατάσταση Μονάδας Ασύρματης Επικοινωνίας Ρυθμιστή Κυκλοφορίας με Κέντρο Διαχείρισης Φωτεινής Σηματοδότησης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τεμ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35DB8" w:rsidRPr="003710B7" w:rsidTr="00F63BF5">
        <w:trPr>
          <w:trHeight w:val="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Προμήθεια και Τοποθέτηση Χαμηλού Σηματοδότη </w:t>
            </w: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Οχημ</w:t>
            </w:r>
            <w:proofErr w:type="spellEnd"/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. 3Π, Φ200, ΠΚΚ, </w:t>
            </w: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LED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τεμ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35DB8" w:rsidRPr="003710B7" w:rsidTr="00F63BF5">
        <w:trPr>
          <w:trHeight w:val="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Προμήθεια και Τοποθέτηση Σηματοδότη Πεζών, </w:t>
            </w: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LED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τεμ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35DB8" w:rsidRPr="003710B7" w:rsidTr="00F63BF5">
        <w:trPr>
          <w:trHeight w:val="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Προμήθεια και Τοποθέτηση Σηματοδότη </w:t>
            </w: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οχημ</w:t>
            </w:r>
            <w:proofErr w:type="spellEnd"/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2Π, Φ200, ΚΚ, LED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τεμ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35DB8" w:rsidRPr="003710B7" w:rsidTr="00F63BF5">
        <w:trPr>
          <w:trHeight w:val="550"/>
        </w:trPr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Β. </w:t>
            </w:r>
            <w:proofErr w:type="spellStart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Εξοπλισμός</w:t>
            </w:r>
            <w:proofErr w:type="spellEnd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Πληροφόρησης</w:t>
            </w:r>
            <w:proofErr w:type="spellEnd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Κοινού</w:t>
            </w:r>
            <w:proofErr w:type="spellEnd"/>
          </w:p>
        </w:tc>
      </w:tr>
      <w:tr w:rsidR="00A35DB8" w:rsidRPr="003710B7" w:rsidTr="00F63BF5">
        <w:trPr>
          <w:trHeight w:val="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Β1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Ηλεκτρονική Πινακίδα Μεταβλητών Μηνυμάτων (</w:t>
            </w: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VMS</w:t>
            </w: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τεμ</w:t>
            </w:r>
            <w:proofErr w:type="spellEnd"/>
            <w:proofErr w:type="gramEnd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35DB8" w:rsidRPr="003710B7" w:rsidTr="00F63BF5">
        <w:trPr>
          <w:trHeight w:val="560"/>
        </w:trPr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Γ. </w:t>
            </w:r>
            <w:proofErr w:type="spellStart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Εξοπλισμός</w:t>
            </w:r>
            <w:proofErr w:type="spellEnd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ανιχνευτών</w:t>
            </w:r>
            <w:proofErr w:type="spellEnd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κυκλοφορίας</w:t>
            </w:r>
            <w:proofErr w:type="spellEnd"/>
          </w:p>
        </w:tc>
      </w:tr>
      <w:tr w:rsidR="00A35DB8" w:rsidRPr="003710B7" w:rsidTr="00F63BF5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Γ1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Προμήθεια και Τοποθέτηση Οπτικού Αισθητήρα (Κάμερα)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144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τεμ</w:t>
            </w:r>
            <w:proofErr w:type="spellEnd"/>
            <w:proofErr w:type="gramEnd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 xml:space="preserve">.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35DB8" w:rsidRPr="003710B7" w:rsidTr="00F63BF5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Γ2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Προμήθεια και Τοποθέτηση Κεντρικής Μονάδας Επεξεργασίας Εικόνας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τεμ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35DB8" w:rsidRPr="004B7317" w:rsidTr="00F63BF5">
        <w:trPr>
          <w:trHeight w:val="640"/>
        </w:trPr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  <w:t>Δ. Παρέμβαση για τη βελτίωση προσβασιμότητας πεζών και ΑΜΕΑ</w:t>
            </w:r>
          </w:p>
        </w:tc>
      </w:tr>
      <w:tr w:rsidR="00A35DB8" w:rsidRPr="003710B7" w:rsidTr="00F63BF5">
        <w:trPr>
          <w:trHeight w:val="6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Δ</w:t>
            </w: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Προμήθεια και τοποθέτηση συσκευής αφής πεζών τύπου Β με </w:t>
            </w: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λειτουργία </w:t>
            </w: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Bluetooth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lastRenderedPageBreak/>
              <w:t>Α.11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τεμ</w:t>
            </w:r>
            <w:proofErr w:type="spellEnd"/>
            <w:proofErr w:type="gramEnd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35DB8" w:rsidRPr="003710B7" w:rsidTr="00F63BF5">
        <w:trPr>
          <w:trHeight w:val="6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lastRenderedPageBreak/>
              <w:t>Δ</w:t>
            </w: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Προμήθεια και Τοποθέτηση Αντίστροφης Μέτρησης σε πεδίο σηματοδότη πεζού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τεμ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35DB8" w:rsidRPr="003710B7" w:rsidTr="00F63BF5">
        <w:trPr>
          <w:trHeight w:val="6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Δ</w:t>
            </w: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Προμήθεια και Τοποθέτηση Κεντρικής Μονάδας Ελέγχου Αντίστροφων Μετρήσεων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τεμ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35DB8" w:rsidRPr="004B7317" w:rsidTr="00F63BF5">
        <w:trPr>
          <w:trHeight w:val="6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  <w:t>Ε</w:t>
            </w:r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Υποσυστήματα Λογισμικού για Διασύνδεση με Πλατφόρμα Έξυπνης Πόλης </w:t>
            </w:r>
          </w:p>
        </w:tc>
      </w:tr>
      <w:tr w:rsidR="00A35DB8" w:rsidRPr="003710B7" w:rsidTr="00F63BF5">
        <w:trPr>
          <w:trHeight w:val="6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Ε</w:t>
            </w: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Υποσύστηματα</w:t>
            </w:r>
            <w:proofErr w:type="spellEnd"/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 Ελέγχου Κυκλοφορίας και πινακίδων </w:t>
            </w: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VMS</w:t>
            </w: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λογισμικο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35DB8" w:rsidRPr="003710B7" w:rsidTr="00F63BF5">
        <w:trPr>
          <w:trHeight w:val="8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Ε2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Διαδικτυακή Πύλη Πληροφόρησης Κοινού για την Κυκλοφοριακή Κατάσταση σε πραγματικό χρόνο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λογισμικο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35DB8" w:rsidRPr="003710B7" w:rsidTr="00F63BF5">
        <w:trPr>
          <w:trHeight w:val="6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Ε3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Mobile</w:t>
            </w: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 Εφαρμογή για </w:t>
            </w: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Android</w:t>
            </w: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 και </w:t>
            </w: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Ios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λογισμικο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35DB8" w:rsidRPr="003710B7" w:rsidTr="00F63BF5">
        <w:trPr>
          <w:trHeight w:val="430"/>
        </w:trPr>
        <w:tc>
          <w:tcPr>
            <w:tcW w:w="9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  <w:t>ΣΤ</w:t>
            </w:r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Λοιπές</w:t>
            </w:r>
            <w:proofErr w:type="spellEnd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Υπηρεσίες</w:t>
            </w:r>
            <w:proofErr w:type="spellEnd"/>
          </w:p>
        </w:tc>
      </w:tr>
      <w:tr w:rsidR="00A35DB8" w:rsidRPr="003710B7" w:rsidTr="00F63BF5">
        <w:trPr>
          <w:trHeight w:val="5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ΣΤ</w:t>
            </w: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Εκπόνηση Νέας </w:t>
            </w: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Μέλετης</w:t>
            </w:r>
            <w:proofErr w:type="spellEnd"/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Σηματορρύθμισης</w:t>
            </w:r>
            <w:proofErr w:type="spellEnd"/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 xml:space="preserve"> Κόμβου &amp; Εφαρμογή στον ρυθμιστή κυκλοφορίας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τεμ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35DB8" w:rsidRPr="003710B7" w:rsidTr="00F63BF5">
        <w:trPr>
          <w:trHeight w:val="5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ΣΤ2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Μελέτη</w:t>
            </w:r>
            <w:proofErr w:type="spellEnd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Εφαρμογής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Α/Μ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35DB8" w:rsidRPr="003710B7" w:rsidTr="00F63BF5">
        <w:trPr>
          <w:trHeight w:val="5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ΣΤ3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eastAsia="en-US"/>
              </w:rPr>
              <w:t>Πιλοτική Λειτουργία Συστήματος και Εκπαίδευση Στελεχών Φορέα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  <w:t>Α/Μ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35DB8" w:rsidRPr="003710B7" w:rsidTr="00F63BF5">
        <w:trPr>
          <w:trHeight w:val="470"/>
        </w:trPr>
        <w:tc>
          <w:tcPr>
            <w:tcW w:w="7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Σύνολο</w:t>
            </w:r>
            <w:proofErr w:type="spellEnd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χωρίς</w:t>
            </w:r>
            <w:proofErr w:type="spellEnd"/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ΦΠΑ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35DB8" w:rsidRPr="003710B7" w:rsidTr="00F63BF5">
        <w:trPr>
          <w:trHeight w:val="440"/>
        </w:trPr>
        <w:tc>
          <w:tcPr>
            <w:tcW w:w="7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3710B7">
              <w:rPr>
                <w:rFonts w:cs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Φ.Π.Α. 24%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35DB8" w:rsidRPr="004B7317" w:rsidTr="00F63BF5">
        <w:trPr>
          <w:trHeight w:val="530"/>
        </w:trPr>
        <w:tc>
          <w:tcPr>
            <w:tcW w:w="7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710B7"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  <w:t>Σύνολο,  με Φ.Π.Α.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B8" w:rsidRPr="003710B7" w:rsidRDefault="00A35DB8" w:rsidP="00F63BF5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A35DB8" w:rsidRDefault="00A35DB8" w:rsidP="00A35DB8">
      <w:pPr>
        <w:spacing w:before="57" w:after="57"/>
      </w:pPr>
    </w:p>
    <w:p w:rsidR="00000000" w:rsidRDefault="00A35DB8" w:rsidP="00A35DB8"/>
    <w:sectPr w:rsidR="00000000" w:rsidSect="00A35DB8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35DB8"/>
    <w:rsid w:val="00A3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35D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1"/>
    <w:qFormat/>
    <w:rsid w:val="00A35DB8"/>
    <w:pPr>
      <w:keepNext/>
      <w:pBdr>
        <w:bottom w:val="single" w:sz="8" w:space="1" w:color="00008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A35DB8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A35D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g.eustratiadis</dc:creator>
  <cp:keywords/>
  <dc:description/>
  <cp:lastModifiedBy>g.eustratiadis</cp:lastModifiedBy>
  <cp:revision>2</cp:revision>
  <dcterms:created xsi:type="dcterms:W3CDTF">2024-09-18T08:33:00Z</dcterms:created>
  <dcterms:modified xsi:type="dcterms:W3CDTF">2024-09-18T08:33:00Z</dcterms:modified>
</cp:coreProperties>
</file>