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17" w:type="dxa"/>
        <w:jc w:val="left"/>
        <w:tblInd w:w="206" w:type="dxa"/>
        <w:tblBorders>
          <w:top w:val="single" w:sz="6" w:space="0" w:color="000001"/>
          <w:bottom w:val="single" w:sz="6" w:space="0" w:color="000001"/>
          <w:insideH w:val="single" w:sz="6" w:space="0" w:color="000001"/>
        </w:tblBorders>
        <w:tblCellMar>
          <w:top w:w="0" w:type="dxa"/>
          <w:left w:w="108" w:type="dxa"/>
          <w:bottom w:w="0" w:type="dxa"/>
          <w:right w:w="108" w:type="dxa"/>
        </w:tblCellMar>
        <w:tblLook w:firstRow="0" w:noVBand="0" w:lastRow="0" w:firstColumn="0" w:lastColumn="0" w:noHBand="0" w:val="0000"/>
      </w:tblPr>
      <w:tblGrid>
        <w:gridCol w:w="5386"/>
        <w:gridCol w:w="4130"/>
      </w:tblGrid>
      <w:tr>
        <w:trPr/>
        <w:tc>
          <w:tcPr>
            <w:tcW w:w="5386" w:type="dxa"/>
            <w:tcBorders>
              <w:top w:val="single" w:sz="6" w:space="0" w:color="000001"/>
              <w:bottom w:val="single" w:sz="6" w:space="0" w:color="000001"/>
              <w:insideH w:val="single" w:sz="6" w:space="0" w:color="000001"/>
            </w:tcBorders>
            <w:shd w:color="000000" w:fill="FFFFFF" w:val="clear"/>
          </w:tcPr>
          <w:p>
            <w:pPr>
              <w:pStyle w:val="Normal"/>
              <w:suppressAutoHyphens w:val="true"/>
              <w:rPr>
                <w:b/>
                <w:b/>
              </w:rPr>
            </w:pPr>
            <w:r>
              <w:rPr/>
              <w:t xml:space="preserve">                </w:t>
            </w:r>
            <w:r>
              <w:rPr/>
              <w:object>
                <v:shape id="ole_rId2" style="width:44.25pt;height:39pt" o:ole="">
                  <v:imagedata r:id="rId3" o:title=""/>
                </v:shape>
                <o:OLEObject Type="Embed" ProgID="StaticMetafile" ShapeID="ole_rId2" DrawAspect="Content" ObjectID="_470266007" r:id="rId2"/>
              </w:object>
            </w:r>
          </w:p>
          <w:p>
            <w:pPr>
              <w:pStyle w:val="Normal"/>
              <w:suppressAutoHyphens w:val="true"/>
              <w:rPr>
                <w:b/>
                <w:b/>
              </w:rPr>
            </w:pPr>
            <w:r>
              <w:rPr>
                <w:b/>
              </w:rPr>
              <w:t xml:space="preserve">ΕΛΛΗΝΙΚΗ ΔΗΜΟΚΡΑΤΙΑ      </w:t>
            </w:r>
          </w:p>
          <w:p>
            <w:pPr>
              <w:pStyle w:val="Normal"/>
              <w:suppressAutoHyphens w:val="true"/>
              <w:rPr>
                <w:b/>
                <w:b/>
              </w:rPr>
            </w:pPr>
            <w:r>
              <w:rPr>
                <w:b/>
              </w:rPr>
              <w:t>ΝΟΜΟΣ ΜΑΓΝΗΣΙΑΣ</w:t>
            </w:r>
          </w:p>
          <w:p>
            <w:pPr>
              <w:pStyle w:val="Normal"/>
              <w:suppressAutoHyphens w:val="true"/>
              <w:rPr>
                <w:b/>
                <w:b/>
              </w:rPr>
            </w:pPr>
            <w:r>
              <w:rPr>
                <w:b/>
              </w:rPr>
              <w:t>ΔΗΜΟΣ ΒΟΛΟΥ</w:t>
            </w:r>
          </w:p>
          <w:p>
            <w:pPr>
              <w:pStyle w:val="Normal"/>
              <w:suppressAutoHyphens w:val="true"/>
              <w:rPr>
                <w:b/>
                <w:b/>
              </w:rPr>
            </w:pPr>
            <w:r>
              <w:rPr>
                <w:b/>
              </w:rPr>
              <w:t>Δ/ΝΣΗ ΟΙΚΟΝΟΜΙΚΩΝ ΥΠΗΡΕΣΙΩΝ</w:t>
            </w:r>
          </w:p>
          <w:p>
            <w:pPr>
              <w:pStyle w:val="Normal"/>
              <w:suppressAutoHyphens w:val="true"/>
              <w:rPr/>
            </w:pPr>
            <w:r>
              <w:rPr>
                <w:b/>
              </w:rPr>
              <w:t>ΤΜΗΜΑ ΠΡΟΜΗΘΕΙΩΝ</w:t>
            </w:r>
          </w:p>
          <w:p>
            <w:pPr>
              <w:pStyle w:val="Normal"/>
              <w:suppressAutoHyphens w:val="true"/>
              <w:rPr>
                <w:color w:val="000000"/>
              </w:rPr>
            </w:pPr>
            <w:r>
              <w:rPr>
                <w:color w:val="000000"/>
              </w:rPr>
              <w:t>Διεύθυνση: Πλατεία Ρήγα Φεραίου,</w:t>
            </w:r>
          </w:p>
          <w:p>
            <w:pPr>
              <w:pStyle w:val="Normal"/>
              <w:suppressAutoHyphens w:val="true"/>
              <w:rPr>
                <w:color w:val="000000"/>
              </w:rPr>
            </w:pPr>
            <w:r>
              <w:rPr>
                <w:color w:val="000000"/>
              </w:rPr>
              <w:t>Τ.Κ. 38333, Βόλος</w:t>
            </w:r>
          </w:p>
          <w:p>
            <w:pPr>
              <w:pStyle w:val="Normal"/>
              <w:suppressAutoHyphens w:val="true"/>
              <w:rPr>
                <w:color w:val="000000"/>
              </w:rPr>
            </w:pPr>
            <w:r>
              <w:rPr>
                <w:color w:val="000000"/>
              </w:rPr>
              <w:t xml:space="preserve">Πληροφορίες : Μ. Παπαϊωάννου </w:t>
            </w:r>
          </w:p>
          <w:p>
            <w:pPr>
              <w:pStyle w:val="Normal"/>
              <w:suppressAutoHyphens w:val="true"/>
              <w:rPr>
                <w:color w:val="000000"/>
              </w:rPr>
            </w:pPr>
            <w:r>
              <w:rPr>
                <w:color w:val="000000"/>
              </w:rPr>
              <w:t>Τηλ.: 2421350177</w:t>
            </w:r>
          </w:p>
          <w:p>
            <w:pPr>
              <w:pStyle w:val="Normal"/>
              <w:suppressAutoHyphens w:val="true"/>
              <w:rPr/>
            </w:pPr>
            <w:r>
              <w:rPr>
                <w:lang w:val="en-US"/>
              </w:rPr>
              <w:t>Email</w:t>
            </w:r>
            <w:r>
              <w:rPr/>
              <w:t xml:space="preserve">: </w:t>
            </w:r>
            <w:r>
              <w:rPr>
                <w:lang w:val="en-US"/>
              </w:rPr>
              <w:t>m</w:t>
            </w:r>
            <w:r>
              <w:rPr/>
              <w:t>.</w:t>
            </w:r>
            <w:r>
              <w:rPr>
                <w:lang w:val="en-US"/>
              </w:rPr>
              <w:t>papaioannou</w:t>
            </w:r>
            <w:r>
              <w:rPr/>
              <w:t>@</w:t>
            </w:r>
            <w:r>
              <w:rPr>
                <w:lang w:val="en-US"/>
              </w:rPr>
              <w:t>volos</w:t>
            </w:r>
            <w:r>
              <w:rPr/>
              <w:t>-</w:t>
            </w:r>
            <w:r>
              <w:rPr>
                <w:lang w:val="en-US"/>
              </w:rPr>
              <w:t>city</w:t>
            </w:r>
            <w:r>
              <w:rPr/>
              <w:t>.</w:t>
            </w:r>
            <w:r>
              <w:rPr>
                <w:lang w:val="en-US"/>
              </w:rPr>
              <w:t>gr</w:t>
            </w:r>
          </w:p>
          <w:p>
            <w:pPr>
              <w:pStyle w:val="Normal"/>
              <w:suppressAutoHyphens w:val="true"/>
              <w:rPr/>
            </w:pPr>
            <w:r>
              <w:rPr/>
            </w:r>
          </w:p>
        </w:tc>
        <w:tc>
          <w:tcPr>
            <w:tcW w:w="4130" w:type="dxa"/>
            <w:tcBorders>
              <w:top w:val="single" w:sz="6" w:space="0" w:color="000001"/>
              <w:bottom w:val="single" w:sz="6" w:space="0" w:color="000001"/>
              <w:insideH w:val="single" w:sz="6" w:space="0" w:color="000001"/>
            </w:tcBorders>
            <w:shd w:color="000000" w:fill="FFFFFF" w:val="clear"/>
          </w:tcPr>
          <w:p>
            <w:pPr>
              <w:pStyle w:val="Normal"/>
              <w:suppressAutoHyphens w:val="true"/>
              <w:rPr/>
            </w:pPr>
            <w:r>
              <w:rPr/>
            </w:r>
          </w:p>
          <w:p>
            <w:pPr>
              <w:pStyle w:val="Normal"/>
              <w:suppressAutoHyphens w:val="true"/>
              <w:rPr/>
            </w:pPr>
            <w:r>
              <w:rPr/>
            </w:r>
          </w:p>
          <w:p>
            <w:pPr>
              <w:pStyle w:val="Normal"/>
              <w:suppressAutoHyphens w:val="true"/>
              <w:rPr/>
            </w:pPr>
            <w:r>
              <w:rPr>
                <w:b/>
              </w:rPr>
              <w:t xml:space="preserve">          </w:t>
            </w:r>
            <w:r>
              <w:rPr/>
              <w:t>Βόλος,  4 Ιουλίου 2019</w:t>
            </w:r>
          </w:p>
          <w:p>
            <w:pPr>
              <w:pStyle w:val="Normal"/>
              <w:suppressAutoHyphens w:val="true"/>
              <w:rPr/>
            </w:pPr>
            <w:r>
              <w:rPr/>
              <w:t xml:space="preserve">          </w:t>
            </w:r>
            <w:r>
              <w:rPr/>
              <w:t>Αριθ. Πρωτ.  56132</w:t>
            </w:r>
            <w:bookmarkStart w:id="0" w:name="_GoBack"/>
            <w:bookmarkEnd w:id="0"/>
          </w:p>
          <w:p>
            <w:pPr>
              <w:pStyle w:val="Normal"/>
              <w:suppressAutoHyphens w:val="true"/>
              <w:rPr/>
            </w:pPr>
            <w:r>
              <w:rPr/>
            </w:r>
          </w:p>
          <w:p>
            <w:pPr>
              <w:pStyle w:val="Normal"/>
              <w:suppressAutoHyphens w:val="true"/>
              <w:rPr/>
            </w:pPr>
            <w:r>
              <w:rPr/>
            </w:r>
          </w:p>
          <w:p>
            <w:pPr>
              <w:pStyle w:val="Normal"/>
              <w:suppressAutoHyphens w:val="true"/>
              <w:rPr/>
            </w:pPr>
            <w:r>
              <w:rPr/>
            </w:r>
          </w:p>
          <w:p>
            <w:pPr>
              <w:pStyle w:val="Normal"/>
              <w:suppressAutoHyphens w:val="true"/>
              <w:ind w:left="742" w:hanging="0"/>
              <w:rPr/>
            </w:pPr>
            <w:r>
              <w:rPr/>
            </w:r>
          </w:p>
        </w:tc>
      </w:tr>
    </w:tbl>
    <w:p>
      <w:pPr>
        <w:pStyle w:val="NormalWeb"/>
        <w:spacing w:beforeAutospacing="0" w:before="0" w:afterAutospacing="0" w:after="0"/>
        <w:ind w:left="2552" w:hanging="0"/>
        <w:rPr>
          <w:rStyle w:val="Tr"/>
          <w:color w:val="000000"/>
        </w:rPr>
      </w:pPr>
      <w:r>
        <w:rPr>
          <w:rStyle w:val="Tr"/>
          <w:color w:val="000000"/>
        </w:rPr>
        <w:t xml:space="preserve">  </w:t>
      </w:r>
    </w:p>
    <w:p>
      <w:pPr>
        <w:pStyle w:val="NormalWeb"/>
        <w:jc w:val="center"/>
        <w:rPr>
          <w:rStyle w:val="Tr"/>
          <w:b/>
          <w:b/>
          <w:bCs/>
          <w:color w:val="000000"/>
          <w:u w:val="single"/>
        </w:rPr>
      </w:pPr>
      <w:r>
        <w:rPr>
          <w:rStyle w:val="Tr"/>
          <w:b/>
          <w:bCs/>
          <w:color w:val="000000"/>
          <w:u w:val="single"/>
        </w:rPr>
        <w:t>ΠΡΟΣΚΛΗΣΗ ΥΠΟΒΟΛΗΣ ΠΡΟΣΦΟΡΑΣ</w:t>
      </w:r>
    </w:p>
    <w:p>
      <w:pPr>
        <w:pStyle w:val="NormalWeb"/>
        <w:jc w:val="both"/>
        <w:rPr/>
      </w:pPr>
      <w:r>
        <w:rPr>
          <w:rStyle w:val="Tr"/>
          <w:b/>
          <w:bCs/>
          <w:color w:val="000000"/>
        </w:rPr>
        <w:t xml:space="preserve">         </w:t>
      </w:r>
      <w:r>
        <w:rPr>
          <w:rStyle w:val="Tr"/>
          <w:b/>
          <w:bCs/>
          <w:color w:val="000000"/>
        </w:rPr>
        <w:t>Για την προμήθεια δ</w:t>
      </w:r>
      <w:r>
        <w:rPr>
          <w:b/>
        </w:rPr>
        <w:t>ιαδικτυακού (</w:t>
      </w:r>
      <w:r>
        <w:rPr>
          <w:b/>
          <w:lang w:val="en-US"/>
        </w:rPr>
        <w:t>cloud</w:t>
      </w:r>
      <w:r>
        <w:rPr>
          <w:b/>
        </w:rPr>
        <w:t>) πληροφοριακού συστήματος Δημοτικής Αστυνομίας για την ηλεκτρονική διενέργεια ελέγχων και τη διαχείριση της ελεγχόμενης παρόδιας στάθμευσης</w:t>
      </w:r>
    </w:p>
    <w:p>
      <w:pPr>
        <w:pStyle w:val="NormalWeb"/>
        <w:jc w:val="both"/>
        <w:rPr/>
      </w:pPr>
      <w:r>
        <w:rPr>
          <w:rStyle w:val="Tr"/>
          <w:color w:val="000000"/>
        </w:rPr>
        <w:t xml:space="preserve">         </w:t>
      </w:r>
      <w:r>
        <w:rPr>
          <w:rFonts w:eastAsia="Times New Roman"/>
          <w:lang w:eastAsia="el-GR"/>
        </w:rPr>
        <w:t xml:space="preserve">Ο Δήμος Βόλου ενδιαφέρεται για την </w:t>
      </w:r>
      <w:r>
        <w:rPr>
          <w:rStyle w:val="Tr"/>
          <w:bCs/>
          <w:color w:val="000000"/>
        </w:rPr>
        <w:t>προμήθεια δ</w:t>
      </w:r>
      <w:r>
        <w:rPr/>
        <w:t>ιαδικτυακού (</w:t>
      </w:r>
      <w:r>
        <w:rPr>
          <w:lang w:val="en-US"/>
        </w:rPr>
        <w:t>cloud</w:t>
      </w:r>
      <w:r>
        <w:rPr/>
        <w:t>) πληροφοριακού συστήματος Δημοτικής Αστυνομίας για την ηλεκτρονική διενέργεια ελέγχων και τη διαχείριση της ελεγχόμενης παρόδιας στάθμευσης, σύμφωνα με την από 18/6/2019 τεχνική περιγραφή του Τμήματος Ηλεκτρονικής Διακυβέρνησης &amp; Διαφάνειας της Δ/νσης Προγραμματισμού, Βιώσιμης ανάπτυξης και Νέων Τεχνολογιών που αποτελεί αναπόσπαστο τμήμα της παρούσας.</w:t>
      </w:r>
    </w:p>
    <w:p>
      <w:pPr>
        <w:pStyle w:val="NormalWeb"/>
        <w:ind w:right="-199" w:hanging="0"/>
        <w:jc w:val="both"/>
        <w:rPr>
          <w:color w:val="000000"/>
        </w:rPr>
      </w:pPr>
      <w:r>
        <w:rPr>
          <w:color w:val="000000"/>
        </w:rPr>
        <w:t xml:space="preserve">      </w:t>
      </w:r>
      <w:r>
        <w:rPr>
          <w:color w:val="000000"/>
        </w:rPr>
        <w:t xml:space="preserve">Ο ενδεικτικός προϋπολογισμός ανέρχεται στο ποσό των είκοσι τεσσάρων χιλιάδων οκτακοσίων ευρώ </w:t>
      </w:r>
      <w:r>
        <w:rPr>
          <w:b/>
          <w:color w:val="000000"/>
        </w:rPr>
        <w:t>#24.800,00€#</w:t>
      </w:r>
      <w:r>
        <w:rPr>
          <w:color w:val="000000"/>
        </w:rPr>
        <w:t xml:space="preserve"> συμπεριλαμβανομένου Φ.Π.Α. και θα βαρύνει τον </w:t>
      </w:r>
      <w:r>
        <w:rPr>
          <w:b/>
          <w:color w:val="000000"/>
        </w:rPr>
        <w:t>ΚΑΕ 50.7134.004</w:t>
      </w:r>
      <w:r>
        <w:rPr>
          <w:color w:val="000000"/>
        </w:rPr>
        <w:t xml:space="preserve"> “Προμήθεια εφαρμογών-προγραμμάτων πληροφορικής και Η/Υ (λογισμικά)”, του προϋπολογισμού του δήμου έτους  2019.</w:t>
      </w:r>
    </w:p>
    <w:p>
      <w:pPr>
        <w:pStyle w:val="Normal"/>
        <w:suppressAutoHyphens w:val="true"/>
        <w:ind w:firstLine="567"/>
        <w:jc w:val="both"/>
        <w:rPr>
          <w:rFonts w:eastAsia="Times New Roman"/>
        </w:rPr>
      </w:pPr>
      <w:r>
        <w:rPr>
          <w:rFonts w:eastAsia="Times New Roman"/>
        </w:rPr>
        <w:t>Σας γνωρίζουμε ότι μαζί με την οικονομική σας προσφορά θα πρέπει να μας προσκομίσετε,  ως δικαιολογητικά για την απόδειξη της μη συνδρομής των λόγων αποκλεισμού του άρθρου 73 παρ.1 και 2 του Ν. 4412/2016 όπως τροποποιήθηκε και ισχύει, τα εξής:</w:t>
      </w:r>
    </w:p>
    <w:p>
      <w:pPr>
        <w:pStyle w:val="NormalWeb"/>
        <w:spacing w:beforeAutospacing="0" w:before="0" w:afterAutospacing="0" w:after="0"/>
        <w:jc w:val="both"/>
        <w:rPr>
          <w:color w:val="000000"/>
        </w:rPr>
      </w:pPr>
      <w:r>
        <w:rPr>
          <w:rFonts w:eastAsia="Times New Roman"/>
        </w:rPr>
        <w:t xml:space="preserve">        </w:t>
      </w:r>
      <w:r>
        <w:rPr>
          <w:rFonts w:eastAsia="Times New Roman"/>
        </w:rPr>
        <w:t xml:space="preserve">α) απόσπασμα ποινικού μητρώου </w:t>
      </w:r>
      <w:r>
        <w:rPr>
          <w:rStyle w:val="Tr"/>
          <w:color w:val="000000"/>
        </w:rPr>
        <w:t xml:space="preserve">ή αντί αυτού υπεύθυνη δήλωση </w:t>
      </w:r>
      <w:r>
        <w:rPr>
          <w:color w:val="000000"/>
        </w:rPr>
        <w:t>του Ν. 1599/86 </w:t>
      </w:r>
      <w:r>
        <w:rPr>
          <w:rStyle w:val="Tr"/>
          <w:color w:val="000000"/>
        </w:rPr>
        <w:t>στην οποία θα δηλώνεται ότι μέχρι την ημέρα υποβολής της προσφοράς</w:t>
      </w:r>
      <w:r>
        <w:rPr>
          <w:color w:val="000000"/>
        </w:rPr>
        <w:t>:</w:t>
      </w:r>
      <w:r>
        <w:rPr>
          <w:rStyle w:val="Tr"/>
          <w:color w:val="000000"/>
        </w:rPr>
        <w:t xml:space="preserve">   Δεν έχει εκδοθεί εις βάρος τους τελεσίδικη καταδικαστική απόφαση για ένα από τους ακόλουθους λόγους του άρθ</w:t>
      </w:r>
      <w:r>
        <w:rPr>
          <w:color w:val="000000"/>
        </w:rPr>
        <w:t>. 73 παρ. 1 του Ν. 4412/2016 (</w:t>
      </w:r>
      <w:r>
        <w:rPr>
          <w:rStyle w:val="Tr"/>
          <w:color w:val="000000"/>
        </w:rPr>
        <w:t>συμμετοχή σε εγκληματική οργάνωση</w:t>
      </w:r>
      <w:r>
        <w:rPr>
          <w:color w:val="000000"/>
        </w:rPr>
        <w:t>, </w:t>
      </w:r>
      <w:r>
        <w:rPr>
          <w:rStyle w:val="Tr"/>
          <w:color w:val="000000"/>
        </w:rPr>
        <w:t>δωροδοκία</w:t>
      </w:r>
      <w:r>
        <w:rPr>
          <w:color w:val="000000"/>
        </w:rPr>
        <w:t>, </w:t>
      </w:r>
      <w:r>
        <w:rPr>
          <w:rStyle w:val="Tr"/>
          <w:color w:val="000000"/>
        </w:rPr>
        <w:t>απάτη</w:t>
      </w:r>
      <w:r>
        <w:rPr>
          <w:color w:val="000000"/>
        </w:rPr>
        <w:t>, </w:t>
      </w:r>
      <w:r>
        <w:rPr>
          <w:rStyle w:val="Tr"/>
          <w:color w:val="000000"/>
        </w:rPr>
        <w:t>τρομοκρατικά εγκλήματα ή εγκλήματα συνδεόμενα με τρομοκρατικές δραστηριότητες</w:t>
      </w:r>
      <w:r>
        <w:rPr>
          <w:color w:val="000000"/>
        </w:rPr>
        <w:t>, </w:t>
      </w:r>
      <w:r>
        <w:rPr>
          <w:rStyle w:val="Tr"/>
          <w:color w:val="000000"/>
        </w:rPr>
        <w:t>νομιμοποίηση εσόδων από παράνομες δραστηριότητες ή χρηματοδότηση της τρομοκρατίας</w:t>
      </w:r>
      <w:r>
        <w:rPr>
          <w:color w:val="000000"/>
        </w:rPr>
        <w:t>, </w:t>
      </w:r>
      <w:r>
        <w:rPr>
          <w:rStyle w:val="Tr"/>
          <w:color w:val="000000"/>
        </w:rPr>
        <w:t>παιδική εργασία και άλλες μορφές εμπορίας ανθρώπων</w:t>
      </w:r>
      <w:r>
        <w:rPr>
          <w:color w:val="000000"/>
        </w:rPr>
        <w:t>).</w:t>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color w:val="000000"/>
        </w:rPr>
      </w:pPr>
      <w:r>
        <w:rPr>
          <w:color w:val="000000"/>
        </w:rPr>
      </w:r>
    </w:p>
    <w:p>
      <w:pPr>
        <w:pStyle w:val="NormalWeb"/>
        <w:spacing w:beforeAutospacing="0" w:before="0" w:afterAutospacing="0" w:after="0"/>
        <w:jc w:val="both"/>
        <w:rPr>
          <w:rFonts w:eastAsia="Times New Roman"/>
        </w:rPr>
      </w:pPr>
      <w:r>
        <w:rPr>
          <w:color w:val="000000"/>
        </w:rPr>
        <w:t xml:space="preserve">        </w:t>
      </w:r>
      <w:r>
        <w:rPr>
          <w:rFonts w:eastAsia="Times New Roman"/>
        </w:rPr>
        <w:t xml:space="preserve">β) πιστοποιητικό φορολογικής ενημερότητας </w:t>
      </w:r>
    </w:p>
    <w:p>
      <w:pPr>
        <w:pStyle w:val="Normal"/>
        <w:suppressAutoHyphens w:val="true"/>
        <w:ind w:firstLine="426"/>
        <w:jc w:val="both"/>
        <w:rPr>
          <w:rFonts w:eastAsia="Times New Roman"/>
        </w:rPr>
      </w:pPr>
      <w:r>
        <w:rPr>
          <w:rFonts w:eastAsia="Times New Roman"/>
        </w:rPr>
        <w:t xml:space="preserve"> </w:t>
      </w:r>
      <w:r>
        <w:rPr>
          <w:rFonts w:eastAsia="Times New Roman"/>
        </w:rPr>
        <w:t>γ) πιστοποιητικό ασφαλιστικής ενημερότητας και</w:t>
      </w:r>
    </w:p>
    <w:p>
      <w:pPr>
        <w:pStyle w:val="Normal"/>
        <w:suppressAutoHyphens w:val="true"/>
        <w:ind w:firstLine="426"/>
        <w:jc w:val="both"/>
        <w:rPr>
          <w:rFonts w:eastAsia="Times New Roman"/>
        </w:rPr>
      </w:pPr>
      <w:r>
        <w:rPr>
          <w:rFonts w:eastAsia="Times New Roman"/>
        </w:rPr>
        <w:t xml:space="preserve"> </w:t>
      </w:r>
      <w:r>
        <w:rPr>
          <w:rFonts w:eastAsia="Times New Roman"/>
        </w:rPr>
        <w:t>δ) τα απαραίτητα νομιμοποιητικά έγγραφα ώστε να προκύπτει ο διαχειριστής και νόμιμος εκπρόσωπος του νομικού προσώπου (εφόσον ο ανάδοχος είναι εταιρεία).</w:t>
      </w:r>
    </w:p>
    <w:p>
      <w:pPr>
        <w:pStyle w:val="Normal"/>
        <w:suppressAutoHyphens w:val="true"/>
        <w:ind w:firstLine="426"/>
        <w:jc w:val="both"/>
        <w:rPr>
          <w:rFonts w:eastAsia="Times New Roman"/>
        </w:rPr>
      </w:pPr>
      <w:r>
        <w:rPr>
          <w:rFonts w:eastAsia="Times New Roman"/>
        </w:rPr>
      </w:r>
    </w:p>
    <w:p>
      <w:pPr>
        <w:pStyle w:val="Normal"/>
        <w:suppressAutoHyphens w:val="true"/>
        <w:ind w:firstLine="567"/>
        <w:jc w:val="both"/>
        <w:rPr>
          <w:rFonts w:eastAsia="Times New Roman"/>
        </w:rPr>
      </w:pPr>
      <w:r>
        <w:rPr>
          <w:rFonts w:eastAsia="Times New Roman"/>
        </w:rPr>
        <w:t>Η υποχρέωση αντιγράφου Ποινικού μητρώου αφορά ιδίως: α) στις περιπτώσεις εταιρειών περιορισμένης ευθύνης (Ε.Π.Ε.) και προσωπικών εταιρειών (O.E. και Ε.Ε.) τους διαχειριστές, β) στις περιπτώσεις ανωνύμων εταιρειών (Α.Ε.) τον διευθύνων σύμβουλο καθώς και όλα τα μέλη του Διοικητικού Συμβουλίου.</w:t>
      </w:r>
    </w:p>
    <w:p>
      <w:pPr>
        <w:pStyle w:val="NormalWeb"/>
        <w:jc w:val="both"/>
        <w:rPr>
          <w:rStyle w:val="Tr"/>
          <w:b/>
          <w:b/>
        </w:rPr>
      </w:pPr>
      <w:r>
        <w:rPr>
          <w:rStyle w:val="Tr"/>
        </w:rPr>
        <w:t xml:space="preserve">           </w:t>
      </w:r>
      <w:r>
        <w:rPr>
          <w:rStyle w:val="Tr"/>
        </w:rPr>
        <w:t xml:space="preserve">Η προσφορά θα φέρει ημερομηνία και υπογραφή και μπορεί να υποβληθεί και σε ηλεκτρονική μορφή, έως την </w:t>
      </w:r>
      <w:r>
        <w:rPr>
          <w:rStyle w:val="Tr"/>
          <w:b/>
        </w:rPr>
        <w:t>Πέμπτη 11 Ιουλίου 2019 στις 14.00.</w:t>
      </w:r>
    </w:p>
    <w:p>
      <w:pPr>
        <w:pStyle w:val="NormalWeb"/>
        <w:jc w:val="both"/>
        <w:rPr>
          <w:rStyle w:val="Tr"/>
        </w:rPr>
      </w:pPr>
      <w:r>
        <w:rPr/>
      </w:r>
    </w:p>
    <w:p>
      <w:pPr>
        <w:pStyle w:val="NormalWeb"/>
        <w:jc w:val="both"/>
        <w:rPr/>
      </w:pPr>
      <w:r>
        <w:rPr/>
      </w:r>
    </w:p>
    <w:tbl>
      <w:tblPr>
        <w:tblW w:w="4839" w:type="dxa"/>
        <w:jc w:val="right"/>
        <w:tblInd w:w="0" w:type="dxa"/>
        <w:tblBorders/>
        <w:tblCellMar>
          <w:top w:w="105" w:type="dxa"/>
          <w:left w:w="105" w:type="dxa"/>
          <w:bottom w:w="105" w:type="dxa"/>
          <w:right w:w="105" w:type="dxa"/>
        </w:tblCellMar>
        <w:tblLook w:firstRow="0" w:noVBand="0" w:lastRow="0" w:firstColumn="0" w:lastColumn="0" w:noHBand="0" w:val="0000"/>
      </w:tblPr>
      <w:tblGrid>
        <w:gridCol w:w="4839"/>
      </w:tblGrid>
      <w:tr>
        <w:trPr>
          <w:trHeight w:val="267" w:hRule="atLeast"/>
        </w:trPr>
        <w:tc>
          <w:tcPr>
            <w:tcW w:w="4839" w:type="dxa"/>
            <w:tcBorders/>
            <w:shd w:fill="auto" w:val="clear"/>
          </w:tcPr>
          <w:p>
            <w:pPr>
              <w:pStyle w:val="NormalWeb"/>
              <w:spacing w:beforeAutospacing="0" w:before="0" w:afterAutospacing="0" w:after="0"/>
              <w:jc w:val="center"/>
              <w:rPr>
                <w:rStyle w:val="Tr"/>
                <w:b/>
                <w:b/>
                <w:bCs/>
              </w:rPr>
            </w:pPr>
            <w:r>
              <w:rPr>
                <w:rStyle w:val="Tr"/>
                <w:b/>
                <w:bCs/>
              </w:rPr>
              <w:t>Η  Προϊσταμένη του Τμήματος</w:t>
            </w:r>
          </w:p>
          <w:p>
            <w:pPr>
              <w:pStyle w:val="NormalWeb"/>
              <w:spacing w:beforeAutospacing="0" w:before="0" w:afterAutospacing="0" w:after="0"/>
              <w:jc w:val="center"/>
              <w:rPr>
                <w:rStyle w:val="Tr"/>
                <w:b/>
                <w:b/>
                <w:bCs/>
              </w:rPr>
            </w:pPr>
            <w:r>
              <w:rPr>
                <w:rStyle w:val="Tr"/>
                <w:b/>
                <w:bCs/>
              </w:rPr>
              <w:t>Προμηθειών</w:t>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jc w:val="center"/>
              <w:rPr>
                <w:b/>
                <w:b/>
                <w:bCs/>
              </w:rPr>
            </w:pPr>
            <w:r>
              <w:rPr>
                <w:b/>
                <w:bCs/>
              </w:rPr>
              <w:t>Κεχαΐδου Αρετή</w:t>
            </w:r>
          </w:p>
          <w:p>
            <w:pPr>
              <w:pStyle w:val="NormalWeb"/>
              <w:spacing w:before="280" w:after="280"/>
              <w:jc w:val="both"/>
              <w:rPr/>
            </w:pPr>
            <w:r>
              <w:rPr/>
            </w:r>
          </w:p>
        </w:tc>
      </w:tr>
    </w:tbl>
    <w:p>
      <w:pPr>
        <w:pStyle w:val="NormalWeb"/>
        <w:jc w:val="both"/>
        <w:rPr/>
      </w:pPr>
      <w:r>
        <w:rPr/>
      </w:r>
    </w:p>
    <w:p>
      <w:pPr>
        <w:pStyle w:val="Normal"/>
        <w:rPr/>
      </w:pPr>
      <w:r>
        <w:rPr/>
      </w:r>
    </w:p>
    <w:p>
      <w:pPr>
        <w:pStyle w:val="Normal"/>
        <w:rPr/>
      </w:pPr>
      <w:r>
        <w:rPr/>
      </w:r>
    </w:p>
    <w:p>
      <w:pPr>
        <w:pStyle w:val="Normal"/>
        <w:rPr>
          <w:u w:val="single"/>
        </w:rPr>
      </w:pPr>
      <w:r>
        <w:rPr>
          <w:u w:val="single"/>
        </w:rPr>
        <w:t>Συνημμένα:</w:t>
      </w:r>
    </w:p>
    <w:p>
      <w:pPr>
        <w:pStyle w:val="Normal"/>
        <w:rPr/>
      </w:pPr>
      <w:r>
        <w:rPr/>
        <w:t>-Τεχνική περιγραφή</w:t>
      </w:r>
      <w:r>
        <w:rPr>
          <w:b/>
        </w:rPr>
        <w:t xml:space="preserve"> </w:t>
      </w:r>
      <w:r>
        <w:rPr/>
        <w:t xml:space="preserve">του Τμήματος Ηλεκτρονικής Διακυβέρνησης &amp; Διαφάνειας της Δ/νσης Προγραμματισμού, Βιώσιμης ανάπτυξης και Νέων Τεχνολογιών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pPr w:bottomFromText="0" w:horzAnchor="margin" w:leftFromText="180" w:rightFromText="180" w:tblpX="0" w:tblpXSpec="center" w:tblpY="1032" w:topFromText="0" w:vertAnchor="page"/>
        <w:tblW w:w="9647" w:type="dxa"/>
        <w:jc w:val="center"/>
        <w:tblInd w:w="0" w:type="dxa"/>
        <w:tblBorders/>
        <w:tblCellMar>
          <w:top w:w="0" w:type="dxa"/>
          <w:left w:w="108" w:type="dxa"/>
          <w:bottom w:w="0" w:type="dxa"/>
          <w:right w:w="108" w:type="dxa"/>
        </w:tblCellMar>
        <w:tblLook w:firstRow="0" w:noVBand="0" w:lastRow="0" w:firstColumn="0" w:lastColumn="0" w:noHBand="0" w:val="0000"/>
      </w:tblPr>
      <w:tblGrid>
        <w:gridCol w:w="4630"/>
        <w:gridCol w:w="1055"/>
        <w:gridCol w:w="3962"/>
      </w:tblGrid>
      <w:tr>
        <w:trPr>
          <w:trHeight w:val="724" w:hRule="atLeast"/>
        </w:trPr>
        <w:tc>
          <w:tcPr>
            <w:tcW w:w="4630" w:type="dxa"/>
            <w:tcBorders/>
            <w:shd w:fill="auto" w:val="clear"/>
          </w:tcPr>
          <w:p>
            <w:pPr>
              <w:pStyle w:val="Normal"/>
              <w:rPr>
                <w:color w:val="FFFFFF"/>
                <w:lang w:val="en-US" w:eastAsia="en-US"/>
              </w:rPr>
            </w:pPr>
            <w:r>
              <w:rPr>
                <w:color w:val="FFFFFF"/>
                <w:lang w:eastAsia="en-US"/>
              </w:rPr>
              <w:t xml:space="preserve">  </w:t>
            </w:r>
            <w:r>
              <w:rPr>
                <w:color w:val="FFFFFF"/>
                <w:lang w:val="en-US" w:eastAsia="en-US"/>
              </w:rPr>
              <w:t xml:space="preserve">             </w:t>
            </w:r>
            <w:r>
              <w:rPr>
                <w:color w:val="FFFFFF"/>
                <w:lang w:eastAsia="en-US"/>
              </w:rPr>
              <w:t xml:space="preserve">  </w:t>
            </w:r>
            <w:r>
              <w:rPr>
                <w:color w:val="FFFFFF"/>
                <w:lang w:eastAsia="en-US"/>
              </w:rPr>
              <w:drawing>
                <wp:inline distT="0" distB="0" distL="0" distR="0">
                  <wp:extent cx="485775" cy="5143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4"/>
                          <a:stretch>
                            <a:fillRect/>
                          </a:stretch>
                        </pic:blipFill>
                        <pic:spPr bwMode="auto">
                          <a:xfrm>
                            <a:off x="0" y="0"/>
                            <a:ext cx="485775" cy="514350"/>
                          </a:xfrm>
                          <a:prstGeom prst="rect">
                            <a:avLst/>
                          </a:prstGeom>
                        </pic:spPr>
                      </pic:pic>
                    </a:graphicData>
                  </a:graphic>
                </wp:inline>
              </w:drawing>
            </w:r>
          </w:p>
        </w:tc>
        <w:tc>
          <w:tcPr>
            <w:tcW w:w="1055" w:type="dxa"/>
            <w:tcBorders/>
            <w:shd w:fill="auto" w:val="clear"/>
          </w:tcPr>
          <w:p>
            <w:pPr>
              <w:pStyle w:val="Normal"/>
              <w:jc w:val="center"/>
              <w:rPr>
                <w:lang w:eastAsia="en-US"/>
              </w:rPr>
            </w:pPr>
            <w:r>
              <w:rPr>
                <w:lang w:eastAsia="en-US"/>
              </w:rPr>
            </w:r>
          </w:p>
        </w:tc>
        <w:tc>
          <w:tcPr>
            <w:tcW w:w="3962" w:type="dxa"/>
            <w:tcBorders/>
            <w:shd w:fill="auto" w:val="clear"/>
          </w:tcPr>
          <w:p>
            <w:pPr>
              <w:pStyle w:val="Normal"/>
              <w:rPr>
                <w:lang w:val="en-US" w:eastAsia="en-US"/>
              </w:rPr>
            </w:pPr>
            <w:r>
              <w:rPr>
                <w:lang w:val="en-US" w:eastAsia="en-US"/>
              </w:rPr>
            </w:r>
          </w:p>
        </w:tc>
      </w:tr>
      <w:tr>
        <w:trPr>
          <w:trHeight w:val="546" w:hRule="atLeast"/>
        </w:trPr>
        <w:tc>
          <w:tcPr>
            <w:tcW w:w="4630" w:type="dxa"/>
            <w:tcBorders/>
            <w:shd w:fill="auto" w:val="clear"/>
            <w:vAlign w:val="bottom"/>
          </w:tcPr>
          <w:p>
            <w:pPr>
              <w:pStyle w:val="Normal"/>
              <w:rPr>
                <w:b/>
                <w:b/>
                <w:sz w:val="22"/>
                <w:szCs w:val="22"/>
                <w:lang w:eastAsia="en-US"/>
              </w:rPr>
            </w:pPr>
            <w:r>
              <w:rPr>
                <w:b/>
                <w:sz w:val="22"/>
                <w:szCs w:val="22"/>
              </w:rPr>
              <w:t>ΕΛΛΗΝΙΚΗ ΔΗΜΟΚΡΑΤΙΑ</w:t>
            </w:r>
          </w:p>
          <w:p>
            <w:pPr>
              <w:pStyle w:val="Normal"/>
              <w:rPr>
                <w:b/>
                <w:b/>
                <w:sz w:val="22"/>
                <w:szCs w:val="22"/>
                <w:lang w:eastAsia="en-US"/>
              </w:rPr>
            </w:pPr>
            <w:r>
              <w:rPr>
                <w:b/>
                <w:sz w:val="22"/>
                <w:szCs w:val="22"/>
              </w:rPr>
              <w:t>ΝΟΜΟΣ ΜΑΓΝΗΣΙΑΣ</w:t>
            </w:r>
          </w:p>
        </w:tc>
        <w:tc>
          <w:tcPr>
            <w:tcW w:w="1055" w:type="dxa"/>
            <w:tcBorders/>
            <w:shd w:fill="auto" w:val="clear"/>
          </w:tcPr>
          <w:p>
            <w:pPr>
              <w:pStyle w:val="Normal"/>
              <w:rPr/>
            </w:pPr>
            <w:r>
              <w:rPr/>
            </w:r>
          </w:p>
        </w:tc>
        <w:tc>
          <w:tcPr>
            <w:tcW w:w="3962" w:type="dxa"/>
            <w:tcBorders/>
            <w:shd w:fill="auto" w:val="clear"/>
          </w:tcPr>
          <w:p>
            <w:pPr>
              <w:pStyle w:val="Normal"/>
              <w:rPr>
                <w:sz w:val="22"/>
                <w:szCs w:val="22"/>
                <w:lang w:eastAsia="en-US"/>
              </w:rPr>
            </w:pPr>
            <w:r>
              <w:rPr>
                <w:sz w:val="22"/>
                <w:szCs w:val="22"/>
                <w:lang w:eastAsia="en-US"/>
              </w:rPr>
            </w:r>
          </w:p>
        </w:tc>
      </w:tr>
      <w:tr>
        <w:trPr/>
        <w:tc>
          <w:tcPr>
            <w:tcW w:w="4630" w:type="dxa"/>
            <w:tcBorders/>
            <w:shd w:fill="auto" w:val="clear"/>
            <w:vAlign w:val="bottom"/>
          </w:tcPr>
          <w:p>
            <w:pPr>
              <w:pStyle w:val="1"/>
              <w:jc w:val="left"/>
              <w:rPr>
                <w:sz w:val="22"/>
                <w:szCs w:val="22"/>
                <w:lang w:eastAsia="en-US"/>
              </w:rPr>
            </w:pPr>
            <w:r>
              <w:rPr>
                <w:sz w:val="22"/>
                <w:szCs w:val="22"/>
                <w:lang w:eastAsia="en-US"/>
              </w:rPr>
              <w:t>ΔΗΜΟΣ ΒΟΛΟΥ</w:t>
            </w:r>
          </w:p>
        </w:tc>
        <w:tc>
          <w:tcPr>
            <w:tcW w:w="1055" w:type="dxa"/>
            <w:tcBorders/>
            <w:shd w:fill="auto" w:val="clear"/>
          </w:tcPr>
          <w:p>
            <w:pPr>
              <w:pStyle w:val="Normal"/>
              <w:rPr>
                <w:lang w:eastAsia="en-US"/>
              </w:rPr>
            </w:pPr>
            <w:r>
              <w:rPr>
                <w:lang w:eastAsia="en-US"/>
              </w:rPr>
            </w:r>
          </w:p>
        </w:tc>
        <w:tc>
          <w:tcPr>
            <w:tcW w:w="3962" w:type="dxa"/>
            <w:tcBorders/>
            <w:shd w:fill="auto" w:val="clear"/>
          </w:tcPr>
          <w:p>
            <w:pPr>
              <w:pStyle w:val="Normal"/>
              <w:rPr>
                <w:sz w:val="22"/>
                <w:szCs w:val="22"/>
                <w:lang w:eastAsia="en-US"/>
              </w:rPr>
            </w:pPr>
            <w:r>
              <w:rPr>
                <w:sz w:val="22"/>
                <w:szCs w:val="22"/>
                <w:lang w:val="en-US" w:eastAsia="en-US"/>
              </w:rPr>
              <w:t xml:space="preserve">                            </w:t>
            </w:r>
            <w:r>
              <w:rPr>
                <w:sz w:val="22"/>
                <w:szCs w:val="22"/>
                <w:lang w:eastAsia="en-US"/>
              </w:rPr>
              <w:t>Βόλος   18/6/2019</w:t>
            </w:r>
          </w:p>
        </w:tc>
      </w:tr>
      <w:tr>
        <w:trPr/>
        <w:tc>
          <w:tcPr>
            <w:tcW w:w="4630" w:type="dxa"/>
            <w:tcBorders/>
            <w:shd w:fill="auto" w:val="clear"/>
            <w:vAlign w:val="bottom"/>
          </w:tcPr>
          <w:p>
            <w:pPr>
              <w:pStyle w:val="Normal"/>
              <w:rPr>
                <w:b/>
                <w:b/>
                <w:sz w:val="22"/>
                <w:szCs w:val="22"/>
              </w:rPr>
            </w:pPr>
            <w:r>
              <w:rPr>
                <w:b/>
                <w:sz w:val="22"/>
                <w:szCs w:val="22"/>
              </w:rPr>
              <w:t>ΔΙΕΥΘΥΝΣΗ ΠΡΟΓΡΑΜΜΑΤΙΣΜΟΥ</w:t>
            </w:r>
          </w:p>
          <w:p>
            <w:pPr>
              <w:pStyle w:val="Normal"/>
              <w:rPr>
                <w:b/>
                <w:b/>
                <w:sz w:val="22"/>
                <w:szCs w:val="22"/>
              </w:rPr>
            </w:pPr>
            <w:r>
              <w:rPr>
                <w:b/>
                <w:sz w:val="22"/>
                <w:szCs w:val="22"/>
              </w:rPr>
              <w:t>ΒΙΩΣΙΜΗΣ, ΑΝΑΠΤΥΞΗΣ ΚΑΙ</w:t>
            </w:r>
          </w:p>
          <w:p>
            <w:pPr>
              <w:pStyle w:val="Normal"/>
              <w:rPr>
                <w:b/>
                <w:b/>
                <w:sz w:val="22"/>
                <w:szCs w:val="22"/>
                <w:lang w:eastAsia="en-US"/>
              </w:rPr>
            </w:pPr>
            <w:r>
              <w:rPr>
                <w:b/>
                <w:sz w:val="22"/>
                <w:szCs w:val="22"/>
              </w:rPr>
              <w:t xml:space="preserve">ΝΕΩΝ ΤΕΧΝΟΛΟΓΙΩΝ                                                              </w:t>
            </w:r>
          </w:p>
        </w:tc>
        <w:tc>
          <w:tcPr>
            <w:tcW w:w="1055" w:type="dxa"/>
            <w:tcBorders/>
            <w:shd w:fill="auto" w:val="clear"/>
          </w:tcPr>
          <w:p>
            <w:pPr>
              <w:pStyle w:val="Normal"/>
              <w:rPr>
                <w:lang w:eastAsia="en-US"/>
              </w:rPr>
            </w:pPr>
            <w:r>
              <w:rPr>
                <w:lang w:eastAsia="en-US"/>
              </w:rPr>
            </w:r>
          </w:p>
        </w:tc>
        <w:tc>
          <w:tcPr>
            <w:tcW w:w="3962" w:type="dxa"/>
            <w:tcBorders/>
            <w:shd w:fill="auto" w:val="clear"/>
          </w:tcPr>
          <w:p>
            <w:pPr>
              <w:pStyle w:val="Normal"/>
              <w:rPr>
                <w:lang w:eastAsia="en-US"/>
              </w:rPr>
            </w:pPr>
            <w:r>
              <w:rPr>
                <w:lang w:eastAsia="en-US"/>
              </w:rPr>
            </w:r>
          </w:p>
        </w:tc>
      </w:tr>
      <w:tr>
        <w:trPr/>
        <w:tc>
          <w:tcPr>
            <w:tcW w:w="4630" w:type="dxa"/>
            <w:tcBorders/>
            <w:shd w:fill="auto" w:val="clear"/>
            <w:vAlign w:val="bottom"/>
          </w:tcPr>
          <w:p>
            <w:pPr>
              <w:pStyle w:val="Normal"/>
              <w:rPr>
                <w:b/>
                <w:b/>
                <w:sz w:val="22"/>
                <w:szCs w:val="22"/>
              </w:rPr>
            </w:pPr>
            <w:r>
              <w:rPr>
                <w:b/>
                <w:sz w:val="22"/>
                <w:szCs w:val="22"/>
                <w:lang w:eastAsia="en-US"/>
              </w:rPr>
              <w:t xml:space="preserve">ΤΜΗΜΑ </w:t>
            </w:r>
            <w:r>
              <w:rPr>
                <w:b/>
                <w:sz w:val="22"/>
                <w:szCs w:val="22"/>
              </w:rPr>
              <w:t xml:space="preserve"> ΗΛΕΚΤΡΟΝΙΚΗΣ ΔΙΑΚΥΒΕΡΝΗΣΗΣ &amp; ΔΙΑΦΑΝΕΙΑΣ         </w:t>
            </w:r>
          </w:p>
          <w:p>
            <w:pPr>
              <w:pStyle w:val="Normal"/>
              <w:rPr>
                <w:sz w:val="22"/>
                <w:szCs w:val="22"/>
              </w:rPr>
            </w:pPr>
            <w:r>
              <w:rPr>
                <w:sz w:val="22"/>
                <w:szCs w:val="22"/>
              </w:rPr>
              <w:t xml:space="preserve">Ταχ. Δ/νση : Σωσιπάτρου και Βηθλεέμ </w:t>
            </w:r>
          </w:p>
        </w:tc>
        <w:tc>
          <w:tcPr>
            <w:tcW w:w="1055" w:type="dxa"/>
            <w:tcBorders/>
            <w:shd w:fill="auto" w:val="clear"/>
          </w:tcPr>
          <w:p>
            <w:pPr>
              <w:pStyle w:val="Normal"/>
              <w:rPr>
                <w:lang w:eastAsia="en-US"/>
              </w:rPr>
            </w:pPr>
            <w:r>
              <w:rPr>
                <w:lang w:eastAsia="en-US"/>
              </w:rPr>
            </w:r>
          </w:p>
        </w:tc>
        <w:tc>
          <w:tcPr>
            <w:tcW w:w="3962" w:type="dxa"/>
            <w:tcBorders/>
            <w:shd w:fill="auto" w:val="clear"/>
          </w:tcPr>
          <w:p>
            <w:pPr>
              <w:pStyle w:val="Normal"/>
              <w:rPr>
                <w:lang w:eastAsia="en-US"/>
              </w:rPr>
            </w:pPr>
            <w:r>
              <w:rPr>
                <w:lang w:eastAsia="en-US"/>
              </w:rPr>
            </w:r>
          </w:p>
        </w:tc>
      </w:tr>
      <w:tr>
        <w:trPr/>
        <w:tc>
          <w:tcPr>
            <w:tcW w:w="4630" w:type="dxa"/>
            <w:tcBorders/>
            <w:shd w:fill="auto" w:val="clear"/>
            <w:vAlign w:val="bottom"/>
          </w:tcPr>
          <w:p>
            <w:pPr>
              <w:pStyle w:val="Normal"/>
              <w:rPr/>
            </w:pPr>
            <w:r>
              <w:rPr>
                <w:sz w:val="22"/>
                <w:szCs w:val="22"/>
              </w:rPr>
              <w:t>Ταχ. Κωδικας: 38 446</w:t>
            </w:r>
          </w:p>
          <w:p>
            <w:pPr>
              <w:pStyle w:val="Normal"/>
              <w:rPr>
                <w:b/>
                <w:b/>
                <w:bCs/>
                <w:lang w:eastAsia="en-US"/>
              </w:rPr>
            </w:pPr>
            <w:r>
              <w:rPr>
                <w:sz w:val="22"/>
                <w:szCs w:val="22"/>
              </w:rPr>
              <w:t>Πληροφορίες:  Ηλίας Καλαντζής</w:t>
            </w:r>
          </w:p>
          <w:p>
            <w:pPr>
              <w:pStyle w:val="Normal"/>
              <w:rPr>
                <w:sz w:val="22"/>
                <w:szCs w:val="22"/>
                <w:lang w:eastAsia="en-US"/>
              </w:rPr>
            </w:pPr>
            <w:r>
              <w:rPr>
                <w:sz w:val="22"/>
                <w:szCs w:val="22"/>
              </w:rPr>
              <w:t>Τηλέφωνο: 24213 53200</w:t>
            </w:r>
          </w:p>
          <w:p>
            <w:pPr>
              <w:pStyle w:val="Normal"/>
              <w:rPr>
                <w:lang w:val="en-US"/>
              </w:rPr>
            </w:pPr>
            <w:r>
              <w:rPr>
                <w:sz w:val="22"/>
                <w:szCs w:val="22"/>
                <w:lang w:val="en-US"/>
              </w:rPr>
              <w:t>Fax: 2421214666</w:t>
            </w:r>
          </w:p>
          <w:p>
            <w:pPr>
              <w:pStyle w:val="Normal"/>
              <w:rPr>
                <w:lang w:val="en-US" w:eastAsia="en-US"/>
              </w:rPr>
            </w:pPr>
            <w:r>
              <w:rPr>
                <w:sz w:val="22"/>
                <w:szCs w:val="22"/>
                <w:lang w:val="en-US"/>
              </w:rPr>
              <w:t>E-mail:</w:t>
            </w:r>
            <w:r>
              <w:rPr>
                <w:lang w:val="en-US"/>
              </w:rPr>
              <w:t xml:space="preserve"> </w:t>
            </w:r>
            <w:r>
              <w:rPr>
                <w:sz w:val="22"/>
                <w:szCs w:val="22"/>
                <w:lang w:val="en-US"/>
              </w:rPr>
              <w:t xml:space="preserve"> ekalantzis@volos-city.gr</w:t>
            </w:r>
          </w:p>
        </w:tc>
        <w:tc>
          <w:tcPr>
            <w:tcW w:w="1055" w:type="dxa"/>
            <w:tcBorders/>
            <w:shd w:fill="auto" w:val="clear"/>
          </w:tcPr>
          <w:p>
            <w:pPr>
              <w:pStyle w:val="Normal"/>
              <w:rPr>
                <w:lang w:val="en-US"/>
              </w:rPr>
            </w:pPr>
            <w:r>
              <w:rPr>
                <w:lang w:val="en-US"/>
              </w:rPr>
            </w:r>
          </w:p>
        </w:tc>
        <w:tc>
          <w:tcPr>
            <w:tcW w:w="3962" w:type="dxa"/>
            <w:tcBorders/>
            <w:shd w:fill="auto" w:val="clear"/>
          </w:tcPr>
          <w:p>
            <w:pPr>
              <w:pStyle w:val="Normal"/>
              <w:rPr>
                <w:lang w:val="en-US" w:eastAsia="en-US"/>
              </w:rPr>
            </w:pPr>
            <w:r>
              <w:rPr>
                <w:lang w:val="en-US" w:eastAsia="en-US"/>
              </w:rPr>
            </w:r>
          </w:p>
        </w:tc>
      </w:tr>
    </w:tbl>
    <w:p>
      <w:pPr>
        <w:pStyle w:val="Normal"/>
        <w:rPr/>
      </w:pPr>
      <w:r>
        <w:rPr/>
      </w:r>
    </w:p>
    <w:p>
      <w:pPr>
        <w:pStyle w:val="Normal"/>
        <w:rPr/>
      </w:pPr>
      <w:r>
        <w:rPr/>
      </w:r>
    </w:p>
    <w:p>
      <w:pPr>
        <w:pStyle w:val="Normal"/>
        <w:rPr/>
      </w:pPr>
      <w:r>
        <w:rPr/>
      </w:r>
    </w:p>
    <w:p>
      <w:pPr>
        <w:pStyle w:val="21"/>
        <w:spacing w:lineRule="atLeast" w:line="200"/>
        <w:rPr>
          <w:b w:val="false"/>
          <w:b w:val="false"/>
        </w:rPr>
      </w:pPr>
      <w:r>
        <w:rPr>
          <w:sz w:val="24"/>
          <w:szCs w:val="24"/>
        </w:rPr>
        <w:t>ΤΕΧΝΙΚΗ  ΠΕΡΙΓΡΑΦΗ</w:t>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spacing w:lineRule="exact" w:line="20"/>
        <w:rPr/>
      </w:pPr>
      <w:r>
        <w:rPr/>
      </w:r>
    </w:p>
    <w:p>
      <w:pPr>
        <w:pStyle w:val="Normal"/>
        <w:jc w:val="both"/>
        <w:rPr>
          <w:rFonts w:ascii="Calibri" w:hAnsi="Calibri" w:eastAsia="Calibri" w:cs="Calibri" w:asciiTheme="minorHAnsi" w:eastAsiaTheme="minorHAnsi" w:hAnsiTheme="minorHAnsi"/>
          <w:i/>
          <w:i/>
          <w:lang w:eastAsia="en-US"/>
        </w:rPr>
      </w:pPr>
      <w:r>
        <w:rPr>
          <w:sz w:val="22"/>
          <w:szCs w:val="22"/>
        </w:rPr>
        <w:t xml:space="preserve">Η  παρούσα μελέτη αφορά  την  </w:t>
      </w:r>
      <w:r>
        <w:rPr>
          <w:rFonts w:cs="Calibri" w:cstheme="minorHAnsi"/>
        </w:rPr>
        <w:t>προμήθεια αδειών χρήσης και την  παροχή υπηρεσιών για το σύνολο των εργασιών που αφορούν «</w:t>
      </w:r>
      <w:r>
        <w:rPr>
          <w:rFonts w:cs="Calibri" w:cstheme="minorHAnsi"/>
          <w:i/>
        </w:rPr>
        <w:t>Διαδικτυακό (cloud) Πληροφοριακό Σύστημα Δημοτικής Αστυνομίας για την ηλεκτρονική διενέργεια ελέγχων και τη διαχείριση της ελεγχόμενης παρόδιας στάθμευσης»</w:t>
      </w:r>
    </w:p>
    <w:p>
      <w:pPr>
        <w:pStyle w:val="Style14"/>
        <w:spacing w:lineRule="atLeast" w:line="200"/>
        <w:ind w:firstLine="709"/>
        <w:jc w:val="both"/>
        <w:rPr/>
      </w:pPr>
      <w:r>
        <w:rPr/>
      </w:r>
    </w:p>
    <w:p>
      <w:pPr>
        <w:pStyle w:val="Normal"/>
        <w:spacing w:lineRule="auto" w:line="276"/>
        <w:ind w:right="2" w:hanging="0"/>
        <w:jc w:val="both"/>
        <w:rPr>
          <w:rFonts w:cs="Calibri" w:cstheme="minorHAnsi"/>
          <w:u w:val="single"/>
        </w:rPr>
      </w:pPr>
      <w:r>
        <w:rPr>
          <w:rFonts w:cs="Calibri" w:cstheme="minorHAnsi"/>
          <w:u w:val="single"/>
        </w:rPr>
        <w:t>Εισαγωγή και σκοπιμότητα  πληροφ. συστήματος</w:t>
      </w:r>
    </w:p>
    <w:p>
      <w:pPr>
        <w:pStyle w:val="Normal"/>
        <w:spacing w:lineRule="auto" w:line="276"/>
        <w:ind w:right="2" w:hanging="0"/>
        <w:jc w:val="both"/>
        <w:rPr>
          <w:rFonts w:cs="Calibri" w:cstheme="minorHAnsi"/>
        </w:rPr>
      </w:pPr>
      <w:r>
        <w:rPr>
          <w:rFonts w:cs="Calibri" w:cstheme="minorHAnsi"/>
        </w:rPr>
        <w:t xml:space="preserve">Ο Δημοτικός Αστυνόμος του Δήμου Βόλου κατά μέσο όρο βεβαιώνει περισσότερες από 600 παραβάσεις Κ.Ο.Κ. και Σ.Ε.Σ. μηνιαίως. Η διαδικασία ελέγχου, βεβαίωσης κυρώσεων και εσωτερικής καταγραφής των δεδομένων αυτών γίνεται σήμερα με χειρωνακτικό τρόπο. Είναι εμφανές ότι η αυτοματοποίηση της διαδικασίας αναγνώρισης και καταγραφής των σταθμευμένων οχημάτων για τον έλεγχο της νομιμότητας της παραμονής τους στην εκάστοτε θέση, θα μειώσει κατά πολύ το χρόνο και το κόστος της διαδικασίας αυτής ενώ θα μεγιστοποιήσει την απόδοση της αστυνόμευσης και θα συμβάλει στην βελτίωση στάθμευσης στους δρόμους της πόλης με τη συνεπαγόμενη αύξηση των εσόδων. </w:t>
      </w:r>
    </w:p>
    <w:p>
      <w:pPr>
        <w:pStyle w:val="Normal"/>
        <w:spacing w:lineRule="auto" w:line="276"/>
        <w:ind w:right="2" w:hanging="0"/>
        <w:jc w:val="both"/>
        <w:rPr>
          <w:rFonts w:cs="Calibri" w:cstheme="minorHAnsi"/>
        </w:rPr>
      </w:pPr>
      <w:r>
        <w:rPr>
          <w:rFonts w:cs="Calibri" w:cstheme="minorHAnsi"/>
        </w:rPr>
      </w:r>
    </w:p>
    <w:p>
      <w:pPr>
        <w:pStyle w:val="Normal"/>
        <w:spacing w:lineRule="auto" w:line="276"/>
        <w:ind w:right="2" w:hanging="0"/>
        <w:jc w:val="both"/>
        <w:rPr>
          <w:rFonts w:cs="Calibri" w:cstheme="minorHAnsi"/>
        </w:rPr>
      </w:pPr>
      <w:r>
        <w:rPr>
          <w:rFonts w:cs="Calibri" w:cstheme="minorHAnsi"/>
        </w:rPr>
        <w:t>Η αύξηση της αποδοτικότητας των υπαλλήλων που έχουν επιφορτιστεί με την αστυνόμευση, δεδομένου ότι όλη η σχετική πληροφορία θα είναι άμεσα διαθέσιμη σε αυτούς, απομακρυσμένα και σε πραγματικό χρόνο, αναμένεται να διευκολύνει το έργο τους. Παράλληλα, η αυτόματη παραγωγή και επεξεργασία των στατιστικών δεδομένων που θα παράγονται καθημερινά θα διευκολύνει την λήψη αποφάσεων σε εκτελεστικό επίπεδο για παρεμβάσεις ή τροποποιήσεις του υφιστάμενου καθεστώτος παρόδιας στάθμευσης προς όφελος της βελτίωσης της κινητικότητας στην πόλη.</w:t>
      </w:r>
    </w:p>
    <w:p>
      <w:pPr>
        <w:pStyle w:val="Normal"/>
        <w:spacing w:lineRule="auto" w:line="276"/>
        <w:ind w:right="2" w:hanging="0"/>
        <w:jc w:val="both"/>
        <w:rPr>
          <w:rFonts w:cs="Calibri" w:cstheme="minorHAnsi"/>
          <w:i/>
          <w:i/>
        </w:rPr>
      </w:pPr>
      <w:r>
        <w:rPr>
          <w:rFonts w:cs="Calibri" w:cstheme="minorHAnsi"/>
          <w:i/>
        </w:rPr>
      </w:r>
    </w:p>
    <w:p>
      <w:pPr>
        <w:pStyle w:val="Normal"/>
        <w:spacing w:lineRule="auto" w:line="276"/>
        <w:ind w:right="2" w:hanging="0"/>
        <w:jc w:val="both"/>
        <w:rPr>
          <w:rFonts w:cs="Calibri" w:cstheme="minorHAnsi"/>
          <w:i/>
          <w:i/>
        </w:rPr>
      </w:pPr>
      <w:r>
        <w:rPr>
          <w:rFonts w:cs="Calibri" w:cstheme="minorHAnsi"/>
          <w:i/>
        </w:rPr>
      </w:r>
    </w:p>
    <w:p>
      <w:pPr>
        <w:pStyle w:val="Normal"/>
        <w:spacing w:lineRule="auto" w:line="276"/>
        <w:ind w:right="2" w:hanging="0"/>
        <w:jc w:val="both"/>
        <w:rPr>
          <w:rFonts w:cs="Calibri" w:cstheme="minorHAnsi"/>
          <w:i/>
          <w:i/>
        </w:rPr>
      </w:pPr>
      <w:r>
        <w:rPr>
          <w:rFonts w:cs="Calibri" w:cstheme="minorHAnsi"/>
          <w:i/>
        </w:rPr>
      </w:r>
    </w:p>
    <w:p>
      <w:pPr>
        <w:pStyle w:val="Normal"/>
        <w:spacing w:lineRule="auto" w:line="276"/>
        <w:ind w:right="2" w:hanging="0"/>
        <w:jc w:val="both"/>
        <w:rPr>
          <w:rFonts w:cs="Calibri" w:cstheme="minorHAnsi"/>
        </w:rPr>
      </w:pPr>
      <w:r>
        <w:rPr>
          <w:rFonts w:cs="Calibri" w:cstheme="minorHAnsi"/>
        </w:rPr>
        <w:t>Το όλο σύστημα  αποτελείται από τα εξής μέρη:</w:t>
      </w:r>
    </w:p>
    <w:p>
      <w:pPr>
        <w:pStyle w:val="Normal"/>
        <w:spacing w:lineRule="auto" w:line="276"/>
        <w:ind w:right="2" w:hanging="0"/>
        <w:jc w:val="both"/>
        <w:rPr>
          <w:rFonts w:cs="Calibri" w:cstheme="minorHAnsi"/>
        </w:rPr>
      </w:pPr>
      <w:r>
        <w:rPr>
          <w:rFonts w:cs="Calibri" w:cstheme="minorHAnsi"/>
        </w:rPr>
      </w:r>
    </w:p>
    <w:p>
      <w:pPr>
        <w:pStyle w:val="Normal"/>
        <w:spacing w:lineRule="auto" w:line="276"/>
        <w:ind w:right="2" w:hanging="0"/>
        <w:jc w:val="both"/>
        <w:rPr>
          <w:rFonts w:cs="Calibri" w:cstheme="minorHAnsi"/>
          <w:b/>
          <w:b/>
        </w:rPr>
      </w:pPr>
      <w:r>
        <w:rPr>
          <w:rFonts w:cs="Calibri" w:cstheme="minorHAnsi"/>
          <w:b/>
        </w:rPr>
        <w:t>Α) Πληροφοριακό Σύστημα Διαχείρισης</w:t>
      </w:r>
    </w:p>
    <w:p>
      <w:pPr>
        <w:pStyle w:val="Normal"/>
        <w:spacing w:lineRule="auto" w:line="276"/>
        <w:ind w:right="2" w:hanging="0"/>
        <w:jc w:val="both"/>
        <w:rPr>
          <w:rFonts w:cs="Calibri" w:cstheme="minorHAnsi"/>
        </w:rPr>
      </w:pPr>
      <w:r>
        <w:rPr>
          <w:rFonts w:cs="Calibri" w:cstheme="minorHAnsi"/>
        </w:rPr>
      </w:r>
    </w:p>
    <w:p>
      <w:pPr>
        <w:pStyle w:val="ListParagraph"/>
        <w:numPr>
          <w:ilvl w:val="0"/>
          <w:numId w:val="1"/>
        </w:numPr>
        <w:tabs>
          <w:tab w:val="left" w:pos="284" w:leader="none"/>
        </w:tabs>
        <w:spacing w:lineRule="auto" w:line="276"/>
        <w:ind w:left="0" w:right="2" w:hanging="0"/>
        <w:jc w:val="both"/>
        <w:rPr>
          <w:rFonts w:cs="Calibri" w:cstheme="minorHAnsi"/>
        </w:rPr>
      </w:pPr>
      <w:r>
        <w:rPr>
          <w:rFonts w:cs="Calibri" w:cstheme="minorHAnsi"/>
        </w:rPr>
        <w:t>Η Web Εφαρμογή Δημοτικής Αστυνομίας για την Ολοκληρωμένη Διαχείριση της Παρόδιας Στάθμευσης περιλαμβάνει τα παρακάτω λειτουργικά χαρακτηριστικά:</w:t>
      </w:r>
    </w:p>
    <w:p>
      <w:pPr>
        <w:pStyle w:val="ListParagraph"/>
        <w:numPr>
          <w:ilvl w:val="1"/>
          <w:numId w:val="1"/>
        </w:numPr>
        <w:tabs>
          <w:tab w:val="left" w:pos="284" w:leader="none"/>
          <w:tab w:val="left" w:pos="426" w:leader="none"/>
        </w:tabs>
        <w:spacing w:lineRule="auto" w:line="276"/>
        <w:ind w:left="0" w:right="2" w:hanging="0"/>
        <w:jc w:val="both"/>
        <w:rPr>
          <w:rFonts w:cs="Calibri" w:cstheme="minorHAnsi"/>
        </w:rPr>
      </w:pPr>
      <w:r>
        <w:rPr>
          <w:rFonts w:cs="Calibri" w:cstheme="minorHAnsi"/>
        </w:rPr>
        <w:t>Υποσύστημα διαμόρφωσης πολιτικής Στάθμευσης</w:t>
      </w:r>
    </w:p>
    <w:p>
      <w:pPr>
        <w:pStyle w:val="ListParagraph"/>
        <w:numPr>
          <w:ilvl w:val="1"/>
          <w:numId w:val="1"/>
        </w:numPr>
        <w:tabs>
          <w:tab w:val="left" w:pos="284" w:leader="none"/>
          <w:tab w:val="left" w:pos="426" w:leader="none"/>
        </w:tabs>
        <w:spacing w:lineRule="auto" w:line="276"/>
        <w:ind w:left="0" w:right="2" w:hanging="0"/>
        <w:jc w:val="both"/>
        <w:rPr>
          <w:rFonts w:cs="Calibri" w:cstheme="minorHAnsi"/>
        </w:rPr>
      </w:pPr>
      <w:r>
        <w:rPr>
          <w:rFonts w:cs="Calibri" w:cstheme="minorHAnsi"/>
        </w:rPr>
        <w:t>Υποσύστημα Αναφορών, μετρικών &amp; στατιστικών στοιχείων</w:t>
      </w:r>
    </w:p>
    <w:p>
      <w:pPr>
        <w:pStyle w:val="ListParagraph"/>
        <w:numPr>
          <w:ilvl w:val="1"/>
          <w:numId w:val="1"/>
        </w:numPr>
        <w:tabs>
          <w:tab w:val="left" w:pos="426" w:leader="none"/>
        </w:tabs>
        <w:spacing w:lineRule="auto" w:line="276"/>
        <w:ind w:left="0" w:right="2" w:hanging="0"/>
        <w:jc w:val="both"/>
        <w:rPr>
          <w:rFonts w:cs="Calibri" w:cstheme="minorHAnsi"/>
        </w:rPr>
      </w:pPr>
      <w:r>
        <w:rPr>
          <w:rFonts w:cs="Calibri" w:cstheme="minorHAnsi"/>
        </w:rPr>
        <w:t>Υποσύστημα διαχείρισης Στάθμευσης Μόνιμων Κατοίκων &amp; Ειδικών Κατηγοριών</w:t>
      </w:r>
    </w:p>
    <w:p>
      <w:pPr>
        <w:pStyle w:val="ListParagraph"/>
        <w:numPr>
          <w:ilvl w:val="1"/>
          <w:numId w:val="1"/>
        </w:numPr>
        <w:tabs>
          <w:tab w:val="left" w:pos="426" w:leader="none"/>
        </w:tabs>
        <w:spacing w:lineRule="auto" w:line="276"/>
        <w:ind w:left="0" w:right="2" w:hanging="0"/>
        <w:jc w:val="both"/>
        <w:rPr>
          <w:rFonts w:cs="Calibri" w:cstheme="minorHAnsi"/>
        </w:rPr>
      </w:pPr>
      <w:r>
        <w:rPr>
          <w:rFonts w:cs="Calibri" w:cstheme="minorHAnsi"/>
        </w:rPr>
        <w:t>Υποσύστημα διαχείρισης κλήσεων</w:t>
      </w:r>
      <w:bookmarkStart w:id="1" w:name="OLE_LINK1"/>
      <w:bookmarkStart w:id="2" w:name="OLE_LINK2"/>
      <w:bookmarkEnd w:id="1"/>
      <w:bookmarkEnd w:id="2"/>
    </w:p>
    <w:p>
      <w:pPr>
        <w:pStyle w:val="ListParagraph"/>
        <w:numPr>
          <w:ilvl w:val="1"/>
          <w:numId w:val="1"/>
        </w:numPr>
        <w:tabs>
          <w:tab w:val="left" w:pos="426" w:leader="none"/>
        </w:tabs>
        <w:spacing w:lineRule="auto" w:line="276"/>
        <w:ind w:left="0" w:right="2" w:hanging="0"/>
        <w:jc w:val="both"/>
        <w:rPr>
          <w:rFonts w:cs="Calibri" w:cstheme="minorHAnsi"/>
        </w:rPr>
      </w:pPr>
      <w:r>
        <w:rPr>
          <w:rFonts w:cs="Calibri" w:cstheme="minorHAnsi"/>
        </w:rPr>
        <w:t>Υποσύστημα διαχείριση χρηστών</w:t>
      </w:r>
    </w:p>
    <w:p>
      <w:pPr>
        <w:pStyle w:val="ListParagraph"/>
        <w:spacing w:lineRule="auto" w:line="276"/>
        <w:ind w:left="1800" w:right="2" w:hanging="0"/>
        <w:jc w:val="both"/>
        <w:rPr>
          <w:rFonts w:cs="Calibri" w:cstheme="minorHAnsi"/>
        </w:rPr>
      </w:pPr>
      <w:r>
        <w:rPr>
          <w:rFonts w:cs="Calibri" w:cstheme="minorHAnsi"/>
        </w:rPr>
      </w:r>
    </w:p>
    <w:p>
      <w:pPr>
        <w:pStyle w:val="ListParagraph"/>
        <w:numPr>
          <w:ilvl w:val="0"/>
          <w:numId w:val="1"/>
        </w:numPr>
        <w:tabs>
          <w:tab w:val="left" w:pos="426" w:leader="none"/>
        </w:tabs>
        <w:spacing w:lineRule="auto" w:line="276"/>
        <w:ind w:left="0" w:right="2" w:hanging="0"/>
        <w:jc w:val="both"/>
        <w:rPr>
          <w:rFonts w:cs="Calibri" w:cstheme="minorHAnsi"/>
        </w:rPr>
      </w:pPr>
      <w:r>
        <w:rPr>
          <w:rFonts w:cs="Calibri" w:cstheme="minorHAnsi"/>
        </w:rPr>
        <w:t>Mobile Εφαρμογή Δημοτικής Αστυνομίας για τον έλεγχο στάθμευσης και την επιβολή κυρώσεων</w:t>
      </w:r>
    </w:p>
    <w:p>
      <w:pPr>
        <w:pStyle w:val="Normal"/>
        <w:spacing w:lineRule="auto" w:line="276"/>
        <w:ind w:right="2" w:hanging="0"/>
        <w:jc w:val="both"/>
        <w:rPr>
          <w:rFonts w:cs="Calibri" w:cstheme="minorHAnsi"/>
        </w:rPr>
      </w:pPr>
      <w:r>
        <w:rPr>
          <w:rFonts w:cs="Calibri" w:cstheme="minorHAnsi"/>
        </w:rPr>
      </w:r>
    </w:p>
    <w:p>
      <w:pPr>
        <w:pStyle w:val="Normal"/>
        <w:spacing w:lineRule="auto" w:line="276"/>
        <w:ind w:right="2" w:hanging="0"/>
        <w:jc w:val="both"/>
        <w:rPr>
          <w:rFonts w:cs="Calibri" w:cstheme="minorHAnsi"/>
          <w:b/>
          <w:b/>
        </w:rPr>
      </w:pPr>
      <w:r>
        <w:rPr>
          <w:rFonts w:cs="Calibri" w:cstheme="minorHAnsi"/>
          <w:b/>
        </w:rPr>
        <w:t>Β) Υπηρεσίες</w:t>
      </w:r>
    </w:p>
    <w:p>
      <w:pPr>
        <w:pStyle w:val="ListParagraph"/>
        <w:numPr>
          <w:ilvl w:val="0"/>
          <w:numId w:val="2"/>
        </w:numPr>
        <w:tabs>
          <w:tab w:val="left" w:pos="426" w:leader="none"/>
        </w:tabs>
        <w:spacing w:lineRule="auto" w:line="276"/>
        <w:ind w:left="0" w:right="2" w:hanging="0"/>
        <w:jc w:val="both"/>
        <w:rPr>
          <w:rFonts w:cs="Calibri" w:cstheme="minorHAnsi"/>
        </w:rPr>
      </w:pPr>
      <w:r>
        <w:rPr>
          <w:rFonts w:cs="Calibri" w:cstheme="minorHAnsi"/>
        </w:rPr>
        <w:t>Φιλοξενία συστήματος-Cloud Hosting</w:t>
      </w:r>
    </w:p>
    <w:p>
      <w:pPr>
        <w:pStyle w:val="ListParagraph"/>
        <w:numPr>
          <w:ilvl w:val="0"/>
          <w:numId w:val="2"/>
        </w:numPr>
        <w:tabs>
          <w:tab w:val="left" w:pos="426" w:leader="none"/>
        </w:tabs>
        <w:spacing w:lineRule="auto" w:line="276"/>
        <w:ind w:left="0" w:right="2" w:hanging="0"/>
        <w:jc w:val="both"/>
        <w:rPr>
          <w:rFonts w:cs="Calibri" w:cstheme="minorHAnsi"/>
          <w:lang w:val="en-US"/>
        </w:rPr>
      </w:pPr>
      <w:r>
        <w:rPr>
          <w:rFonts w:cs="Calibri" w:cstheme="minorHAnsi"/>
        </w:rPr>
        <w:t>Υπηρεσίες</w:t>
      </w:r>
      <w:r>
        <w:rPr>
          <w:rFonts w:cs="Calibri" w:cstheme="minorHAnsi"/>
          <w:lang w:val="en-US"/>
        </w:rPr>
        <w:t xml:space="preserve"> Mobile Broadband (</w:t>
      </w:r>
      <w:r>
        <w:rPr>
          <w:rFonts w:cs="Calibri" w:cstheme="minorHAnsi"/>
        </w:rPr>
        <w:t>κάρτες</w:t>
      </w:r>
      <w:r>
        <w:rPr>
          <w:rFonts w:cs="Calibri" w:cstheme="minorHAnsi"/>
          <w:lang w:val="en-US"/>
        </w:rPr>
        <w:t xml:space="preserve"> sim)</w:t>
      </w:r>
    </w:p>
    <w:p>
      <w:pPr>
        <w:pStyle w:val="ListParagraph"/>
        <w:numPr>
          <w:ilvl w:val="0"/>
          <w:numId w:val="2"/>
        </w:numPr>
        <w:tabs>
          <w:tab w:val="left" w:pos="426" w:leader="none"/>
        </w:tabs>
        <w:spacing w:lineRule="auto" w:line="276"/>
        <w:ind w:left="0" w:right="2" w:hanging="0"/>
        <w:jc w:val="both"/>
        <w:rPr>
          <w:rFonts w:cs="Calibri" w:cstheme="minorHAnsi"/>
        </w:rPr>
      </w:pPr>
      <w:r>
        <w:rPr>
          <w:rFonts w:cs="Calibri" w:cstheme="minorHAnsi"/>
        </w:rPr>
        <w:t>Εκπαίδευση χρηστών</w:t>
      </w:r>
    </w:p>
    <w:p>
      <w:pPr>
        <w:pStyle w:val="Normal"/>
        <w:spacing w:lineRule="auto" w:line="276"/>
        <w:ind w:right="2" w:hanging="0"/>
        <w:jc w:val="both"/>
        <w:rPr>
          <w:rFonts w:cs="Calibri" w:cstheme="minorHAnsi"/>
        </w:rPr>
      </w:pPr>
      <w:r>
        <w:rPr>
          <w:rFonts w:cs="Calibri" w:cstheme="minorHAnsi"/>
        </w:rPr>
      </w:r>
    </w:p>
    <w:p>
      <w:pPr>
        <w:pStyle w:val="Normal"/>
        <w:spacing w:lineRule="auto" w:line="276"/>
        <w:ind w:right="2" w:hanging="0"/>
        <w:jc w:val="both"/>
        <w:rPr>
          <w:rFonts w:cs="Calibri" w:cstheme="minorHAnsi"/>
          <w:b/>
          <w:b/>
        </w:rPr>
      </w:pPr>
      <w:r>
        <w:rPr>
          <w:rFonts w:cs="Calibri" w:cstheme="minorHAnsi"/>
          <w:b/>
        </w:rPr>
        <w:t>Α. Πληροφοριακό Σύστημα Διαχείρισης</w:t>
      </w:r>
    </w:p>
    <w:p>
      <w:pPr>
        <w:pStyle w:val="Normal"/>
        <w:spacing w:lineRule="auto" w:line="276"/>
        <w:ind w:right="2" w:hanging="0"/>
        <w:jc w:val="both"/>
        <w:rPr>
          <w:rFonts w:cs="Calibri" w:cstheme="minorHAnsi"/>
          <w:b/>
          <w:b/>
        </w:rPr>
      </w:pPr>
      <w:r>
        <w:rPr>
          <w:rFonts w:cs="Calibri" w:cstheme="minorHAnsi"/>
          <w:b/>
        </w:rPr>
      </w:r>
    </w:p>
    <w:p>
      <w:pPr>
        <w:pStyle w:val="ListParagraph"/>
        <w:numPr>
          <w:ilvl w:val="0"/>
          <w:numId w:val="4"/>
        </w:numPr>
        <w:tabs>
          <w:tab w:val="left" w:pos="284" w:leader="none"/>
        </w:tabs>
        <w:spacing w:lineRule="auto" w:line="276"/>
        <w:ind w:left="0" w:right="2" w:hanging="0"/>
        <w:jc w:val="both"/>
        <w:rPr>
          <w:rFonts w:cs="Calibri" w:cstheme="minorHAnsi"/>
        </w:rPr>
      </w:pPr>
      <w:r>
        <w:rPr>
          <w:rFonts w:cs="Calibri" w:cstheme="minorHAnsi"/>
          <w:u w:val="single"/>
        </w:rPr>
        <w:t xml:space="preserve">Web Εφαρμογή Δημοτικής Αστυνομίας για την Ολοκληρωμένη Διαχείριση της Παρόδιας Στάθμευσης </w:t>
      </w:r>
    </w:p>
    <w:p>
      <w:pPr>
        <w:pStyle w:val="ListParagraph"/>
        <w:spacing w:lineRule="auto" w:line="276"/>
        <w:ind w:left="360" w:right="2" w:hanging="0"/>
        <w:jc w:val="both"/>
        <w:rPr>
          <w:rFonts w:cs="Calibri" w:cstheme="minorHAnsi"/>
        </w:rPr>
      </w:pPr>
      <w:r>
        <w:rPr>
          <w:rFonts w:cs="Calibri" w:cstheme="minorHAnsi"/>
        </w:rPr>
      </w:r>
    </w:p>
    <w:p>
      <w:pPr>
        <w:pStyle w:val="ListParagraph"/>
        <w:numPr>
          <w:ilvl w:val="1"/>
          <w:numId w:val="4"/>
        </w:numPr>
        <w:spacing w:lineRule="auto" w:line="276"/>
        <w:ind w:left="0" w:right="2" w:hanging="0"/>
        <w:jc w:val="both"/>
        <w:rPr>
          <w:rFonts w:cs="Calibri" w:cstheme="minorHAnsi"/>
          <w:u w:val="single"/>
        </w:rPr>
      </w:pPr>
      <w:r>
        <w:rPr>
          <w:rFonts w:cs="Calibri" w:cstheme="minorHAnsi"/>
          <w:u w:val="single"/>
        </w:rPr>
        <w:t xml:space="preserve"> </w:t>
      </w:r>
      <w:r>
        <w:rPr>
          <w:rFonts w:cs="Calibri" w:cstheme="minorHAnsi"/>
          <w:u w:val="single"/>
        </w:rPr>
        <w:t>Γενικά Χαρακτηριστικά:</w:t>
      </w:r>
    </w:p>
    <w:p>
      <w:pPr>
        <w:pStyle w:val="Normal"/>
        <w:spacing w:lineRule="auto" w:line="276"/>
        <w:ind w:right="2" w:hanging="0"/>
        <w:jc w:val="both"/>
        <w:rPr>
          <w:rFonts w:cs="Calibri" w:cstheme="minorHAnsi"/>
        </w:rPr>
      </w:pPr>
      <w:r>
        <w:rPr>
          <w:rFonts w:cs="Calibri" w:cstheme="minorHAnsi"/>
        </w:rPr>
        <w:t>Η web εφαρμογή θα αποτελεί το κεντρικό διαχειριστικό σύστημα της Δημοτικής Αστυνομίας. Θα επιτρέπει την συνολική εποπτεία και διαχείριση των εν δυνάμει 2.000 θέσεων ελεγχόμενης στάθμευσης και άλλων ειδικών κατηγοριών, των δημοτικών αστυνομικών, των βεβαιωμένων κλήσεων/παραβάσεων, την καταγραφή και διαχείριση καταγγελιών/κλήσεων για επιτόπιο έλεγχο καθώς και την προβολή επεξεργασμένων στατιστικών στοιχείων και αναφορών (reports). Η πρόσβαση στο σύστημα θα γίνεται μέσα από οποιεσδήποτε από τις τελευταίες εκδόσεις δημοφιλών φυλλομετρητών όπως google chrome, firefox, internet explorer κτλ από οποιαδήποτε συσκευή με σύνδεση στο διαδίκτυο.</w:t>
      </w:r>
    </w:p>
    <w:p>
      <w:pPr>
        <w:pStyle w:val="Normal"/>
        <w:spacing w:lineRule="auto" w:line="276"/>
        <w:ind w:right="2" w:hanging="0"/>
        <w:jc w:val="both"/>
        <w:rPr>
          <w:rFonts w:cs="Calibri" w:cstheme="minorHAnsi"/>
        </w:rPr>
      </w:pPr>
      <w:r>
        <w:rPr>
          <w:rFonts w:cs="Calibri" w:cstheme="minorHAnsi"/>
        </w:rPr>
        <w:t>Θα πρέπει τέλος να ακολουθεί την τεχνική του «Responsive design» (δηλ. θα καλύπτει ακριβώς την ανάγκη άμεσης προσαρμογής του μεγέθους και των βασικών χαρακτηριστικών της ιστοσελίδας (μενού, περιεχόμενο κλπ)  στην οθόνη του κάθε χρήστη ανεξαιρέτως διαστάσεων και προσανατολισμού ) εξασφαλίζοντας την  βέλτιστη πρόσβαση από κινητές συσκευές.</w:t>
      </w:r>
    </w:p>
    <w:p>
      <w:pPr>
        <w:pStyle w:val="ListParagraph"/>
        <w:spacing w:lineRule="auto" w:line="276"/>
        <w:ind w:left="0" w:right="2" w:hanging="0"/>
        <w:jc w:val="both"/>
        <w:rPr>
          <w:rFonts w:cs="Calibri" w:cstheme="minorHAnsi"/>
        </w:rPr>
      </w:pPr>
      <w:r>
        <w:rPr>
          <w:rFonts w:cs="Calibri" w:cstheme="minorHAnsi"/>
        </w:rPr>
      </w:r>
    </w:p>
    <w:p>
      <w:pPr>
        <w:pStyle w:val="ListParagraph"/>
        <w:spacing w:lineRule="auto" w:line="276"/>
        <w:ind w:left="0" w:right="2" w:hanging="0"/>
        <w:jc w:val="both"/>
        <w:rPr>
          <w:rFonts w:cs="Calibri" w:cstheme="minorHAnsi"/>
        </w:rPr>
      </w:pPr>
      <w:r>
        <w:rPr>
          <w:rFonts w:cs="Calibri" w:cstheme="minorHAnsi"/>
        </w:rPr>
      </w:r>
    </w:p>
    <w:p>
      <w:pPr>
        <w:pStyle w:val="ListParagraph"/>
        <w:spacing w:lineRule="auto" w:line="276"/>
        <w:ind w:left="0" w:right="2" w:hanging="0"/>
        <w:jc w:val="both"/>
        <w:rPr>
          <w:rFonts w:cs="Calibri" w:cstheme="minorHAnsi"/>
        </w:rPr>
      </w:pPr>
      <w:r>
        <w:rPr>
          <w:rFonts w:cs="Calibri" w:cstheme="minorHAnsi"/>
        </w:rPr>
      </w:r>
    </w:p>
    <w:p>
      <w:pPr>
        <w:pStyle w:val="ListParagraph"/>
        <w:numPr>
          <w:ilvl w:val="1"/>
          <w:numId w:val="4"/>
        </w:numPr>
        <w:spacing w:lineRule="auto" w:line="276"/>
        <w:ind w:left="0" w:right="2" w:hanging="0"/>
        <w:jc w:val="both"/>
        <w:rPr>
          <w:rFonts w:cs="Calibri" w:cstheme="minorHAnsi"/>
          <w:u w:val="single"/>
        </w:rPr>
      </w:pPr>
      <w:r>
        <w:rPr>
          <w:rFonts w:cs="Calibri" w:cstheme="minorHAnsi"/>
          <w:u w:val="single"/>
        </w:rPr>
        <w:t>Υποσύστημα Διαμόρφωσης Πολιτικής Στάθμευσης:</w:t>
      </w:r>
    </w:p>
    <w:p>
      <w:pPr>
        <w:pStyle w:val="ListParagraph"/>
        <w:spacing w:lineRule="auto" w:line="276"/>
        <w:ind w:left="0" w:right="2" w:hanging="0"/>
        <w:jc w:val="both"/>
        <w:rPr>
          <w:rFonts w:cs="Calibri" w:cstheme="minorHAnsi"/>
        </w:rPr>
      </w:pPr>
      <w:r>
        <w:rPr>
          <w:rFonts w:cs="Calibri" w:cstheme="minorHAnsi"/>
        </w:rPr>
        <w:t>Ειδικό υποσύστημα θα δίνει τη δυνατότητα εισαγωγής βασικών παραμέτρων με δυναμικό τρόπο ώστε να διαμορφώνεται η πολιτική στάθμευσης με βάση κατ’ελάχιστον τα παρακάτω χαρακτηριστικά:</w:t>
      </w:r>
    </w:p>
    <w:p>
      <w:pPr>
        <w:pStyle w:val="ListParagraph"/>
        <w:numPr>
          <w:ilvl w:val="2"/>
          <w:numId w:val="4"/>
        </w:numPr>
        <w:spacing w:lineRule="auto" w:line="276"/>
        <w:ind w:left="0" w:right="2" w:hanging="0"/>
        <w:jc w:val="both"/>
        <w:rPr>
          <w:rFonts w:cs="Calibri" w:cstheme="minorHAnsi"/>
        </w:rPr>
      </w:pPr>
      <w:r>
        <w:rPr>
          <w:rFonts w:cs="Calibri" w:cstheme="minorHAnsi"/>
        </w:rPr>
        <w:t xml:space="preserve">Ωράριο Λειτουργίας Ελεγχόμενης Στάθμευσης: θα παρέχεται η δυνατότητα δυναμικής ή/και αυτοματοποιημένης εισαγωγής παραμέτρων του ωραρίου λειτουργίας για τις ημέρες και ώρες λειτουργίας της ελεγχόμενης στάθμευσης καθώς και εισαγωγής εξαιρέσεων (π.χ. Αργίες) </w:t>
      </w:r>
    </w:p>
    <w:p>
      <w:pPr>
        <w:pStyle w:val="ListParagraph"/>
        <w:numPr>
          <w:ilvl w:val="2"/>
          <w:numId w:val="4"/>
        </w:numPr>
        <w:spacing w:lineRule="auto" w:line="276"/>
        <w:ind w:left="0" w:right="2" w:hanging="0"/>
        <w:jc w:val="both"/>
        <w:rPr>
          <w:rFonts w:cs="Calibri" w:cstheme="minorHAnsi"/>
        </w:rPr>
      </w:pPr>
      <w:r>
        <w:rPr>
          <w:rFonts w:cs="Calibri" w:cstheme="minorHAnsi"/>
        </w:rPr>
        <w:t>Τιμολογιακή Πολιτική: το κόστος αγοράς χρόνου (εισιτηρίου) στάθμευσης θα μπορεί να προσαρμόζεται δυναμικά με βάση τις αποφάσεις των αρμόδιων οργάνων του Δήμου.</w:t>
      </w:r>
    </w:p>
    <w:p>
      <w:pPr>
        <w:pStyle w:val="ListParagraph"/>
        <w:numPr>
          <w:ilvl w:val="2"/>
          <w:numId w:val="4"/>
        </w:numPr>
        <w:spacing w:lineRule="auto" w:line="276"/>
        <w:ind w:left="0" w:right="2" w:hanging="0"/>
        <w:jc w:val="both"/>
        <w:rPr>
          <w:rFonts w:cs="Calibri" w:cstheme="minorHAnsi"/>
        </w:rPr>
      </w:pPr>
      <w:r>
        <w:rPr>
          <w:rFonts w:cs="Calibri" w:cstheme="minorHAnsi"/>
        </w:rPr>
        <w:t>Προσδιορισμός Κατηγορίας μιας θέσης στάθμευσης: θα δίνεται η δυνατότητα καταχώρησης με χωρογεωγραφικά δεδομένα συγκεκριμένων θέσεων στάθμευσης με ειδικά κριτήρια όπως π.χ.: μόνιμου κατοίκου, επισκέπτη, ΑΜΕΑ, άλλων ειδικών κατηγοριών κτλ.</w:t>
      </w:r>
    </w:p>
    <w:p>
      <w:pPr>
        <w:pStyle w:val="Normal"/>
        <w:spacing w:lineRule="auto" w:line="276"/>
        <w:ind w:right="2" w:hanging="0"/>
        <w:jc w:val="both"/>
        <w:rPr>
          <w:rFonts w:cs="Calibri" w:cstheme="minorHAnsi"/>
        </w:rPr>
      </w:pPr>
      <w:r>
        <w:rPr>
          <w:rFonts w:cs="Calibri" w:cstheme="minorHAnsi"/>
        </w:rPr>
      </w:r>
    </w:p>
    <w:p>
      <w:pPr>
        <w:pStyle w:val="ListParagraph"/>
        <w:numPr>
          <w:ilvl w:val="1"/>
          <w:numId w:val="4"/>
        </w:numPr>
        <w:spacing w:lineRule="auto" w:line="276"/>
        <w:ind w:left="0" w:right="2" w:hanging="0"/>
        <w:jc w:val="both"/>
        <w:rPr>
          <w:rFonts w:cs="Calibri" w:cstheme="minorHAnsi"/>
          <w:u w:val="single"/>
        </w:rPr>
      </w:pPr>
      <w:r>
        <w:rPr>
          <w:rFonts w:cs="Calibri" w:cstheme="minorHAnsi"/>
          <w:u w:val="single"/>
        </w:rPr>
        <w:t>Υποσύστημα Αναφορών, μετρικών &amp; στατιστικών στοιχείων:</w:t>
      </w:r>
    </w:p>
    <w:p>
      <w:pPr>
        <w:pStyle w:val="Normal"/>
        <w:spacing w:lineRule="auto" w:line="276"/>
        <w:ind w:right="2" w:hanging="0"/>
        <w:jc w:val="both"/>
        <w:rPr>
          <w:rFonts w:cs="Calibri" w:cstheme="minorHAnsi"/>
        </w:rPr>
      </w:pPr>
      <w:r>
        <w:rPr>
          <w:rFonts w:cs="Calibri" w:cstheme="minorHAnsi"/>
        </w:rPr>
        <w:t>Το πληροφοριακό σύστημα διαχείρισης θα πρέπει να έχει ειδική λειτουργικότητα παρουσίασης επεξεργασμένων στατιστικών στοιχείων σε πραγματικό χρόνο (dashboard) και εξαγωγής αναφορών. Η παρουσίαση των δεδομένων θα μπορεί να γίνεται και με ειδικά κριτήρια αναζήτησης π.χ. χρονική διάρκεια, είδος παράβασης, τις παραβάσεις, τα έσοδα, τον αριθμό ελέγχων ανά δημοτικό αστυνομικά κ.α. Οι αναφορές θα μπορούν να εξάγονται σε pdf, excel, csv.</w:t>
      </w:r>
    </w:p>
    <w:p>
      <w:pPr>
        <w:pStyle w:val="Normal"/>
        <w:spacing w:lineRule="auto" w:line="276"/>
        <w:ind w:left="360" w:right="2" w:hanging="0"/>
        <w:jc w:val="both"/>
        <w:rPr>
          <w:rFonts w:cs="Calibri" w:cstheme="minorHAnsi"/>
        </w:rPr>
      </w:pPr>
      <w:r>
        <w:rPr>
          <w:rFonts w:cs="Calibri" w:cstheme="minorHAnsi"/>
        </w:rPr>
      </w:r>
    </w:p>
    <w:p>
      <w:pPr>
        <w:pStyle w:val="ListParagraph"/>
        <w:numPr>
          <w:ilvl w:val="1"/>
          <w:numId w:val="4"/>
        </w:numPr>
        <w:spacing w:lineRule="auto" w:line="276"/>
        <w:ind w:left="0" w:right="2" w:hanging="0"/>
        <w:jc w:val="both"/>
        <w:rPr>
          <w:rFonts w:cs="Calibri" w:cstheme="minorHAnsi"/>
          <w:u w:val="single"/>
        </w:rPr>
      </w:pPr>
      <w:r>
        <w:rPr>
          <w:rFonts w:cs="Calibri" w:cstheme="minorHAnsi"/>
          <w:u w:val="single"/>
        </w:rPr>
        <w:t xml:space="preserve"> </w:t>
      </w:r>
      <w:r>
        <w:rPr>
          <w:rFonts w:cs="Calibri" w:cstheme="minorHAnsi"/>
          <w:u w:val="single"/>
        </w:rPr>
        <w:t>Υποσύστημα διαχείρισης στάθμευσης μόνιμων κατοίκων &amp; ειδικών κατηγοριών</w:t>
      </w:r>
    </w:p>
    <w:p>
      <w:pPr>
        <w:pStyle w:val="Normal"/>
        <w:spacing w:lineRule="auto" w:line="276"/>
        <w:ind w:right="2" w:hanging="0"/>
        <w:jc w:val="both"/>
        <w:rPr>
          <w:rFonts w:cs="Calibri" w:cstheme="minorHAnsi"/>
        </w:rPr>
      </w:pPr>
      <w:r>
        <w:rPr>
          <w:rFonts w:cs="Calibri" w:cstheme="minorHAnsi"/>
        </w:rPr>
        <w:t>Το υποσύστημα αυτό περιλαμβάνει τις παρακάτω λειτουργικότητες:</w:t>
      </w:r>
    </w:p>
    <w:p>
      <w:pPr>
        <w:pStyle w:val="ListParagraph"/>
        <w:numPr>
          <w:ilvl w:val="2"/>
          <w:numId w:val="4"/>
        </w:numPr>
        <w:spacing w:lineRule="auto" w:line="276"/>
        <w:ind w:left="0" w:right="2" w:hanging="0"/>
        <w:jc w:val="both"/>
        <w:rPr>
          <w:rFonts w:cs="Calibri" w:cstheme="minorHAnsi"/>
        </w:rPr>
      </w:pPr>
      <w:r>
        <w:rPr>
          <w:rFonts w:cs="Calibri" w:cstheme="minorHAnsi"/>
        </w:rPr>
        <w:t>Ηλεκτρονική υποβολή αίτησης και δικαιολογητικών για την απόκτηση του ειδικού σήματος/άδειας μόνιμου κατοίκου. Τα δικαιολογητικά δύναται να διαφοροποιούνται ανάλογα με τις κανονιστικές αποφάσεις του Δήμου. Οι αιτούντες θα μπορούν να παρακολουθούν online την πορεία εξέλιξης της αίτησης τους</w:t>
      </w:r>
    </w:p>
    <w:p>
      <w:pPr>
        <w:pStyle w:val="ListParagraph"/>
        <w:numPr>
          <w:ilvl w:val="2"/>
          <w:numId w:val="4"/>
        </w:numPr>
        <w:spacing w:lineRule="auto" w:line="276"/>
        <w:ind w:left="0" w:right="2" w:hanging="0"/>
        <w:jc w:val="both"/>
        <w:rPr>
          <w:rFonts w:cs="Calibri" w:cstheme="minorHAnsi"/>
        </w:rPr>
      </w:pPr>
      <w:r>
        <w:rPr>
          <w:rFonts w:cs="Calibri" w:cstheme="minorHAnsi"/>
        </w:rPr>
        <w:t>Σύστημα διαχείρισης μόνιμων κατοίκων: θα καταχωρούνται οι κάτοικοι για τους οποίους εγκρίνεται η έκδοση της ειδικής άδειας/σήματος με καταβολή η μη αντιτίμου για συγκεκριμένο χρονικό διάστημα π.χ. ενός έτους.</w:t>
      </w:r>
    </w:p>
    <w:p>
      <w:pPr>
        <w:pStyle w:val="ListParagraph"/>
        <w:numPr>
          <w:ilvl w:val="2"/>
          <w:numId w:val="4"/>
        </w:numPr>
        <w:spacing w:lineRule="auto" w:line="276"/>
        <w:ind w:left="0" w:right="2" w:hanging="0"/>
        <w:jc w:val="both"/>
        <w:rPr>
          <w:rFonts w:cs="Calibri" w:cstheme="minorHAnsi"/>
        </w:rPr>
      </w:pPr>
      <w:r>
        <w:rPr>
          <w:rFonts w:cs="Calibri" w:cstheme="minorHAnsi"/>
        </w:rPr>
        <w:t>Σύστημα διαχείρισης για ειδικών κατηγοριών: όπως παραπάνω, θα καταχωρούνται οι άλλες ειδικές κατηγορίες όπως Άτομα με Ειδικές Ανάγκες, Επαγγελματίες και άλλες τυχόν ειδικές κατηγορίες με βάση τις κανονιστικές αποφάσεις του Δήμου.</w:t>
      </w:r>
    </w:p>
    <w:p>
      <w:pPr>
        <w:pStyle w:val="Normal"/>
        <w:spacing w:lineRule="auto" w:line="276"/>
        <w:ind w:right="2" w:firstLine="360"/>
        <w:jc w:val="both"/>
        <w:rPr>
          <w:rFonts w:cs="Calibri" w:cstheme="minorHAnsi"/>
          <w:u w:val="single"/>
        </w:rPr>
      </w:pPr>
      <w:r>
        <w:rPr>
          <w:rFonts w:cs="Calibri" w:cstheme="minorHAnsi"/>
          <w:u w:val="single"/>
        </w:rPr>
      </w:r>
    </w:p>
    <w:p>
      <w:pPr>
        <w:pStyle w:val="Normal"/>
        <w:spacing w:lineRule="auto" w:line="276"/>
        <w:ind w:right="2" w:firstLine="360"/>
        <w:jc w:val="both"/>
        <w:rPr>
          <w:rFonts w:cs="Calibri" w:cstheme="minorHAnsi"/>
          <w:u w:val="single"/>
        </w:rPr>
      </w:pPr>
      <w:r>
        <w:rPr>
          <w:rFonts w:cs="Calibri" w:cstheme="minorHAnsi"/>
          <w:u w:val="single"/>
        </w:rPr>
      </w:r>
    </w:p>
    <w:p>
      <w:pPr>
        <w:pStyle w:val="Normal"/>
        <w:spacing w:lineRule="auto" w:line="276"/>
        <w:ind w:right="2" w:firstLine="360"/>
        <w:jc w:val="both"/>
        <w:rPr>
          <w:rFonts w:cs="Calibri" w:cstheme="minorHAnsi"/>
          <w:u w:val="single"/>
        </w:rPr>
      </w:pPr>
      <w:r>
        <w:rPr>
          <w:rFonts w:cs="Calibri" w:cstheme="minorHAnsi"/>
          <w:u w:val="single"/>
        </w:rPr>
      </w:r>
    </w:p>
    <w:p>
      <w:pPr>
        <w:pStyle w:val="Normal"/>
        <w:spacing w:lineRule="auto" w:line="276"/>
        <w:ind w:right="2" w:firstLine="360"/>
        <w:jc w:val="both"/>
        <w:rPr>
          <w:rFonts w:cs="Calibri" w:cstheme="minorHAnsi"/>
          <w:u w:val="single"/>
        </w:rPr>
      </w:pPr>
      <w:r>
        <w:rPr>
          <w:rFonts w:cs="Calibri" w:cstheme="minorHAnsi"/>
          <w:u w:val="single"/>
        </w:rPr>
      </w:r>
    </w:p>
    <w:p>
      <w:pPr>
        <w:pStyle w:val="Normal"/>
        <w:spacing w:lineRule="auto" w:line="276"/>
        <w:ind w:right="2" w:firstLine="360"/>
        <w:jc w:val="both"/>
        <w:rPr>
          <w:rFonts w:cs="Calibri" w:cstheme="minorHAnsi"/>
          <w:u w:val="single"/>
        </w:rPr>
      </w:pPr>
      <w:r>
        <w:rPr>
          <w:rFonts w:cs="Calibri" w:cstheme="minorHAnsi"/>
          <w:u w:val="single"/>
        </w:rPr>
      </w:r>
    </w:p>
    <w:p>
      <w:pPr>
        <w:pStyle w:val="ListParagraph"/>
        <w:numPr>
          <w:ilvl w:val="1"/>
          <w:numId w:val="4"/>
        </w:numPr>
        <w:spacing w:lineRule="auto" w:line="276"/>
        <w:ind w:left="0" w:right="2" w:hanging="0"/>
        <w:jc w:val="both"/>
        <w:rPr>
          <w:rFonts w:cs="Calibri" w:cstheme="minorHAnsi"/>
          <w:u w:val="single"/>
        </w:rPr>
      </w:pPr>
      <w:r>
        <w:rPr>
          <w:rFonts w:cs="Calibri" w:cstheme="minorHAnsi"/>
          <w:u w:val="single"/>
        </w:rPr>
        <w:t>Υποσύστημα διαχείρισης κλήσεων</w:t>
      </w:r>
    </w:p>
    <w:p>
      <w:pPr>
        <w:pStyle w:val="Normal"/>
        <w:spacing w:lineRule="auto" w:line="276"/>
        <w:ind w:right="2" w:hanging="0"/>
        <w:jc w:val="both"/>
        <w:rPr>
          <w:rFonts w:cs="Calibri" w:cstheme="minorHAnsi"/>
        </w:rPr>
      </w:pPr>
      <w:r>
        <w:rPr>
          <w:rFonts w:cs="Calibri" w:cstheme="minorHAnsi"/>
        </w:rPr>
        <w:t>Το υποσύστημα περιλαμβάνει κατ΄ ελάχιστον τις παρακάτω λειτουργικότητες:</w:t>
      </w:r>
    </w:p>
    <w:p>
      <w:pPr>
        <w:pStyle w:val="ListParagraph"/>
        <w:numPr>
          <w:ilvl w:val="2"/>
          <w:numId w:val="4"/>
        </w:numPr>
        <w:spacing w:lineRule="auto" w:line="276"/>
        <w:ind w:left="0" w:right="2" w:hanging="0"/>
        <w:jc w:val="both"/>
        <w:rPr>
          <w:rFonts w:cs="Calibri" w:cstheme="minorHAnsi"/>
        </w:rPr>
      </w:pPr>
      <w:r>
        <w:rPr>
          <w:rFonts w:cs="Calibri" w:cstheme="minorHAnsi"/>
        </w:rPr>
        <w:t>Καταγραφή των κλήσεων/παραβάσεων σε πραγματικό χρόνο με όλα τα στοιχεία της παράβασης όπως αυτά έχουν καταχωρηθεί από την εφαρμογή του Δημοτικού Αστυνομικού</w:t>
      </w:r>
    </w:p>
    <w:p>
      <w:pPr>
        <w:pStyle w:val="ListParagraph"/>
        <w:numPr>
          <w:ilvl w:val="2"/>
          <w:numId w:val="4"/>
        </w:numPr>
        <w:spacing w:lineRule="auto" w:line="276"/>
        <w:ind w:left="0" w:right="2" w:hanging="0"/>
        <w:jc w:val="both"/>
        <w:rPr>
          <w:rFonts w:cs="Calibri" w:cstheme="minorHAnsi"/>
        </w:rPr>
      </w:pPr>
      <w:r>
        <w:rPr>
          <w:rFonts w:cs="Calibri" w:cstheme="minorHAnsi"/>
        </w:rPr>
        <w:t>Χειροκίνητη εισαγωγή μιας κλήσης/παράβασης από τον διαχειριστή του συστήματος</w:t>
      </w:r>
    </w:p>
    <w:p>
      <w:pPr>
        <w:pStyle w:val="ListParagraph"/>
        <w:numPr>
          <w:ilvl w:val="2"/>
          <w:numId w:val="4"/>
        </w:numPr>
        <w:spacing w:lineRule="auto" w:line="276"/>
        <w:ind w:left="0" w:right="2" w:hanging="0"/>
        <w:jc w:val="both"/>
        <w:rPr>
          <w:rFonts w:cs="Calibri" w:cstheme="minorHAnsi"/>
        </w:rPr>
      </w:pPr>
      <w:r>
        <w:rPr>
          <w:rFonts w:cs="Calibri" w:cstheme="minorHAnsi"/>
        </w:rPr>
        <w:t xml:space="preserve">Δυναμική προβολή κλήσεων σε λίστα </w:t>
      </w:r>
    </w:p>
    <w:p>
      <w:pPr>
        <w:pStyle w:val="ListParagraph"/>
        <w:numPr>
          <w:ilvl w:val="2"/>
          <w:numId w:val="4"/>
        </w:numPr>
        <w:spacing w:lineRule="auto" w:line="276"/>
        <w:ind w:left="0" w:right="2" w:hanging="0"/>
        <w:jc w:val="both"/>
        <w:rPr>
          <w:rFonts w:cs="Calibri" w:cstheme="minorHAnsi"/>
        </w:rPr>
      </w:pPr>
      <w:r>
        <w:rPr>
          <w:rFonts w:cs="Calibri" w:cstheme="minorHAnsi"/>
        </w:rPr>
        <w:t>Φίλτρα πολλαπλής αναζήτησης των καταχωρημένων κλήσεων (χρόνο, διεύθυνση πινακίδα κυκλοφορίας, δημοτικό αστυνομικό κ.α.)</w:t>
      </w:r>
    </w:p>
    <w:p>
      <w:pPr>
        <w:pStyle w:val="ListParagraph"/>
        <w:numPr>
          <w:ilvl w:val="2"/>
          <w:numId w:val="4"/>
        </w:numPr>
        <w:spacing w:lineRule="auto" w:line="276"/>
        <w:ind w:left="0" w:right="2" w:hanging="0"/>
        <w:jc w:val="both"/>
        <w:rPr>
          <w:rFonts w:cs="Calibri" w:cstheme="minorHAnsi"/>
        </w:rPr>
      </w:pPr>
      <w:r>
        <w:rPr>
          <w:rFonts w:cs="Calibri" w:cstheme="minorHAnsi"/>
        </w:rPr>
        <w:t>Επεξεργασία μιας κλήσης και επιλογή καθεστώτος κλήσης (π.χ. καθεστώς ένστασης, πληρωμένη κ.α.)</w:t>
      </w:r>
    </w:p>
    <w:p>
      <w:pPr>
        <w:pStyle w:val="ListParagraph"/>
        <w:numPr>
          <w:ilvl w:val="2"/>
          <w:numId w:val="4"/>
        </w:numPr>
        <w:spacing w:lineRule="auto" w:line="276"/>
        <w:ind w:left="0" w:right="2" w:hanging="0"/>
        <w:jc w:val="both"/>
        <w:rPr>
          <w:rFonts w:cs="Calibri" w:cstheme="minorHAnsi"/>
        </w:rPr>
      </w:pPr>
      <w:r>
        <w:rPr>
          <w:rFonts w:cs="Calibri" w:cstheme="minorHAnsi"/>
        </w:rPr>
        <w:t>Ανέβασμα συμπληρωματικών ηλεκτρονικών εγγράφων σε περίπτωση ένστασης</w:t>
      </w:r>
    </w:p>
    <w:p>
      <w:pPr>
        <w:pStyle w:val="Normal"/>
        <w:spacing w:lineRule="auto" w:line="276"/>
        <w:ind w:right="2" w:hanging="0"/>
        <w:jc w:val="both"/>
        <w:rPr>
          <w:rFonts w:cs="Calibri" w:cstheme="minorHAnsi"/>
        </w:rPr>
      </w:pPr>
      <w:r>
        <w:rPr>
          <w:rFonts w:cs="Calibri" w:cstheme="minorHAnsi"/>
        </w:rPr>
      </w:r>
    </w:p>
    <w:p>
      <w:pPr>
        <w:pStyle w:val="ListParagraph"/>
        <w:numPr>
          <w:ilvl w:val="1"/>
          <w:numId w:val="4"/>
        </w:numPr>
        <w:spacing w:lineRule="auto" w:line="276"/>
        <w:ind w:left="0" w:right="2" w:hanging="0"/>
        <w:jc w:val="both"/>
        <w:rPr>
          <w:rFonts w:cs="Calibri" w:cstheme="minorHAnsi"/>
          <w:u w:val="single"/>
        </w:rPr>
      </w:pPr>
      <w:r>
        <w:rPr>
          <w:rFonts w:cs="Calibri" w:cstheme="minorHAnsi"/>
          <w:u w:val="single"/>
        </w:rPr>
        <w:t>Υποσύστημα διαχείρισης χρηστών</w:t>
      </w:r>
    </w:p>
    <w:p>
      <w:pPr>
        <w:pStyle w:val="Normal"/>
        <w:spacing w:lineRule="auto" w:line="276"/>
        <w:ind w:right="2" w:hanging="0"/>
        <w:jc w:val="both"/>
        <w:rPr>
          <w:rFonts w:cs="Calibri" w:cstheme="minorHAnsi"/>
        </w:rPr>
      </w:pPr>
      <w:r>
        <w:rPr>
          <w:rFonts w:cs="Calibri" w:cstheme="minorHAnsi"/>
        </w:rPr>
        <w:t>Το υποσύστημα αυτό θα επιτρέπει την κεντρική διαχείρισης όλων των χρηστών του διαχειριστικού συστήματος παρόδιας στάθμευσης. Θα περιλαμβάνει κατ’ ελάχιστον τα παρακάτω λειτουργικά χαρακτηριστικά:</w:t>
      </w:r>
    </w:p>
    <w:p>
      <w:pPr>
        <w:pStyle w:val="ListParagraph"/>
        <w:numPr>
          <w:ilvl w:val="2"/>
          <w:numId w:val="4"/>
        </w:numPr>
        <w:spacing w:lineRule="auto" w:line="276"/>
        <w:ind w:left="0" w:right="2" w:hanging="0"/>
        <w:jc w:val="both"/>
        <w:rPr>
          <w:rFonts w:cs="Calibri" w:cstheme="minorHAnsi"/>
        </w:rPr>
      </w:pPr>
      <w:r>
        <w:rPr>
          <w:rFonts w:cs="Calibri" w:cstheme="minorHAnsi"/>
        </w:rPr>
        <w:t>Λειτουργία Single-Sign On για τους εγγεγραμμένους χρήστες της πλατφόρμας.</w:t>
      </w:r>
    </w:p>
    <w:p>
      <w:pPr>
        <w:pStyle w:val="ListParagraph"/>
        <w:numPr>
          <w:ilvl w:val="2"/>
          <w:numId w:val="4"/>
        </w:numPr>
        <w:spacing w:lineRule="auto" w:line="276"/>
        <w:ind w:left="0" w:right="2" w:hanging="0"/>
        <w:jc w:val="both"/>
        <w:rPr>
          <w:rFonts w:cs="Calibri" w:cstheme="minorHAnsi"/>
        </w:rPr>
      </w:pPr>
      <w:r>
        <w:rPr>
          <w:rFonts w:cs="Calibri" w:cstheme="minorHAnsi"/>
        </w:rPr>
        <w:t xml:space="preserve">Παροχή διαφορετικών δικαιωμάτων πρόσβασης με βάση την τυπολογία χρήστη (διαχειριστής, χρήστης κτ.) </w:t>
      </w:r>
    </w:p>
    <w:p>
      <w:pPr>
        <w:pStyle w:val="ListParagraph"/>
        <w:numPr>
          <w:ilvl w:val="2"/>
          <w:numId w:val="4"/>
        </w:numPr>
        <w:spacing w:lineRule="auto" w:line="276"/>
        <w:ind w:left="0" w:right="2" w:hanging="0"/>
        <w:jc w:val="both"/>
        <w:rPr>
          <w:rFonts w:cs="Calibri" w:cstheme="minorHAnsi"/>
        </w:rPr>
      </w:pPr>
      <w:r>
        <w:rPr>
          <w:rFonts w:cs="Calibri" w:cstheme="minorHAnsi"/>
        </w:rPr>
        <w:t>Πρόσβαση σε διαφορετικά δεδομένα με βάση την τυπολογία του χρήστη</w:t>
      </w:r>
    </w:p>
    <w:p>
      <w:pPr>
        <w:pStyle w:val="ListParagraph"/>
        <w:numPr>
          <w:ilvl w:val="2"/>
          <w:numId w:val="4"/>
        </w:numPr>
        <w:spacing w:lineRule="auto" w:line="276"/>
        <w:ind w:left="0" w:right="2" w:hanging="0"/>
        <w:jc w:val="both"/>
        <w:rPr>
          <w:rFonts w:cs="Calibri" w:cstheme="minorHAnsi"/>
        </w:rPr>
      </w:pPr>
      <w:r>
        <w:rPr>
          <w:rFonts w:cs="Calibri" w:cstheme="minorHAnsi"/>
        </w:rPr>
        <w:t>Απόδοση ή περιορισμός πρόσβασης με επιλεκτικό ή μαζικό τρόπο με βάση την τυπολογία του χρήστη π.χ. από λίστες προνομίων</w:t>
      </w:r>
    </w:p>
    <w:p>
      <w:pPr>
        <w:pStyle w:val="Normal"/>
        <w:spacing w:lineRule="auto" w:line="276"/>
        <w:ind w:left="720" w:right="2" w:hanging="0"/>
        <w:jc w:val="both"/>
        <w:rPr>
          <w:rFonts w:cs="Calibri" w:cstheme="minorHAnsi"/>
        </w:rPr>
      </w:pPr>
      <w:r>
        <w:rPr>
          <w:rFonts w:cs="Calibri" w:cstheme="minorHAnsi"/>
        </w:rPr>
      </w:r>
    </w:p>
    <w:p>
      <w:pPr>
        <w:pStyle w:val="Normal"/>
        <w:jc w:val="both"/>
        <w:rPr/>
      </w:pPr>
      <w:r>
        <w:rPr/>
        <w:t>Οι γενικές αρχές που θα διέπουν το πληροφοριακό σύστημα είναι:</w:t>
      </w:r>
    </w:p>
    <w:p>
      <w:pPr>
        <w:pStyle w:val="Normal"/>
        <w:jc w:val="both"/>
        <w:rPr/>
      </w:pPr>
      <w:r>
        <w:rPr/>
      </w:r>
    </w:p>
    <w:p>
      <w:pPr>
        <w:pStyle w:val="Normal"/>
        <w:numPr>
          <w:ilvl w:val="0"/>
          <w:numId w:val="3"/>
        </w:numPr>
        <w:tabs>
          <w:tab w:val="left" w:pos="284" w:leader="none"/>
        </w:tabs>
        <w:ind w:left="0" w:hanging="0"/>
        <w:jc w:val="both"/>
        <w:rPr/>
      </w:pPr>
      <w:r>
        <w:rPr/>
        <w:t>Σύστημα ανοιχτής αρχιτεκτονικής με χρήση ανοικτών προτύπων που θα διασφαλίζουν την επεκτασιμότητα των υποσυστημάτων</w:t>
      </w:r>
    </w:p>
    <w:p>
      <w:pPr>
        <w:pStyle w:val="Normal"/>
        <w:numPr>
          <w:ilvl w:val="0"/>
          <w:numId w:val="3"/>
        </w:numPr>
        <w:tabs>
          <w:tab w:val="left" w:pos="284" w:leader="none"/>
        </w:tabs>
        <w:ind w:left="0" w:right="-199" w:hanging="0"/>
        <w:jc w:val="both"/>
        <w:rPr/>
      </w:pPr>
      <w:r>
        <w:rPr/>
        <w:t>Διασυνδεσιμότητα με άλλα συστήματα/εφαρμογές με χρήση τεκμηριωμένων API, δυνατότητα διασύνδεσης /επικοινωνίας βάσει διεθνών standards (XML, SOAP κλπ)</w:t>
      </w:r>
    </w:p>
    <w:p>
      <w:pPr>
        <w:pStyle w:val="Normal"/>
        <w:numPr>
          <w:ilvl w:val="0"/>
          <w:numId w:val="3"/>
        </w:numPr>
        <w:tabs>
          <w:tab w:val="left" w:pos="284" w:leader="none"/>
        </w:tabs>
        <w:ind w:left="0" w:hanging="0"/>
        <w:jc w:val="both"/>
        <w:rPr/>
      </w:pPr>
      <w:r>
        <w:rPr/>
        <w:t>Αρθρωτή αρχιτεκτονική ώστε να επιτρέπονται μελλοντικές επεκτάσεις, αναβαθμίσεις ή αλλαγές διακριτών τμημάτων του λογισμικού</w:t>
      </w:r>
    </w:p>
    <w:p>
      <w:pPr>
        <w:pStyle w:val="Normal"/>
        <w:numPr>
          <w:ilvl w:val="0"/>
          <w:numId w:val="3"/>
        </w:numPr>
        <w:tabs>
          <w:tab w:val="left" w:pos="284" w:leader="none"/>
        </w:tabs>
        <w:ind w:left="0" w:hanging="0"/>
        <w:jc w:val="both"/>
        <w:rPr/>
      </w:pPr>
      <w:r>
        <w:rPr/>
        <w:t>Αρχιτεκτονική Ν-tier για την ευέλικτη κατανομή φορτίου μεταξύ συστημάτων</w:t>
      </w:r>
    </w:p>
    <w:p>
      <w:pPr>
        <w:pStyle w:val="Normal"/>
        <w:numPr>
          <w:ilvl w:val="0"/>
          <w:numId w:val="3"/>
        </w:numPr>
        <w:tabs>
          <w:tab w:val="left" w:pos="284" w:leader="none"/>
        </w:tabs>
        <w:ind w:left="0" w:hanging="0"/>
        <w:jc w:val="both"/>
        <w:rPr/>
      </w:pPr>
      <w:r>
        <w:rPr/>
        <w:t>Κρυπτογράφηση δεδομένων τόσο στην αποθήκευση όσο και στη ανταλλαγή/επικοινωνία</w:t>
      </w:r>
    </w:p>
    <w:p>
      <w:pPr>
        <w:pStyle w:val="Normal"/>
        <w:numPr>
          <w:ilvl w:val="0"/>
          <w:numId w:val="3"/>
        </w:numPr>
        <w:tabs>
          <w:tab w:val="left" w:pos="284" w:leader="none"/>
        </w:tabs>
        <w:ind w:left="0" w:hanging="0"/>
        <w:jc w:val="both"/>
        <w:rPr/>
      </w:pPr>
      <w:r>
        <w:rPr/>
        <w:t>Προσβασιμότητα από οποιαδήποτε συσκευή με σύνδεση στο διαδίκτυο (PC, Laptop κτλ)</w:t>
      </w:r>
    </w:p>
    <w:p>
      <w:pPr>
        <w:pStyle w:val="Normal"/>
        <w:numPr>
          <w:ilvl w:val="0"/>
          <w:numId w:val="3"/>
        </w:numPr>
        <w:tabs>
          <w:tab w:val="left" w:pos="426" w:leader="none"/>
        </w:tabs>
        <w:ind w:left="0" w:hanging="0"/>
        <w:jc w:val="both"/>
        <w:rPr/>
      </w:pPr>
      <w:r>
        <w:rPr/>
        <w:t xml:space="preserve">Χρήση σχεσιακής βάση δεδομένων (RDBMS) </w:t>
      </w:r>
    </w:p>
    <w:p>
      <w:pPr>
        <w:pStyle w:val="Normal"/>
        <w:numPr>
          <w:ilvl w:val="0"/>
          <w:numId w:val="3"/>
        </w:numPr>
        <w:tabs>
          <w:tab w:val="left" w:pos="426" w:leader="none"/>
        </w:tabs>
        <w:ind w:left="0" w:hanging="0"/>
        <w:jc w:val="both"/>
        <w:rPr>
          <w:lang w:val="en-US"/>
        </w:rPr>
      </w:pPr>
      <w:r>
        <w:rPr/>
        <w:t>Υποστήριξη</w:t>
      </w:r>
      <w:r>
        <w:rPr>
          <w:lang w:val="en-US"/>
        </w:rPr>
        <w:t xml:space="preserve"> Single Sign in/on </w:t>
      </w:r>
      <w:r>
        <w:rPr/>
        <w:t>πρόσβασης</w:t>
      </w:r>
    </w:p>
    <w:p>
      <w:pPr>
        <w:pStyle w:val="Normal"/>
        <w:numPr>
          <w:ilvl w:val="0"/>
          <w:numId w:val="3"/>
        </w:numPr>
        <w:tabs>
          <w:tab w:val="left" w:pos="426" w:leader="none"/>
        </w:tabs>
        <w:ind w:left="0" w:hanging="0"/>
        <w:jc w:val="both"/>
        <w:rPr/>
      </w:pPr>
      <w:r>
        <w:rPr/>
        <w:t>Πλήρως ελληνοποιημένο user interface και υποστήριξη της αγγλικής γλώσσας</w:t>
      </w:r>
    </w:p>
    <w:p>
      <w:pPr>
        <w:pStyle w:val="Normal"/>
        <w:numPr>
          <w:ilvl w:val="0"/>
          <w:numId w:val="3"/>
        </w:numPr>
        <w:tabs>
          <w:tab w:val="left" w:pos="426" w:leader="none"/>
        </w:tabs>
        <w:ind w:left="0" w:hanging="0"/>
        <w:jc w:val="both"/>
        <w:rPr/>
      </w:pPr>
      <w:r>
        <w:rPr/>
        <w:t xml:space="preserve">Τυποποιημένα σχέδια εισαγωγής δεδομένων </w:t>
      </w:r>
    </w:p>
    <w:p>
      <w:pPr>
        <w:pStyle w:val="Normal"/>
        <w:numPr>
          <w:ilvl w:val="0"/>
          <w:numId w:val="3"/>
        </w:numPr>
        <w:tabs>
          <w:tab w:val="left" w:pos="426" w:leader="none"/>
        </w:tabs>
        <w:ind w:left="0" w:hanging="0"/>
        <w:jc w:val="both"/>
        <w:rPr/>
      </w:pPr>
      <w:r>
        <w:rPr/>
        <w:t>Διασυνδεσιμότητα με συστήματα άυλων/ηλεκτρονικών πληρωμών</w:t>
      </w:r>
    </w:p>
    <w:p>
      <w:pPr>
        <w:pStyle w:val="Normal"/>
        <w:spacing w:lineRule="auto" w:line="276"/>
        <w:ind w:right="2" w:hanging="0"/>
        <w:jc w:val="both"/>
        <w:rPr>
          <w:rFonts w:cs="Calibri" w:cstheme="minorHAnsi"/>
        </w:rPr>
      </w:pPr>
      <w:r>
        <w:rPr>
          <w:rFonts w:cs="Calibri" w:cstheme="minorHAnsi"/>
        </w:rPr>
      </w:r>
    </w:p>
    <w:p>
      <w:pPr>
        <w:pStyle w:val="ListParagraph"/>
        <w:numPr>
          <w:ilvl w:val="0"/>
          <w:numId w:val="4"/>
        </w:numPr>
        <w:tabs>
          <w:tab w:val="left" w:pos="426" w:leader="none"/>
        </w:tabs>
        <w:spacing w:lineRule="auto" w:line="276"/>
        <w:ind w:left="0" w:right="2" w:hanging="0"/>
        <w:jc w:val="both"/>
        <w:rPr>
          <w:rFonts w:cs="Calibri" w:cstheme="minorHAnsi"/>
        </w:rPr>
      </w:pPr>
      <w:r>
        <w:rPr>
          <w:rFonts w:cs="Calibri" w:cstheme="minorHAnsi"/>
          <w:u w:val="single"/>
        </w:rPr>
        <w:t xml:space="preserve">Mobile Εφαρμογή Δημοτικής Αστυνομίας για τον έλεγχο στάθμευσης και την επιβολή κυρώσεων/κλήσεων με χρήση έξυπνων φορητών συσκευών (smartphone/tablet) </w:t>
      </w:r>
    </w:p>
    <w:p>
      <w:pPr>
        <w:pStyle w:val="ListParagraph"/>
        <w:spacing w:lineRule="auto" w:line="276"/>
        <w:ind w:left="0" w:right="2" w:hanging="0"/>
        <w:jc w:val="both"/>
        <w:rPr>
          <w:rFonts w:cs="Calibri" w:cstheme="minorHAnsi"/>
        </w:rPr>
      </w:pPr>
      <w:r>
        <w:rPr>
          <w:rFonts w:cs="Calibri" w:cstheme="minorHAnsi"/>
        </w:rPr>
        <w:t xml:space="preserve">Η mobile εφαρμογή θα επιτρέπει στους Δημοτικούς Αστυνομικούς να προβαίνουν σε διενέργεια ελέγχων και εφόσον προκύπτει παράβαση να επιβάλουν τις προβλεπόμενες κυρώσεις στο πεδίο με ταυτόχρονη ηλεκτρονική αποστολή των παραβάσεων σε πραγματικό χρόνο στο διαχειριστικό σύστημα και εκτύπωση των κυρωτικών παραβάσεων μέσω του φορητού εκτυπωτή. Η mobile εφαρμογή θα πρέπει να αναπτυχθεί σε native περιβάλλον για λειτουργικό σύστημα android έκδοσης 4.4 και άνω </w:t>
      </w:r>
    </w:p>
    <w:p>
      <w:pPr>
        <w:pStyle w:val="ListParagraph"/>
        <w:spacing w:lineRule="auto" w:line="276"/>
        <w:ind w:left="0" w:right="2" w:hanging="0"/>
        <w:jc w:val="both"/>
        <w:rPr>
          <w:rFonts w:cs="Calibri" w:cstheme="minorHAnsi"/>
        </w:rPr>
      </w:pPr>
      <w:r>
        <w:rPr>
          <w:rFonts w:cs="Calibri" w:cstheme="minorHAnsi"/>
        </w:rPr>
      </w:r>
    </w:p>
    <w:p>
      <w:pPr>
        <w:pStyle w:val="ListParagraph"/>
        <w:spacing w:lineRule="auto" w:line="276"/>
        <w:ind w:left="0" w:right="2" w:hanging="0"/>
        <w:jc w:val="both"/>
        <w:rPr>
          <w:rFonts w:cs="Calibri" w:cstheme="minorHAnsi"/>
        </w:rPr>
      </w:pPr>
      <w:r>
        <w:rPr>
          <w:rFonts w:cs="Calibri" w:cstheme="minorHAnsi"/>
        </w:rPr>
        <w:t>Οι βασικές λειτουργίες της mobile εφαρμογής πρέπει να είναι σωρευτικά κατ’ ελάχιστον οι παρακάτω:</w:t>
      </w:r>
    </w:p>
    <w:p>
      <w:pPr>
        <w:pStyle w:val="ListParagraph"/>
        <w:numPr>
          <w:ilvl w:val="1"/>
          <w:numId w:val="4"/>
        </w:numPr>
        <w:spacing w:lineRule="auto" w:line="276"/>
        <w:ind w:left="0" w:right="2" w:hanging="0"/>
        <w:jc w:val="both"/>
        <w:rPr>
          <w:rFonts w:cs="Calibri" w:cstheme="minorHAnsi"/>
        </w:rPr>
      </w:pPr>
      <w:r>
        <w:rPr>
          <w:rFonts w:cs="Calibri" w:cstheme="minorHAnsi"/>
        </w:rPr>
        <w:t>Εισαγωγή του πιστοποιημένου Δημοτικού Αστυνομικού (χρήστη) με διαπιστευτήρια εισόδου (username/password)</w:t>
      </w:r>
    </w:p>
    <w:p>
      <w:pPr>
        <w:pStyle w:val="ListParagraph"/>
        <w:numPr>
          <w:ilvl w:val="1"/>
          <w:numId w:val="4"/>
        </w:numPr>
        <w:ind w:left="0" w:hanging="0"/>
        <w:jc w:val="both"/>
        <w:rPr>
          <w:rFonts w:cs="Calibri" w:cstheme="minorHAnsi"/>
        </w:rPr>
      </w:pPr>
      <w:r>
        <w:rPr>
          <w:rFonts w:cs="Calibri" w:cstheme="minorHAnsi"/>
        </w:rPr>
        <w:t xml:space="preserve">Διενέργεια ελέγχου σταθμευμένου οχήματος και επικοινωνία με το Διαχειριστικό Σύστημα για τη διαπίστωση της νομιμότητας στάθμευσης. </w:t>
      </w:r>
    </w:p>
    <w:p>
      <w:pPr>
        <w:pStyle w:val="ListParagraph"/>
        <w:numPr>
          <w:ilvl w:val="2"/>
          <w:numId w:val="4"/>
        </w:numPr>
        <w:ind w:left="0" w:hanging="0"/>
        <w:jc w:val="both"/>
        <w:rPr>
          <w:rFonts w:cs="Calibri" w:cstheme="minorHAnsi"/>
        </w:rPr>
      </w:pPr>
      <w:r>
        <w:rPr>
          <w:rFonts w:cs="Calibri" w:cstheme="minorHAnsi"/>
        </w:rPr>
        <w:t>Με εισαγωγή του αριθμού κυκλοφορίας ή/και</w:t>
      </w:r>
    </w:p>
    <w:p>
      <w:pPr>
        <w:pStyle w:val="ListParagraph"/>
        <w:numPr>
          <w:ilvl w:val="2"/>
          <w:numId w:val="4"/>
        </w:numPr>
        <w:ind w:left="0" w:hanging="0"/>
        <w:jc w:val="both"/>
        <w:rPr>
          <w:rFonts w:cs="Calibri" w:cstheme="minorHAnsi"/>
        </w:rPr>
      </w:pPr>
      <w:r>
        <w:rPr>
          <w:rFonts w:cs="Calibri" w:cstheme="minorHAnsi"/>
        </w:rPr>
        <w:t>Με αυτόματη σάρωση της πινακίδας κυκλοφορίας μέσα από την κάμερα του smartphone</w:t>
      </w:r>
      <w:r>
        <w:rPr>
          <w:rFonts w:cs="Calibri" w:cstheme="minorHAnsi"/>
          <w:strike/>
        </w:rPr>
        <w:t xml:space="preserve"> </w:t>
      </w:r>
    </w:p>
    <w:p>
      <w:pPr>
        <w:pStyle w:val="ListParagraph"/>
        <w:numPr>
          <w:ilvl w:val="1"/>
          <w:numId w:val="4"/>
        </w:numPr>
        <w:ind w:left="0" w:hanging="0"/>
        <w:jc w:val="both"/>
        <w:rPr>
          <w:rFonts w:cs="Calibri" w:cstheme="minorHAnsi"/>
        </w:rPr>
      </w:pPr>
      <w:r>
        <w:rPr>
          <w:rFonts w:cs="Calibri" w:cstheme="minorHAnsi"/>
        </w:rPr>
        <w:t>Έκδοση προστίμου:</w:t>
      </w:r>
    </w:p>
    <w:p>
      <w:pPr>
        <w:pStyle w:val="ListParagraph"/>
        <w:numPr>
          <w:ilvl w:val="2"/>
          <w:numId w:val="4"/>
        </w:numPr>
        <w:ind w:left="0" w:hanging="0"/>
        <w:jc w:val="both"/>
        <w:rPr>
          <w:rFonts w:cs="Calibri" w:cstheme="minorHAnsi"/>
        </w:rPr>
      </w:pPr>
      <w:r>
        <w:rPr>
          <w:rFonts w:cs="Calibri" w:cstheme="minorHAnsi"/>
        </w:rPr>
        <w:t>Στοιχεία Οχήματος</w:t>
      </w:r>
    </w:p>
    <w:p>
      <w:pPr>
        <w:pStyle w:val="ListParagraph"/>
        <w:numPr>
          <w:ilvl w:val="2"/>
          <w:numId w:val="4"/>
        </w:numPr>
        <w:ind w:left="0" w:hanging="0"/>
        <w:jc w:val="both"/>
        <w:rPr>
          <w:rFonts w:cs="Calibri" w:cstheme="minorHAnsi"/>
        </w:rPr>
      </w:pPr>
      <w:r>
        <w:rPr>
          <w:rFonts w:cs="Calibri" w:cstheme="minorHAnsi"/>
        </w:rPr>
        <w:t>Στοιχεία Οδηγού</w:t>
      </w:r>
    </w:p>
    <w:p>
      <w:pPr>
        <w:pStyle w:val="ListParagraph"/>
        <w:numPr>
          <w:ilvl w:val="2"/>
          <w:numId w:val="4"/>
        </w:numPr>
        <w:ind w:left="0" w:hanging="0"/>
        <w:jc w:val="both"/>
        <w:rPr>
          <w:rFonts w:cs="Calibri" w:cstheme="minorHAnsi"/>
        </w:rPr>
      </w:pPr>
      <w:r>
        <w:rPr>
          <w:rFonts w:cs="Calibri" w:cstheme="minorHAnsi"/>
        </w:rPr>
        <w:t>Ημερομηνία και ώρα (αυτόματη εισαγωγή)</w:t>
      </w:r>
    </w:p>
    <w:p>
      <w:pPr>
        <w:pStyle w:val="ListParagraph"/>
        <w:numPr>
          <w:ilvl w:val="2"/>
          <w:numId w:val="4"/>
        </w:numPr>
        <w:ind w:left="0" w:hanging="0"/>
        <w:jc w:val="both"/>
        <w:rPr>
          <w:rFonts w:cs="Calibri" w:cstheme="minorHAnsi"/>
        </w:rPr>
      </w:pPr>
      <w:r>
        <w:rPr>
          <w:rFonts w:cs="Calibri" w:cstheme="minorHAnsi"/>
        </w:rPr>
        <w:t>Τοποθεσία (αυτόματη εύρεση μέσω GPS/χάρτη ή χειροκίνητη εισαγωγή διεύθυνσης</w:t>
      </w:r>
    </w:p>
    <w:p>
      <w:pPr>
        <w:pStyle w:val="ListParagraph"/>
        <w:numPr>
          <w:ilvl w:val="2"/>
          <w:numId w:val="4"/>
        </w:numPr>
        <w:ind w:left="0" w:hanging="0"/>
        <w:jc w:val="both"/>
        <w:rPr>
          <w:rFonts w:cs="Calibri" w:cstheme="minorHAnsi"/>
        </w:rPr>
      </w:pPr>
      <w:r>
        <w:rPr>
          <w:rFonts w:cs="Calibri" w:cstheme="minorHAnsi"/>
        </w:rPr>
        <w:t>Τύπος Παράβασης (δυναμική λίστα)</w:t>
      </w:r>
    </w:p>
    <w:p>
      <w:pPr>
        <w:pStyle w:val="ListParagraph"/>
        <w:numPr>
          <w:ilvl w:val="2"/>
          <w:numId w:val="4"/>
        </w:numPr>
        <w:ind w:left="0" w:hanging="0"/>
        <w:jc w:val="both"/>
        <w:rPr>
          <w:rFonts w:cs="Calibri" w:cstheme="minorHAnsi"/>
        </w:rPr>
      </w:pPr>
      <w:r>
        <w:rPr>
          <w:rFonts w:cs="Calibri" w:cstheme="minorHAnsi"/>
        </w:rPr>
        <w:t>Φωτογραφία</w:t>
      </w:r>
    </w:p>
    <w:p>
      <w:pPr>
        <w:pStyle w:val="ListParagraph"/>
        <w:numPr>
          <w:ilvl w:val="2"/>
          <w:numId w:val="4"/>
        </w:numPr>
        <w:ind w:left="0" w:hanging="0"/>
        <w:jc w:val="both"/>
        <w:rPr>
          <w:rFonts w:cs="Calibri" w:cstheme="minorHAnsi"/>
        </w:rPr>
      </w:pPr>
      <w:r>
        <w:rPr>
          <w:rFonts w:cs="Calibri" w:cstheme="minorHAnsi"/>
        </w:rPr>
        <w:t>Ποσό προστίμου (δυναμικά ανάλογα με τον τύπο παράβασης)</w:t>
      </w:r>
    </w:p>
    <w:p>
      <w:pPr>
        <w:pStyle w:val="ListParagraph"/>
        <w:numPr>
          <w:ilvl w:val="2"/>
          <w:numId w:val="4"/>
        </w:numPr>
        <w:ind w:left="0" w:hanging="0"/>
        <w:jc w:val="both"/>
        <w:rPr>
          <w:rFonts w:cs="Calibri" w:cstheme="minorHAnsi"/>
        </w:rPr>
      </w:pPr>
      <w:r>
        <w:rPr>
          <w:rFonts w:cs="Calibri" w:cstheme="minorHAnsi"/>
        </w:rPr>
        <w:t xml:space="preserve">Εκτύπωση παράβασης/προστίμου </w:t>
      </w:r>
    </w:p>
    <w:p>
      <w:pPr>
        <w:pStyle w:val="ListParagraph"/>
        <w:numPr>
          <w:ilvl w:val="1"/>
          <w:numId w:val="4"/>
        </w:numPr>
        <w:ind w:left="0" w:hanging="0"/>
        <w:jc w:val="both"/>
        <w:rPr>
          <w:rFonts w:cs="Calibri" w:cstheme="minorHAnsi"/>
        </w:rPr>
      </w:pPr>
      <w:r>
        <w:rPr>
          <w:rFonts w:cs="Calibri" w:cstheme="minorHAnsi"/>
        </w:rPr>
        <w:t>Ιστορικό Προστίμων</w:t>
      </w:r>
    </w:p>
    <w:p>
      <w:pPr>
        <w:pStyle w:val="ListParagraph"/>
        <w:numPr>
          <w:ilvl w:val="2"/>
          <w:numId w:val="4"/>
        </w:numPr>
        <w:ind w:left="0" w:hanging="0"/>
        <w:jc w:val="both"/>
        <w:rPr>
          <w:rFonts w:cs="Calibri" w:cstheme="minorHAnsi"/>
        </w:rPr>
      </w:pPr>
      <w:r>
        <w:rPr>
          <w:rFonts w:cs="Calibri" w:cstheme="minorHAnsi"/>
        </w:rPr>
        <w:t>Προβολή σε λίστα με χρονολογική σειρά του ιστορικού των προστίμων</w:t>
      </w:r>
    </w:p>
    <w:p>
      <w:pPr>
        <w:pStyle w:val="ListParagraph"/>
        <w:numPr>
          <w:ilvl w:val="2"/>
          <w:numId w:val="4"/>
        </w:numPr>
        <w:ind w:left="0" w:hanging="0"/>
        <w:jc w:val="both"/>
        <w:rPr>
          <w:rFonts w:cs="Calibri" w:cstheme="minorHAnsi"/>
        </w:rPr>
      </w:pPr>
      <w:r>
        <w:rPr>
          <w:rFonts w:cs="Calibri" w:cstheme="minorHAnsi"/>
        </w:rPr>
        <w:t>Αναλυτική προβολή στοιχείων κάθε προστίμου</w:t>
      </w:r>
    </w:p>
    <w:p>
      <w:pPr>
        <w:pStyle w:val="ListParagraph"/>
        <w:numPr>
          <w:ilvl w:val="2"/>
          <w:numId w:val="4"/>
        </w:numPr>
        <w:ind w:left="0" w:hanging="0"/>
        <w:jc w:val="both"/>
        <w:rPr>
          <w:rFonts w:cs="Calibri" w:cstheme="minorHAnsi"/>
        </w:rPr>
      </w:pPr>
      <w:r>
        <w:rPr>
          <w:rFonts w:cs="Calibri" w:cstheme="minorHAnsi"/>
        </w:rPr>
        <w:t>Δυνατότητα εκτύπωσης προστίμου</w:t>
      </w:r>
    </w:p>
    <w:p>
      <w:pPr>
        <w:pStyle w:val="ListParagraph"/>
        <w:numPr>
          <w:ilvl w:val="2"/>
          <w:numId w:val="4"/>
        </w:numPr>
        <w:ind w:left="0" w:hanging="0"/>
        <w:jc w:val="both"/>
        <w:rPr>
          <w:rFonts w:cs="Calibri" w:cstheme="minorHAnsi"/>
        </w:rPr>
      </w:pPr>
      <w:r>
        <w:rPr>
          <w:rFonts w:cs="Calibri" w:cstheme="minorHAnsi"/>
        </w:rPr>
        <w:t>Προβολή προστίμων/παραβάσεων στο χάρτη</w:t>
      </w:r>
    </w:p>
    <w:p>
      <w:pPr>
        <w:pStyle w:val="ListParagraph"/>
        <w:numPr>
          <w:ilvl w:val="2"/>
          <w:numId w:val="4"/>
        </w:numPr>
        <w:ind w:left="0" w:hanging="0"/>
        <w:jc w:val="both"/>
        <w:rPr>
          <w:rFonts w:cs="Calibri" w:cstheme="minorHAnsi"/>
        </w:rPr>
      </w:pPr>
      <w:r>
        <w:rPr>
          <w:rFonts w:cs="Calibri" w:cstheme="minorHAnsi"/>
        </w:rPr>
        <w:t>Επιλογή σημείου στο χάρτη και προβολή συντόμευσης προστίμου (preview) και αναλυτική προβολή.</w:t>
      </w:r>
    </w:p>
    <w:p>
      <w:pPr>
        <w:pStyle w:val="ListParagraph"/>
        <w:numPr>
          <w:ilvl w:val="1"/>
          <w:numId w:val="4"/>
        </w:numPr>
        <w:ind w:left="0" w:hanging="0"/>
        <w:jc w:val="both"/>
        <w:rPr>
          <w:rFonts w:cs="Calibri" w:cstheme="minorHAnsi"/>
        </w:rPr>
      </w:pPr>
      <w:r>
        <w:rPr>
          <w:rFonts w:cs="Calibri" w:cstheme="minorHAnsi"/>
        </w:rPr>
        <w:t xml:space="preserve">Άμεση ενημέρωση από το κεντρικό σύστημα για κάθε νέα αναγγελία περιστατικού </w:t>
      </w:r>
    </w:p>
    <w:p>
      <w:pPr>
        <w:pStyle w:val="ListParagraph"/>
        <w:numPr>
          <w:ilvl w:val="1"/>
          <w:numId w:val="4"/>
        </w:numPr>
        <w:ind w:left="0" w:hanging="0"/>
        <w:jc w:val="both"/>
        <w:rPr>
          <w:rFonts w:cs="Calibri" w:cstheme="minorHAnsi"/>
        </w:rPr>
      </w:pPr>
      <w:r>
        <w:rPr>
          <w:rFonts w:cs="Calibri" w:cstheme="minorHAnsi"/>
        </w:rPr>
        <w:t>Γρήγορη καταχώρηση στοιχείων αυτοψίας με προ-συμπληρωμένες τιμές πεδίων και έτοιμες λίστες προκαθορισμένων παραβάσεων. Περιγραφικά πεδία για σημειώσεις των αστυνομικών.</w:t>
      </w:r>
    </w:p>
    <w:p>
      <w:pPr>
        <w:pStyle w:val="ListParagraph"/>
        <w:numPr>
          <w:ilvl w:val="1"/>
          <w:numId w:val="4"/>
        </w:numPr>
        <w:ind w:left="0" w:hanging="0"/>
        <w:jc w:val="both"/>
        <w:rPr>
          <w:color w:val="000000"/>
          <w:sz w:val="23"/>
          <w:szCs w:val="23"/>
        </w:rPr>
      </w:pPr>
      <w:r>
        <w:rPr>
          <w:rFonts w:cs="Calibri" w:cstheme="minorHAnsi"/>
        </w:rPr>
        <w:t>Λήψη φωτογραφιών σχετικά με το περιστατικό</w:t>
      </w:r>
      <w:r>
        <w:rPr>
          <w:color w:val="000000"/>
          <w:sz w:val="23"/>
          <w:szCs w:val="23"/>
        </w:rPr>
        <w:t xml:space="preserve"> </w:t>
      </w:r>
    </w:p>
    <w:p>
      <w:pPr>
        <w:pStyle w:val="ListParagraph"/>
        <w:numPr>
          <w:ilvl w:val="1"/>
          <w:numId w:val="4"/>
        </w:numPr>
        <w:ind w:left="0" w:hanging="0"/>
        <w:jc w:val="both"/>
        <w:rPr>
          <w:rFonts w:cs="Calibri" w:cstheme="minorHAnsi"/>
        </w:rPr>
      </w:pPr>
      <w:r>
        <w:rPr>
          <w:rFonts w:cs="Calibri" w:cstheme="minorHAnsi"/>
        </w:rPr>
        <w:t>Ρυθμίσεις</w:t>
      </w:r>
    </w:p>
    <w:p>
      <w:pPr>
        <w:pStyle w:val="ListParagraph"/>
        <w:numPr>
          <w:ilvl w:val="2"/>
          <w:numId w:val="4"/>
        </w:numPr>
        <w:ind w:left="0" w:hanging="0"/>
        <w:jc w:val="both"/>
        <w:rPr>
          <w:rFonts w:cs="Calibri" w:cstheme="minorHAnsi"/>
        </w:rPr>
      </w:pPr>
      <w:r>
        <w:rPr>
          <w:rFonts w:cs="Calibri" w:cstheme="minorHAnsi"/>
        </w:rPr>
        <w:t>Επιλογή γλώσσας (Ελληνικά-Αγγλικά)</w:t>
      </w:r>
    </w:p>
    <w:p>
      <w:pPr>
        <w:pStyle w:val="ListParagraph"/>
        <w:numPr>
          <w:ilvl w:val="2"/>
          <w:numId w:val="4"/>
        </w:numPr>
        <w:ind w:left="0" w:hanging="0"/>
        <w:jc w:val="both"/>
        <w:rPr>
          <w:rFonts w:cs="Calibri" w:cstheme="minorHAnsi"/>
        </w:rPr>
      </w:pPr>
      <w:r>
        <w:rPr>
          <w:rFonts w:cs="Calibri" w:cstheme="minorHAnsi"/>
        </w:rPr>
        <w:t>Επιλογή εκτυπωτή (σε περίπτωση που υπάρχει περισσότερους από ένας συμβατοί εκτυπωτές που θα υποδείξει ο Δήμος)</w:t>
      </w:r>
    </w:p>
    <w:p>
      <w:pPr>
        <w:pStyle w:val="ListParagraph"/>
        <w:numPr>
          <w:ilvl w:val="1"/>
          <w:numId w:val="4"/>
        </w:numPr>
        <w:ind w:left="0" w:hanging="0"/>
        <w:jc w:val="both"/>
        <w:rPr>
          <w:rFonts w:cs="Calibri" w:cstheme="minorHAnsi"/>
        </w:rPr>
      </w:pPr>
      <w:r>
        <w:rPr>
          <w:rFonts w:cs="Calibri" w:cstheme="minorHAnsi"/>
        </w:rPr>
        <w:t>Αποσύνδεση Χρήστη</w:t>
      </w:r>
    </w:p>
    <w:p>
      <w:pPr>
        <w:pStyle w:val="Normal"/>
        <w:jc w:val="both"/>
        <w:rPr>
          <w:rFonts w:cs="Calibri" w:cstheme="minorHAnsi"/>
        </w:rPr>
      </w:pPr>
      <w:r>
        <w:rPr>
          <w:rFonts w:cs="Calibri" w:cstheme="minorHAnsi"/>
        </w:rPr>
      </w:r>
    </w:p>
    <w:p>
      <w:pPr>
        <w:pStyle w:val="Normal"/>
        <w:spacing w:lineRule="auto" w:line="276"/>
        <w:ind w:right="2" w:hanging="0"/>
        <w:jc w:val="both"/>
        <w:rPr>
          <w:rFonts w:cs="Calibri" w:cstheme="minorHAnsi"/>
          <w:b/>
          <w:b/>
        </w:rPr>
      </w:pPr>
      <w:r>
        <w:rPr>
          <w:rFonts w:cs="Calibri" w:cstheme="minorHAnsi"/>
          <w:b/>
        </w:rPr>
        <w:t>Β. Υπηρεσίες</w:t>
      </w:r>
    </w:p>
    <w:p>
      <w:pPr>
        <w:pStyle w:val="ListParagraph"/>
        <w:numPr>
          <w:ilvl w:val="0"/>
          <w:numId w:val="5"/>
        </w:numPr>
        <w:tabs>
          <w:tab w:val="left" w:pos="284" w:leader="none"/>
        </w:tabs>
        <w:ind w:left="0" w:hanging="0"/>
        <w:jc w:val="both"/>
        <w:rPr>
          <w:rFonts w:cs="Calibri" w:cstheme="minorHAnsi"/>
          <w:b/>
          <w:b/>
          <w:u w:val="single"/>
        </w:rPr>
      </w:pPr>
      <w:r>
        <w:rPr>
          <w:rFonts w:cs="Calibri" w:cstheme="minorHAnsi"/>
          <w:b/>
          <w:u w:val="single"/>
        </w:rPr>
        <w:t>Cloud Hosting</w:t>
      </w:r>
    </w:p>
    <w:p>
      <w:pPr>
        <w:pStyle w:val="Normal"/>
        <w:spacing w:before="0" w:after="200"/>
        <w:jc w:val="both"/>
        <w:rPr/>
      </w:pPr>
      <w:r>
        <w:rPr/>
        <w:t>Ο ανάδοχος θα πρέπει να προσφέρει φιλοξενία (hosting) του συστήματος σε εγκατάσταση ευθύνης του αναδόχου για ένα χρόνο.</w:t>
      </w:r>
    </w:p>
    <w:p>
      <w:pPr>
        <w:pStyle w:val="Normal"/>
        <w:spacing w:before="0" w:after="200"/>
        <w:jc w:val="both"/>
        <w:rPr/>
      </w:pPr>
      <w:r>
        <w:rPr/>
        <w:t>Η εγκατάσταση κατά ελάχιστον θα πρέπει να προσφέρει:</w:t>
      </w:r>
    </w:p>
    <w:p>
      <w:pPr>
        <w:pStyle w:val="ListParagraph"/>
        <w:numPr>
          <w:ilvl w:val="1"/>
          <w:numId w:val="5"/>
        </w:numPr>
        <w:spacing w:before="0" w:after="200"/>
        <w:ind w:left="0" w:hanging="0"/>
        <w:contextualSpacing/>
        <w:jc w:val="both"/>
        <w:rPr/>
      </w:pPr>
      <w:r>
        <w:rPr/>
        <w:t>Ένα περιβάλλον «γενικής χρήσης» στο οποίο υπάρχει η δυνατότητα δημιουργίας και διαχείρισης εικονικών μηχανών (vm) με πληθώρα εκδόσεων λειτουργικών συστημάτων (windows, linux).</w:t>
      </w:r>
    </w:p>
    <w:p>
      <w:pPr>
        <w:pStyle w:val="ListParagraph"/>
        <w:numPr>
          <w:ilvl w:val="1"/>
          <w:numId w:val="5"/>
        </w:numPr>
        <w:spacing w:before="0" w:after="200"/>
        <w:ind w:left="0" w:hanging="0"/>
        <w:contextualSpacing/>
        <w:jc w:val="both"/>
        <w:rPr/>
      </w:pPr>
      <w:r>
        <w:rPr/>
        <w:t>Ισχυρά εργαλεία για τον έλεγχο της ταυτότητας και της πρόσβασης καθώς και για την διαχείριση χρηστών και ομάδων τόσο στο Cloud όσο και σε υβριδικά περιβάλλοντα. Μπορεί παράλληλα να λειτουργήσει ως single authentication και management point για τους διάφορους ID providers.</w:t>
      </w:r>
    </w:p>
    <w:p>
      <w:pPr>
        <w:pStyle w:val="ListParagraph"/>
        <w:numPr>
          <w:ilvl w:val="1"/>
          <w:numId w:val="5"/>
        </w:numPr>
        <w:spacing w:before="0" w:after="200"/>
        <w:ind w:left="0" w:hanging="0"/>
        <w:contextualSpacing/>
        <w:jc w:val="both"/>
        <w:rPr/>
      </w:pPr>
      <w:r>
        <w:rPr/>
        <w:t>Δυνατότητα για ασφαλή και αξιόπιστη αποθήκευση με τη χρήση Geolocation Hosting μέσα από διαφορετικά data centers διάσπαρτα ανά την υφήλιο ώστε να διατηρούνται τα δεδομένα ασφαλή και προσβάσιμα ακόμα και σε περίπτωση καταστροφής.</w:t>
      </w:r>
    </w:p>
    <w:p>
      <w:pPr>
        <w:pStyle w:val="ListParagraph"/>
        <w:numPr>
          <w:ilvl w:val="1"/>
          <w:numId w:val="5"/>
        </w:numPr>
        <w:spacing w:before="0" w:after="200"/>
        <w:ind w:left="0" w:hanging="0"/>
        <w:contextualSpacing/>
        <w:jc w:val="both"/>
        <w:rPr/>
      </w:pPr>
      <w:r>
        <w:rPr/>
        <w:t>Να υποστηρίζει την προστασία κρίσιμων εφαρμογών ρυθμίζοντας την αντιγραφή και ανάκτηση Hyper-v εικονικών μηχανών ανάμεσα σε διαφορετικά sites. Η επικοινωνία μεταξύ των διαφόρων sites οφείλει να είναι κρυπτογραφημένη. Να υπάρχει συνεχής έλεγχος της κατάστασης των διαφόρων υπηρεσιών και γίνεται αυτόματη μεταγωγή στο DR site (εφεδρικό) σε περιπτώσεις διακοπής τους από το πρωτεύον Site, εξυπηρετώντας ακόμη και τα πλέον πολυεπίπεδα περιβάλλοντα.</w:t>
      </w:r>
    </w:p>
    <w:p>
      <w:pPr>
        <w:pStyle w:val="Normal"/>
        <w:spacing w:lineRule="auto" w:line="276"/>
        <w:ind w:right="2" w:hanging="0"/>
        <w:jc w:val="both"/>
        <w:rPr>
          <w:rFonts w:cs="Calibri" w:cstheme="minorHAnsi"/>
          <w:b/>
          <w:b/>
        </w:rPr>
      </w:pPr>
      <w:r>
        <w:rPr>
          <w:rFonts w:cs="Calibri" w:cstheme="minorHAnsi"/>
          <w:b/>
        </w:rPr>
      </w:r>
    </w:p>
    <w:p>
      <w:pPr>
        <w:pStyle w:val="ListParagraph"/>
        <w:numPr>
          <w:ilvl w:val="0"/>
          <w:numId w:val="5"/>
        </w:numPr>
        <w:tabs>
          <w:tab w:val="left" w:pos="426" w:leader="none"/>
        </w:tabs>
        <w:ind w:left="0" w:hanging="0"/>
        <w:jc w:val="both"/>
        <w:rPr>
          <w:rFonts w:cs="Calibri" w:cstheme="minorHAnsi"/>
          <w:b/>
          <w:b/>
          <w:u w:val="single"/>
        </w:rPr>
      </w:pPr>
      <w:r>
        <w:rPr>
          <w:rFonts w:cs="Calibri" w:cstheme="minorHAnsi"/>
          <w:b/>
          <w:u w:val="single"/>
        </w:rPr>
        <w:t>Υπηρεσίες Mobile Broadband</w:t>
      </w:r>
    </w:p>
    <w:p>
      <w:pPr>
        <w:pStyle w:val="Normal"/>
        <w:rPr>
          <w:i/>
          <w:i/>
        </w:rPr>
      </w:pPr>
      <w:r>
        <w:rPr>
          <w:i/>
        </w:rPr>
      </w:r>
    </w:p>
    <w:p>
      <w:pPr>
        <w:pStyle w:val="ListParagraph"/>
        <w:numPr>
          <w:ilvl w:val="1"/>
          <w:numId w:val="6"/>
        </w:numPr>
        <w:ind w:left="0" w:hanging="0"/>
        <w:jc w:val="both"/>
        <w:rPr/>
      </w:pPr>
      <w:r>
        <w:rPr/>
        <w:t>Στο πλαίσιο του έργου ο ανάδοχος θα πρέπει να προμηθεύσει οχτώ (8) κάρτες SIM με πρόγραμμα δεδομένων (mobile broadband) για ένα χρόνο για την επικοινωνία και διασύνδεση των συσκευών που θα υποδείξει ο Δήμος. Οι συσκευές θα χρησιμοποιούνται από τους Δημοτικούς Αστυνομικούς για τον έλεγχο της νόμιμης ή μη στάθμευσης.</w:t>
      </w:r>
    </w:p>
    <w:p>
      <w:pPr>
        <w:pStyle w:val="ListParagraph"/>
        <w:ind w:left="0" w:hanging="0"/>
        <w:jc w:val="both"/>
        <w:rPr>
          <w:rFonts w:cs="Calibri" w:cstheme="minorHAnsi"/>
          <w:b/>
          <w:b/>
          <w:u w:val="single"/>
        </w:rPr>
      </w:pPr>
      <w:r>
        <w:rPr>
          <w:rFonts w:cs="Calibri" w:cstheme="minorHAnsi"/>
          <w:b/>
          <w:u w:val="single"/>
        </w:rPr>
      </w:r>
    </w:p>
    <w:p>
      <w:pPr>
        <w:pStyle w:val="ListParagraph"/>
        <w:numPr>
          <w:ilvl w:val="0"/>
          <w:numId w:val="5"/>
        </w:numPr>
        <w:ind w:left="0" w:hanging="0"/>
        <w:jc w:val="both"/>
        <w:rPr>
          <w:rFonts w:cs="Calibri" w:cstheme="minorHAnsi"/>
          <w:b/>
          <w:b/>
          <w:u w:val="single"/>
        </w:rPr>
      </w:pPr>
      <w:r>
        <w:rPr>
          <w:rFonts w:cs="Calibri" w:cstheme="minorHAnsi"/>
          <w:b/>
          <w:u w:val="single"/>
        </w:rPr>
        <w:t>Υπηρεσίες Υλοποίησης</w:t>
      </w:r>
    </w:p>
    <w:p>
      <w:pPr>
        <w:pStyle w:val="Normal"/>
        <w:jc w:val="both"/>
        <w:rPr>
          <w:rFonts w:cs="Calibri" w:cstheme="minorHAnsi"/>
        </w:rPr>
      </w:pPr>
      <w:r>
        <w:rPr>
          <w:rFonts w:cs="Calibri" w:cstheme="minorHAnsi"/>
        </w:rPr>
      </w:r>
    </w:p>
    <w:p>
      <w:pPr>
        <w:pStyle w:val="Normal"/>
        <w:jc w:val="both"/>
        <w:rPr/>
      </w:pPr>
      <w:r>
        <w:rPr/>
        <w:t>Ο Ανάδοχος υποχρεούται να παρέχει υπηρεσίες εκπαίδευσης προς το προσωπικό που θα υποδείξει ο Δήμος σχετικά με την χρήση και σωστή λειτουργία του πληροφοριακού συστήματος. Η εκπαίδευση θα πραγματοποιηθεί σε χώρο επιλογής του Δήμου. Με την θέση σε λειτουργία του πληροφοριακού συστήματος ο Ανάδοχος θα πρέπει να παρέχει τεχνική υποστήριξη για 1 έτος από την ημερομηνία</w:t>
      </w:r>
      <w:r>
        <w:rPr>
          <w:rFonts w:cs="Tahoma" w:ascii="Tahoma" w:hAnsi="Tahoma"/>
          <w:sz w:val="22"/>
          <w:szCs w:val="22"/>
        </w:rPr>
        <w:t xml:space="preserve"> </w:t>
      </w:r>
      <w:r>
        <w:rPr/>
        <w:t xml:space="preserve">λειτουργικής έναρξης του πληροφοριακού συστήματος.  Στόχος των υπηρεσιών Τεχνικής Υποστήριξης είναι η άμεση βοήθεια στη χρήση των εφαρμογών, του διαχειριστικού συστήματος, η εξασφάλιση της καλής λειτουργίας του λογισμικού, η άμεση ανταπόκριση του αναδόχου σε αναγγελίες προβλημάτων και η άμεση αποκατάσταση των βλαβών. </w:t>
      </w:r>
    </w:p>
    <w:p>
      <w:pPr>
        <w:pStyle w:val="Normal"/>
        <w:jc w:val="both"/>
        <w:rPr/>
      </w:pPr>
      <w:r>
        <w:rPr/>
      </w:r>
    </w:p>
    <w:p>
      <w:pPr>
        <w:pStyle w:val="Normal"/>
        <w:jc w:val="center"/>
        <w:rPr>
          <w:b/>
          <w:b/>
          <w:sz w:val="28"/>
          <w:szCs w:val="28"/>
        </w:rPr>
      </w:pPr>
      <w:r>
        <w:rPr>
          <w:b/>
          <w:sz w:val="28"/>
          <w:szCs w:val="28"/>
        </w:rPr>
        <w:t>ΕΝΔΕΙΚΤΙΚΟΣ ΠΡΟΥΠΟΛΟΓΙΣΜΟΣ</w:t>
      </w:r>
      <w:bookmarkStart w:id="3" w:name="_Hlk536802809"/>
      <w:bookmarkEnd w:id="3"/>
    </w:p>
    <w:p>
      <w:pPr>
        <w:pStyle w:val="Normal"/>
        <w:spacing w:lineRule="auto" w:line="276"/>
        <w:ind w:right="2" w:hanging="0"/>
        <w:jc w:val="both"/>
        <w:rPr>
          <w:rFonts w:cs="Calibri" w:cstheme="minorHAnsi"/>
          <w:b/>
          <w:b/>
        </w:rPr>
      </w:pPr>
      <w:r>
        <w:rPr>
          <w:rFonts w:cs="Calibri" w:cstheme="minorHAnsi"/>
          <w:b/>
        </w:rPr>
      </w:r>
    </w:p>
    <w:tbl>
      <w:tblPr>
        <w:tblW w:w="5000" w:type="pct"/>
        <w:jc w:val="left"/>
        <w:tblInd w:w="-9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11"/>
        <w:gridCol w:w="1814"/>
        <w:gridCol w:w="1049"/>
        <w:gridCol w:w="1029"/>
        <w:gridCol w:w="960"/>
        <w:gridCol w:w="0"/>
        <w:gridCol w:w="966"/>
        <w:gridCol w:w="0"/>
        <w:gridCol w:w="989"/>
        <w:gridCol w:w="1"/>
        <w:gridCol w:w="986"/>
      </w:tblGrid>
      <w:tr>
        <w:trPr>
          <w:trHeight w:val="1104" w:hRule="atLeast"/>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Α/Α</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Περιγραφή</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Μονάδα Μέτρησης</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Ποσότητα</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Τιμή Τεμαχίου</w:t>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Συνολική Αξία χωρίς  ΦΠΑ</w:t>
            </w:r>
          </w:p>
        </w:tc>
        <w:tc>
          <w:tcPr>
            <w:tcW w:w="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ΦΠΑ 24%</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vAlign w:val="center"/>
          </w:tcPr>
          <w:p>
            <w:pPr>
              <w:pStyle w:val="Normal"/>
              <w:jc w:val="center"/>
              <w:rPr>
                <w:b/>
                <w:b/>
              </w:rPr>
            </w:pPr>
            <w:r>
              <w:rPr>
                <w:b/>
              </w:rPr>
              <w:t>Συνολική Αξία με   ΦΠΑ</w:t>
            </w:r>
          </w:p>
        </w:tc>
      </w:tr>
      <w:tr>
        <w:trPr>
          <w:trHeight w:val="312" w:hRule="atLeast"/>
        </w:trPr>
        <w:tc>
          <w:tcPr>
            <w:tcW w:w="63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right"/>
              <w:rPr>
                <w:b/>
                <w:b/>
                <w:bCs/>
              </w:rPr>
            </w:pPr>
            <w:r>
              <w:rPr>
                <w:b/>
                <w:bCs/>
              </w:rPr>
              <w:t>ΠΛΗΡΟΦΟΡΙΑΚΟ ΣΥΣΤΗΜΑ ΔΙΑΧΕΙΡΙΣΗΣ</w:t>
            </w:r>
          </w:p>
        </w:tc>
        <w:tc>
          <w:tcPr>
            <w:tcW w:w="9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right"/>
              <w:rPr>
                <w:b/>
                <w:b/>
                <w:bCs/>
              </w:rPr>
            </w:pPr>
            <w:r>
              <w:rPr>
                <w:b/>
                <w:bCs/>
              </w:rPr>
            </w:r>
          </w:p>
        </w:tc>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right"/>
              <w:rPr>
                <w:b/>
                <w:b/>
                <w:bCs/>
              </w:rPr>
            </w:pPr>
            <w:r>
              <w:rPr>
                <w:b/>
                <w:bCs/>
              </w:rPr>
            </w:r>
          </w:p>
        </w:tc>
      </w:tr>
      <w:tr>
        <w:trPr>
          <w:trHeight w:val="312" w:hRule="atLeast"/>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Web Εφαρμογή Δημοτικής Αστυνομίας</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Τεμάχια</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10.400 €</w:t>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10.400 €</w:t>
            </w:r>
          </w:p>
        </w:tc>
        <w:tc>
          <w:tcPr>
            <w:tcW w:w="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2.496 €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12.896 €</w:t>
            </w:r>
          </w:p>
        </w:tc>
      </w:tr>
      <w:tr>
        <w:trPr>
          <w:trHeight w:val="312" w:hRule="atLeast"/>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2</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Mobile Εφαρμογή Δημοτικής Αστυνομίας</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Τεμάχια</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6.000 €</w:t>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6.000 €</w:t>
            </w:r>
          </w:p>
        </w:tc>
        <w:tc>
          <w:tcPr>
            <w:tcW w:w="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1.440 €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7.440 €</w:t>
            </w:r>
          </w:p>
        </w:tc>
      </w:tr>
      <w:tr>
        <w:trPr>
          <w:trHeight w:val="312" w:hRule="atLeast"/>
        </w:trPr>
        <w:tc>
          <w:tcPr>
            <w:tcW w:w="632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b/>
                <w:b/>
                <w:bCs/>
              </w:rPr>
            </w:pPr>
            <w:r>
              <w:rPr>
                <w:b/>
                <w:bCs/>
              </w:rPr>
              <w:t xml:space="preserve">                                             </w:t>
            </w:r>
            <w:r>
              <w:rPr>
                <w:b/>
                <w:bCs/>
              </w:rPr>
              <w:t>ΥΠΗΡΕΣΙΕΣ ΥΛΟΠΟΙΗΣΗΣ</w:t>
            </w:r>
          </w:p>
        </w:tc>
        <w:tc>
          <w:tcPr>
            <w:tcW w:w="9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b/>
                <w:b/>
                <w:bCs/>
              </w:rPr>
            </w:pPr>
            <w:r>
              <w:rPr>
                <w:b/>
                <w:bCs/>
              </w:rPr>
            </w:r>
          </w:p>
        </w:tc>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b/>
                <w:b/>
                <w:bCs/>
              </w:rPr>
            </w:pPr>
            <w:r>
              <w:rPr>
                <w:b/>
                <w:bCs/>
              </w:rPr>
            </w:r>
          </w:p>
        </w:tc>
      </w:tr>
      <w:tr>
        <w:trPr>
          <w:trHeight w:val="312" w:hRule="atLeast"/>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3</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Φιλοξενία Συστήματος - Cloud Hosting</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Έτος</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1.000 €</w:t>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1.000 €</w:t>
            </w:r>
          </w:p>
        </w:tc>
        <w:tc>
          <w:tcPr>
            <w:tcW w:w="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240 €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1.240 €</w:t>
            </w:r>
          </w:p>
        </w:tc>
      </w:tr>
      <w:tr>
        <w:trPr>
          <w:trHeight w:val="312" w:hRule="atLeast"/>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4</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lang w:val="en-GB"/>
              </w:rPr>
            </w:pPr>
            <w:r>
              <w:rPr/>
              <w:t>Υπηρεσίες</w:t>
            </w:r>
            <w:r>
              <w:rPr>
                <w:lang w:val="en-GB"/>
              </w:rPr>
              <w:t xml:space="preserve"> Mobile Broadband </w:t>
            </w:r>
            <w:r>
              <w:rPr/>
              <w:t>κάρτες</w:t>
            </w:r>
            <w:r>
              <w:rPr>
                <w:lang w:val="en-GB"/>
              </w:rPr>
              <w:t xml:space="preserve"> sim</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Τεμάχια</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8</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300 €</w:t>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2.400 €</w:t>
            </w:r>
          </w:p>
        </w:tc>
        <w:tc>
          <w:tcPr>
            <w:tcW w:w="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576 €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2.976 €</w:t>
            </w:r>
          </w:p>
        </w:tc>
      </w:tr>
      <w:tr>
        <w:trPr>
          <w:trHeight w:val="312" w:hRule="atLeast"/>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5</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Εκπαίδευση Χρηστών</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Τεμάχια</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200 €</w:t>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pPr>
            <w:r>
              <w:rPr/>
              <w:t>200 €</w:t>
            </w:r>
          </w:p>
        </w:tc>
        <w:tc>
          <w:tcPr>
            <w:tcW w:w="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48 €</w:t>
            </w:r>
          </w:p>
          <w:p>
            <w:pPr>
              <w:pStyle w:val="Normal"/>
              <w:jc w:val="center"/>
              <w:rPr/>
            </w:pPr>
            <w:r>
              <w:rPr/>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pPr>
            <w:r>
              <w:rPr/>
            </w:r>
          </w:p>
          <w:p>
            <w:pPr>
              <w:pStyle w:val="Normal"/>
              <w:jc w:val="center"/>
              <w:rPr/>
            </w:pPr>
            <w:r>
              <w:rPr/>
              <w:t>248 €</w:t>
            </w:r>
          </w:p>
        </w:tc>
      </w:tr>
      <w:tr>
        <w:trPr>
          <w:trHeight w:val="312" w:hRule="atLeast"/>
        </w:trPr>
        <w:tc>
          <w:tcPr>
            <w:tcW w:w="536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right"/>
              <w:rPr>
                <w:b/>
                <w:b/>
                <w:bCs/>
              </w:rPr>
            </w:pPr>
            <w:r>
              <w:rPr>
                <w:b/>
                <w:bCs/>
              </w:rPr>
              <w:t xml:space="preserve">Σύνολα </w:t>
            </w:r>
            <w:r>
              <w:rPr>
                <w:b/>
                <w:bCs/>
                <w:lang w:val="en-US"/>
              </w:rPr>
              <w:t>:</w:t>
            </w:r>
            <w:r>
              <w:rPr>
                <w:b/>
                <w:bCs/>
              </w:rPr>
              <w:t xml:space="preserve"> </w:t>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b/>
                <w:b/>
              </w:rPr>
            </w:pPr>
            <w:r>
              <w:rPr>
                <w:b/>
              </w:rPr>
              <w:t>20.000 €</w:t>
            </w:r>
          </w:p>
        </w:tc>
        <w:tc>
          <w:tcPr>
            <w:tcW w:w="9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jc w:val="center"/>
              <w:rPr>
                <w:b/>
                <w:b/>
              </w:rPr>
            </w:pPr>
            <w:r>
              <w:rPr>
                <w:b/>
              </w:rPr>
              <w:t>4.800 €</w:t>
            </w:r>
          </w:p>
        </w:tc>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Pr>
          <w:p>
            <w:pPr>
              <w:pStyle w:val="Normal"/>
              <w:jc w:val="center"/>
              <w:rPr>
                <w:b/>
                <w:b/>
              </w:rPr>
            </w:pPr>
            <w:r>
              <w:rPr>
                <w:b/>
              </w:rPr>
              <w:t>24.800 €</w:t>
            </w:r>
          </w:p>
        </w:tc>
      </w:tr>
    </w:tbl>
    <w:p>
      <w:pPr>
        <w:pStyle w:val="Normal"/>
        <w:spacing w:lineRule="auto" w:line="276"/>
        <w:ind w:right="2" w:hanging="0"/>
        <w:jc w:val="both"/>
        <w:rPr>
          <w:b/>
          <w:b/>
        </w:rPr>
      </w:pPr>
      <w:r>
        <w:rPr>
          <w:b/>
        </w:rPr>
      </w:r>
    </w:p>
    <w:p>
      <w:pPr>
        <w:pStyle w:val="Normal"/>
        <w:ind w:firstLine="720"/>
        <w:jc w:val="both"/>
        <w:rPr/>
      </w:pPr>
      <w:r>
        <w:rPr/>
        <w:t>Η δαπάνη  των ανωτέρω  θα βαρύνει τον  ΚΑΕ</w:t>
      </w:r>
      <w:r>
        <w:rPr>
          <w:b/>
        </w:rPr>
        <w:t xml:space="preserve"> </w:t>
      </w:r>
      <w:r>
        <w:rPr/>
        <w:t>50.7134.004  «Προμήθεια εφαρμογών - προγραμμάτων πληροφορικής και Η/Υ (λογισμικά)» του προϋπολογισμού έτους 2019  του  Δ. Βόλου.</w:t>
      </w:r>
    </w:p>
    <w:p>
      <w:pPr>
        <w:pStyle w:val="Style20"/>
        <w:spacing w:lineRule="atLeast" w:line="200"/>
        <w:jc w:val="both"/>
        <w:rPr>
          <w:sz w:val="24"/>
          <w:szCs w:val="24"/>
        </w:rPr>
      </w:pPr>
      <w:r>
        <w:rPr>
          <w:sz w:val="24"/>
          <w:szCs w:val="24"/>
        </w:rPr>
      </w:r>
    </w:p>
    <w:p>
      <w:pPr>
        <w:pStyle w:val="Normal"/>
        <w:tabs>
          <w:tab w:val="left" w:pos="1440" w:leader="none"/>
        </w:tabs>
        <w:spacing w:lineRule="exact" w:line="200"/>
        <w:rPr>
          <w:sz w:val="22"/>
          <w:szCs w:val="22"/>
        </w:rPr>
      </w:pPr>
      <w:r>
        <w:rPr>
          <w:sz w:val="22"/>
          <w:szCs w:val="22"/>
        </w:rPr>
      </w:r>
    </w:p>
    <w:p>
      <w:pPr>
        <w:pStyle w:val="Normal"/>
        <w:spacing w:lineRule="exact" w:line="200"/>
        <w:rPr>
          <w:sz w:val="22"/>
          <w:szCs w:val="22"/>
        </w:rPr>
      </w:pPr>
      <w:r>
        <w:rPr>
          <w:sz w:val="22"/>
          <w:szCs w:val="22"/>
        </w:rPr>
      </w:r>
    </w:p>
    <w:tbl>
      <w:tblPr>
        <w:tblW w:w="8522" w:type="dxa"/>
        <w:jc w:val="left"/>
        <w:tblInd w:w="0" w:type="dxa"/>
        <w:tblBorders/>
        <w:tblCellMar>
          <w:top w:w="0" w:type="dxa"/>
          <w:left w:w="108" w:type="dxa"/>
          <w:bottom w:w="0" w:type="dxa"/>
          <w:right w:w="108" w:type="dxa"/>
        </w:tblCellMar>
        <w:tblLook w:firstRow="1" w:noVBand="1" w:lastRow="0" w:firstColumn="1" w:lastColumn="0" w:noHBand="0" w:val="04a0"/>
      </w:tblPr>
      <w:tblGrid>
        <w:gridCol w:w="4076"/>
        <w:gridCol w:w="4445"/>
      </w:tblGrid>
      <w:tr>
        <w:trPr>
          <w:trHeight w:val="1609" w:hRule="atLeast"/>
        </w:trPr>
        <w:tc>
          <w:tcPr>
            <w:tcW w:w="4076" w:type="dxa"/>
            <w:tcBorders/>
            <w:shd w:fill="auto" w:val="clear"/>
          </w:tcPr>
          <w:p>
            <w:pPr>
              <w:pStyle w:val="Normal"/>
              <w:numPr>
                <w:ilvl w:val="0"/>
                <w:numId w:val="0"/>
              </w:numPr>
              <w:jc w:val="center"/>
              <w:outlineLvl w:val="0"/>
              <w:rPr>
                <w:b/>
                <w:b/>
                <w:sz w:val="22"/>
                <w:szCs w:val="22"/>
              </w:rPr>
            </w:pPr>
            <w:r>
              <w:rPr>
                <w:b/>
                <w:sz w:val="22"/>
                <w:szCs w:val="22"/>
              </w:rPr>
              <w:t>Η   Αναπληρώτρια Προϊσταμένη</w:t>
            </w:r>
          </w:p>
          <w:p>
            <w:pPr>
              <w:pStyle w:val="Normal"/>
              <w:jc w:val="center"/>
              <w:rPr>
                <w:b/>
                <w:b/>
                <w:sz w:val="22"/>
                <w:szCs w:val="22"/>
              </w:rPr>
            </w:pPr>
            <w:r>
              <w:rPr>
                <w:b/>
                <w:sz w:val="22"/>
                <w:szCs w:val="22"/>
              </w:rPr>
              <w:t>Δ/νσης  Προγραμματισμού, Βιώσιμης</w:t>
            </w:r>
          </w:p>
          <w:p>
            <w:pPr>
              <w:pStyle w:val="Normal"/>
              <w:jc w:val="center"/>
              <w:rPr>
                <w:b/>
                <w:b/>
                <w:sz w:val="22"/>
                <w:szCs w:val="22"/>
              </w:rPr>
            </w:pPr>
            <w:r>
              <w:rPr>
                <w:b/>
                <w:sz w:val="22"/>
                <w:szCs w:val="22"/>
              </w:rPr>
              <w:t>Ανάπτυξης &amp; Νέων Τεχνολογιών</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tabs>
                <w:tab w:val="left" w:pos="2436" w:leader="none"/>
              </w:tabs>
              <w:jc w:val="center"/>
              <w:rPr>
                <w:b/>
                <w:b/>
                <w:sz w:val="22"/>
                <w:szCs w:val="22"/>
              </w:rPr>
            </w:pPr>
            <w:r>
              <w:rPr>
                <w:rFonts w:cs="Arial,Bold"/>
                <w:b/>
                <w:bCs/>
                <w:sz w:val="22"/>
                <w:szCs w:val="22"/>
                <w:lang w:eastAsia="en-US"/>
              </w:rPr>
              <w:t>Τριανταφυλλίδου Τριανταφυλλιά</w:t>
            </w:r>
          </w:p>
        </w:tc>
        <w:tc>
          <w:tcPr>
            <w:tcW w:w="4445" w:type="dxa"/>
            <w:tcBorders/>
            <w:shd w:fill="auto" w:val="clear"/>
          </w:tcPr>
          <w:p>
            <w:pPr>
              <w:pStyle w:val="Normal"/>
              <w:rPr>
                <w:b/>
                <w:b/>
                <w:sz w:val="22"/>
                <w:szCs w:val="22"/>
              </w:rPr>
            </w:pPr>
            <w:r>
              <w:rPr>
                <w:b/>
                <w:sz w:val="22"/>
                <w:szCs w:val="22"/>
              </w:rPr>
              <w:t xml:space="preserve">               </w:t>
            </w:r>
          </w:p>
          <w:p>
            <w:pPr>
              <w:pStyle w:val="Normal"/>
              <w:rPr>
                <w:b/>
                <w:b/>
                <w:sz w:val="22"/>
                <w:szCs w:val="22"/>
              </w:rPr>
            </w:pPr>
            <w:r>
              <w:rPr>
                <w:b/>
                <w:sz w:val="22"/>
                <w:szCs w:val="22"/>
              </w:rPr>
              <w:t xml:space="preserve">    </w:t>
            </w:r>
            <w:r>
              <w:rPr>
                <w:b/>
                <w:sz w:val="22"/>
                <w:szCs w:val="22"/>
              </w:rPr>
              <w:t xml:space="preserve">Ο Αν/τής Προϊστάμενος </w:t>
            </w:r>
          </w:p>
          <w:p>
            <w:pPr>
              <w:pStyle w:val="Normal"/>
              <w:jc w:val="center"/>
              <w:rPr>
                <w:b/>
                <w:b/>
                <w:sz w:val="22"/>
                <w:szCs w:val="22"/>
              </w:rPr>
            </w:pPr>
            <w:r>
              <w:rPr>
                <w:b/>
                <w:sz w:val="22"/>
                <w:szCs w:val="22"/>
              </w:rPr>
              <w:t xml:space="preserve">τμήματος </w:t>
            </w:r>
          </w:p>
          <w:p>
            <w:pPr>
              <w:pStyle w:val="Normal"/>
              <w:jc w:val="center"/>
              <w:rPr>
                <w:b/>
                <w:b/>
                <w:sz w:val="22"/>
                <w:szCs w:val="22"/>
              </w:rPr>
            </w:pPr>
            <w:r>
              <w:rPr>
                <w:b/>
                <w:sz w:val="22"/>
                <w:szCs w:val="22"/>
              </w:rPr>
              <w:t>Ηλεκτρονικής Διακυβέρνησης &amp; Διαφάνειας</w:t>
            </w:r>
          </w:p>
          <w:p>
            <w:pPr>
              <w:pStyle w:val="Normal"/>
              <w:tabs>
                <w:tab w:val="left" w:pos="2436" w:leader="none"/>
              </w:tabs>
              <w:jc w:val="center"/>
              <w:rPr>
                <w:b/>
                <w:b/>
                <w:sz w:val="22"/>
                <w:szCs w:val="22"/>
              </w:rPr>
            </w:pPr>
            <w:r>
              <w:rPr>
                <w:b/>
                <w:sz w:val="22"/>
                <w:szCs w:val="22"/>
              </w:rPr>
            </w:r>
          </w:p>
          <w:p>
            <w:pPr>
              <w:pStyle w:val="Normal"/>
              <w:tabs>
                <w:tab w:val="left" w:pos="2436" w:leader="none"/>
              </w:tabs>
              <w:jc w:val="center"/>
              <w:rPr>
                <w:b/>
                <w:b/>
                <w:sz w:val="22"/>
                <w:szCs w:val="22"/>
              </w:rPr>
            </w:pPr>
            <w:r>
              <w:rPr>
                <w:b/>
                <w:sz w:val="22"/>
                <w:szCs w:val="22"/>
              </w:rPr>
            </w:r>
          </w:p>
          <w:p>
            <w:pPr>
              <w:pStyle w:val="Normal"/>
              <w:jc w:val="center"/>
              <w:rPr>
                <w:b/>
                <w:b/>
                <w:sz w:val="22"/>
                <w:szCs w:val="22"/>
              </w:rPr>
            </w:pPr>
            <w:r>
              <w:rPr>
                <w:b/>
                <w:sz w:val="22"/>
                <w:szCs w:val="22"/>
              </w:rPr>
              <w:t xml:space="preserve">                   </w:t>
            </w:r>
          </w:p>
          <w:p>
            <w:pPr>
              <w:pStyle w:val="Normal"/>
              <w:jc w:val="center"/>
              <w:rPr>
                <w:b/>
                <w:b/>
                <w:sz w:val="22"/>
                <w:szCs w:val="22"/>
              </w:rPr>
            </w:pPr>
            <w:r>
              <w:rPr>
                <w:b/>
                <w:sz w:val="22"/>
                <w:szCs w:val="22"/>
              </w:rPr>
              <w:t xml:space="preserve">       </w:t>
            </w:r>
            <w:r>
              <w:rPr>
                <w:b/>
                <w:sz w:val="22"/>
                <w:szCs w:val="22"/>
              </w:rPr>
              <w:t>Καλαντζής Ηλίας</w:t>
            </w:r>
          </w:p>
          <w:p>
            <w:pPr>
              <w:pStyle w:val="Normal"/>
              <w:rPr>
                <w:b/>
                <w:b/>
                <w:sz w:val="22"/>
                <w:szCs w:val="22"/>
              </w:rPr>
            </w:pPr>
            <w:r>
              <w:rPr>
                <w:b/>
                <w:sz w:val="22"/>
                <w:szCs w:val="22"/>
              </w:rPr>
              <w:t xml:space="preserve">      </w:t>
            </w:r>
          </w:p>
          <w:p>
            <w:pPr>
              <w:pStyle w:val="Normal"/>
              <w:jc w:val="center"/>
              <w:rPr>
                <w:b/>
                <w:b/>
                <w:sz w:val="22"/>
                <w:szCs w:val="22"/>
              </w:rPr>
            </w:pPr>
            <w:r>
              <w:rPr>
                <w:b/>
                <w:sz w:val="22"/>
                <w:szCs w:val="22"/>
              </w:rPr>
            </w:r>
          </w:p>
        </w:tc>
      </w:tr>
    </w:tbl>
    <w:p>
      <w:pPr>
        <w:pStyle w:val="Normal"/>
        <w:tabs>
          <w:tab w:val="left" w:pos="2745" w:leader="none"/>
        </w:tabs>
        <w:spacing w:lineRule="auto" w:line="360"/>
        <w:jc w:val="both"/>
        <w:rPr>
          <w:sz w:val="20"/>
          <w:szCs w:val="20"/>
        </w:rPr>
      </w:pPr>
      <w:r>
        <w:rPr>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5"/>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ind w:left="-567" w:hanging="0"/>
      <w:rPr>
        <w:rFonts w:cs="Arial"/>
        <w:iCs/>
        <w:color w:val="1C1C1C"/>
        <w:sz w:val="18"/>
        <w:szCs w:val="18"/>
      </w:rPr>
    </w:pPr>
    <w:r>
      <mc:AlternateContent>
        <mc:Choice Requires="wps">
          <w:drawing>
            <wp:anchor behindDoc="1" distT="0" distB="0" distL="0" distR="0" simplePos="0" locked="0" layoutInCell="1" allowOverlap="1" relativeHeight="12">
              <wp:simplePos x="0" y="0"/>
              <wp:positionH relativeFrom="margin">
                <wp:align>right</wp:align>
              </wp:positionH>
              <wp:positionV relativeFrom="paragraph">
                <wp:posOffset>635</wp:posOffset>
              </wp:positionV>
              <wp:extent cx="153670" cy="174625"/>
              <wp:effectExtent l="0" t="0" r="0" b="0"/>
              <wp:wrapSquare wrapText="largest"/>
              <wp:docPr id="2" name="Πλαίσιο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Style18"/>
                            <w:rPr/>
                          </w:pPr>
                          <w:r>
                            <w:rPr>
                              <w:rStyle w:val="Pagenumber"/>
                              <w:color w:val="auto"/>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wps:txbx>
                    <wps:bodyPr lIns="0" rIns="0" tIns="0" bIns="0">
                      <a:spAutoFit/>
                    </wps:bodyPr>
                  </wps:wsp>
                </a:graphicData>
              </a:graphic>
            </wp:anchor>
          </w:drawing>
        </mc:Choice>
        <mc:Fallback>
          <w:pict>
            <v:rect id="shape_0" ID="Πλαίσιο1" fillcolor="white" stroked="f" style="position:absolute;margin-left:403.2pt;margin-top:0.05pt;width:12pt;height:13.65pt;mso-position-horizontal:right;mso-position-horizontal-relative:margin">
              <w10:wrap type="square"/>
              <v:fill o:detectmouseclick="t" type="solid" color2="black" opacity="0"/>
              <v:stroke color="#3465a4" joinstyle="round" endcap="flat"/>
              <v:textbox>
                <w:txbxContent>
                  <w:p>
                    <w:pPr>
                      <w:pStyle w:val="Style18"/>
                      <w:rPr/>
                    </w:pPr>
                    <w:r>
                      <w:rPr>
                        <w:rStyle w:val="Pagenumber"/>
                        <w:color w:val="auto"/>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v:textbox>
            </v:rect>
          </w:pict>
        </mc:Fallback>
      </mc:AlternateContent>
    </w:r>
    <w:r>
      <w:rPr>
        <w:rFonts w:cs="Arial"/>
        <w:iCs/>
        <w:color w:val="1C1C1C"/>
        <w:sz w:val="18"/>
        <w:szCs w:val="18"/>
      </w:rPr>
      <w:t>Κωδικός Εγγράφου: Δ1_</w:t>
    </w:r>
    <w:r>
      <w:rPr>
        <w:rFonts w:cs="Arial"/>
        <w:iCs/>
        <w:color w:val="1C1C1C"/>
        <w:sz w:val="18"/>
        <w:szCs w:val="18"/>
        <w:lang w:val="en-US"/>
      </w:rPr>
      <w:t>EN</w:t>
    </w:r>
    <w:r>
      <w:rPr>
        <w:rFonts w:cs="Arial"/>
        <w:iCs/>
        <w:color w:val="1C1C1C"/>
        <w:sz w:val="18"/>
        <w:szCs w:val="18"/>
      </w:rPr>
      <w:t>07</w:t>
    </w:r>
  </w:p>
  <w:p>
    <w:pPr>
      <w:pStyle w:val="Style18"/>
      <w:ind w:left="-567" w:hanging="0"/>
      <w:rPr>
        <w:rFonts w:cs="Arial"/>
        <w:iCs/>
        <w:color w:val="1C1C1C"/>
        <w:sz w:val="18"/>
        <w:szCs w:val="18"/>
        <w:vertAlign w:val="superscript"/>
      </w:rPr>
    </w:pPr>
    <w:r>
      <w:rPr>
        <w:rFonts w:cs="Arial"/>
        <w:iCs/>
        <w:color w:val="1C1C1C"/>
        <w:sz w:val="18"/>
        <w:szCs w:val="18"/>
      </w:rPr>
      <w:t>Έκδοση: 2</w:t>
    </w:r>
    <w:r>
      <w:rPr>
        <w:rFonts w:cs="Arial"/>
        <w:iCs/>
        <w:color w:val="1C1C1C"/>
        <w:sz w:val="18"/>
        <w:szCs w:val="18"/>
        <w:vertAlign w:val="superscript"/>
      </w:rPr>
      <w:t>η</w:t>
    </w:r>
  </w:p>
  <w:p>
    <w:pPr>
      <w:pStyle w:val="Style18"/>
      <w:ind w:left="-567" w:hanging="0"/>
      <w:rPr>
        <w:rFonts w:cs="Arial"/>
        <w:iCs/>
        <w:color w:val="1C1C1C"/>
        <w:sz w:val="18"/>
        <w:szCs w:val="18"/>
        <w:lang w:val="en-US"/>
      </w:rPr>
    </w:pPr>
    <w:r>
      <w:rPr>
        <w:rFonts w:cs="Arial"/>
        <w:iCs/>
        <w:color w:val="1C1C1C"/>
        <w:sz w:val="18"/>
        <w:szCs w:val="18"/>
      </w:rPr>
      <w:t>Ημ/νία Έκδοσης:</w:t>
    </w:r>
    <w:r>
      <w:rPr>
        <w:rFonts w:cs="Arial"/>
        <w:iCs/>
        <w:color w:val="1C1C1C"/>
        <w:sz w:val="18"/>
        <w:szCs w:val="18"/>
        <w:lang w:val="en-US"/>
      </w:rPr>
      <w:t xml:space="preserve"> 20/03/2017</w:t>
    </w:r>
  </w:p>
  <w:p>
    <w:pPr>
      <w:pStyle w:val="Style18"/>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7105"/>
    <w:pPr>
      <w:widowControl/>
      <w:bidi w:val="0"/>
      <w:spacing w:lineRule="auto" w:line="240" w:before="0" w:after="0"/>
      <w:jc w:val="left"/>
    </w:pPr>
    <w:rPr>
      <w:rFonts w:ascii="Times New Roman" w:hAnsi="Times New Roman" w:eastAsia="SimSun" w:cs="Times New Roman"/>
      <w:color w:val="00000A"/>
      <w:kern w:val="0"/>
      <w:sz w:val="24"/>
      <w:szCs w:val="24"/>
      <w:lang w:val="el-GR" w:eastAsia="zh-CN" w:bidi="ar-SA"/>
    </w:rPr>
  </w:style>
  <w:style w:type="paragraph" w:styleId="1">
    <w:name w:val="Heading 1"/>
    <w:basedOn w:val="Normal"/>
    <w:link w:val="1Char"/>
    <w:qFormat/>
    <w:rsid w:val="005d19df"/>
    <w:pPr>
      <w:keepNext w:val="true"/>
      <w:jc w:val="center"/>
      <w:outlineLvl w:val="0"/>
    </w:pPr>
    <w:rPr>
      <w:rFonts w:eastAsia="Arial Unicode MS"/>
      <w:b/>
      <w:bCs/>
      <w:lang w:eastAsia="el-GR"/>
    </w:rPr>
  </w:style>
  <w:style w:type="character" w:styleId="DefaultParagraphFont" w:default="1">
    <w:name w:val="Default Paragraph Font"/>
    <w:uiPriority w:val="1"/>
    <w:semiHidden/>
    <w:unhideWhenUsed/>
    <w:qFormat/>
    <w:rPr/>
  </w:style>
  <w:style w:type="character" w:styleId="Tr" w:customStyle="1">
    <w:name w:val="tr_"/>
    <w:basedOn w:val="DefaultParagraphFont"/>
    <w:qFormat/>
    <w:rsid w:val="00a37105"/>
    <w:rPr/>
  </w:style>
  <w:style w:type="character" w:styleId="Strong">
    <w:name w:val="Strong"/>
    <w:qFormat/>
    <w:rsid w:val="00a37105"/>
    <w:rPr>
      <w:b/>
      <w:bCs/>
    </w:rPr>
  </w:style>
  <w:style w:type="character" w:styleId="Char" w:customStyle="1">
    <w:name w:val="Υποσέλιδο Char"/>
    <w:basedOn w:val="DefaultParagraphFont"/>
    <w:link w:val="a4"/>
    <w:uiPriority w:val="99"/>
    <w:qFormat/>
    <w:rsid w:val="00a37105"/>
    <w:rPr>
      <w:rFonts w:ascii="Times New Roman" w:hAnsi="Times New Roman" w:eastAsia="SimSun" w:cs="Times New Roman"/>
      <w:sz w:val="24"/>
      <w:szCs w:val="24"/>
      <w:lang w:eastAsia="zh-CN"/>
    </w:rPr>
  </w:style>
  <w:style w:type="character" w:styleId="Pagenumber">
    <w:name w:val="page number"/>
    <w:basedOn w:val="DefaultParagraphFont"/>
    <w:qFormat/>
    <w:rsid w:val="00a37105"/>
    <w:rPr/>
  </w:style>
  <w:style w:type="character" w:styleId="Char1" w:customStyle="1">
    <w:name w:val="Κεφαλίδα Char"/>
    <w:basedOn w:val="DefaultParagraphFont"/>
    <w:link w:val="a6"/>
    <w:uiPriority w:val="99"/>
    <w:qFormat/>
    <w:rsid w:val="00c83a69"/>
    <w:rPr>
      <w:rFonts w:ascii="Times New Roman" w:hAnsi="Times New Roman" w:eastAsia="SimSun" w:cs="Times New Roman"/>
      <w:sz w:val="24"/>
      <w:szCs w:val="24"/>
      <w:lang w:eastAsia="zh-CN"/>
    </w:rPr>
  </w:style>
  <w:style w:type="character" w:styleId="1Char" w:customStyle="1">
    <w:name w:val="Επικεφαλίδα 1 Char"/>
    <w:basedOn w:val="DefaultParagraphFont"/>
    <w:link w:val="1"/>
    <w:qFormat/>
    <w:rsid w:val="005d19df"/>
    <w:rPr>
      <w:rFonts w:ascii="Times New Roman" w:hAnsi="Times New Roman" w:eastAsia="Arial Unicode MS" w:cs="Times New Roman"/>
      <w:b/>
      <w:bCs/>
      <w:sz w:val="24"/>
      <w:szCs w:val="24"/>
      <w:lang w:eastAsia="el-GR"/>
    </w:rPr>
  </w:style>
  <w:style w:type="character" w:styleId="Char2" w:customStyle="1">
    <w:name w:val="Σώμα κειμένου Char"/>
    <w:basedOn w:val="DefaultParagraphFont"/>
    <w:link w:val="a8"/>
    <w:uiPriority w:val="99"/>
    <w:qFormat/>
    <w:rsid w:val="005d19df"/>
    <w:rPr>
      <w:rFonts w:ascii="Times New Roman" w:hAnsi="Times New Roman" w:eastAsia="Times New Roman" w:cs="Times New Roman"/>
      <w:sz w:val="24"/>
      <w:szCs w:val="24"/>
      <w:lang w:eastAsia="el-GR"/>
    </w:rPr>
  </w:style>
  <w:style w:type="character" w:styleId="Char3" w:customStyle="1">
    <w:name w:val="Κείμενο πλαισίου Char"/>
    <w:basedOn w:val="DefaultParagraphFont"/>
    <w:link w:val="aa"/>
    <w:uiPriority w:val="99"/>
    <w:semiHidden/>
    <w:qFormat/>
    <w:rsid w:val="005d19df"/>
    <w:rPr>
      <w:rFonts w:ascii="Tahoma" w:hAnsi="Tahoma" w:eastAsia="SimSun" w:cs="Tahoma"/>
      <w:sz w:val="16"/>
      <w:szCs w:val="16"/>
      <w:lang w:eastAsia="zh-C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Style13">
    <w:name w:val="Επικεφαλίδα"/>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link w:val="Char1"/>
    <w:uiPriority w:val="99"/>
    <w:unhideWhenUsed/>
    <w:rsid w:val="005d19df"/>
    <w:pPr>
      <w:spacing w:before="0" w:after="120"/>
    </w:pPr>
    <w:rPr>
      <w:rFonts w:eastAsia="Times New Roman"/>
      <w:lang w:eastAsia="el-G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Ευρετήριο"/>
    <w:basedOn w:val="Normal"/>
    <w:qFormat/>
    <w:pPr>
      <w:suppressLineNumbers/>
    </w:pPr>
    <w:rPr>
      <w:rFonts w:cs="Mangal"/>
    </w:rPr>
  </w:style>
  <w:style w:type="paragraph" w:styleId="NormalWeb">
    <w:name w:val="Normal (Web)"/>
    <w:basedOn w:val="Normal"/>
    <w:qFormat/>
    <w:rsid w:val="00a37105"/>
    <w:pPr>
      <w:spacing w:beforeAutospacing="1" w:afterAutospacing="1"/>
    </w:pPr>
    <w:rPr/>
  </w:style>
  <w:style w:type="paragraph" w:styleId="Style18">
    <w:name w:val="Footer"/>
    <w:basedOn w:val="Normal"/>
    <w:link w:val="Char"/>
    <w:uiPriority w:val="99"/>
    <w:rsid w:val="00a37105"/>
    <w:pPr>
      <w:tabs>
        <w:tab w:val="center" w:pos="4153" w:leader="none"/>
        <w:tab w:val="right" w:pos="8306" w:leader="none"/>
      </w:tabs>
    </w:pPr>
    <w:rPr/>
  </w:style>
  <w:style w:type="paragraph" w:styleId="Style19">
    <w:name w:val="Header"/>
    <w:basedOn w:val="Normal"/>
    <w:link w:val="Char0"/>
    <w:uiPriority w:val="99"/>
    <w:unhideWhenUsed/>
    <w:rsid w:val="00c83a69"/>
    <w:pPr>
      <w:tabs>
        <w:tab w:val="center" w:pos="4153" w:leader="none"/>
        <w:tab w:val="right" w:pos="8306" w:leader="none"/>
      </w:tabs>
    </w:pPr>
    <w:rPr/>
  </w:style>
  <w:style w:type="paragraph" w:styleId="ListParagraph">
    <w:name w:val="List Paragraph"/>
    <w:basedOn w:val="Normal"/>
    <w:uiPriority w:val="34"/>
    <w:qFormat/>
    <w:rsid w:val="005d19df"/>
    <w:pPr>
      <w:spacing w:before="0" w:after="0"/>
      <w:ind w:left="720" w:hanging="0"/>
      <w:contextualSpacing/>
    </w:pPr>
    <w:rPr>
      <w:rFonts w:eastAsia="Times New Roman"/>
      <w:lang w:eastAsia="el-GR"/>
    </w:rPr>
  </w:style>
  <w:style w:type="paragraph" w:styleId="Style20" w:customStyle="1">
    <w:name w:val="_Βασικό"/>
    <w:basedOn w:val="Normal"/>
    <w:qFormat/>
    <w:rsid w:val="005d19df"/>
    <w:pPr>
      <w:suppressAutoHyphens w:val="true"/>
      <w:spacing w:before="60" w:after="120"/>
      <w:textAlignment w:val="baseline"/>
    </w:pPr>
    <w:rPr>
      <w:rFonts w:eastAsia="Times New Roman"/>
      <w:color w:val="00000A"/>
      <w:sz w:val="20"/>
      <w:szCs w:val="20"/>
    </w:rPr>
  </w:style>
  <w:style w:type="paragraph" w:styleId="21" w:customStyle="1">
    <w:name w:val="Επικεφαλίδα 21"/>
    <w:basedOn w:val="Normal"/>
    <w:qFormat/>
    <w:rsid w:val="005d19df"/>
    <w:pPr>
      <w:keepNext w:val="true"/>
      <w:tabs>
        <w:tab w:val="left" w:pos="0" w:leader="none"/>
      </w:tabs>
      <w:suppressAutoHyphens w:val="true"/>
      <w:jc w:val="center"/>
      <w:outlineLvl w:val="1"/>
    </w:pPr>
    <w:rPr>
      <w:rFonts w:eastAsia="Times New Roman"/>
      <w:b/>
      <w:color w:val="00000A"/>
      <w:sz w:val="36"/>
      <w:szCs w:val="20"/>
      <w:u w:val="single"/>
    </w:rPr>
  </w:style>
  <w:style w:type="paragraph" w:styleId="BalloonText">
    <w:name w:val="Balloon Text"/>
    <w:basedOn w:val="Normal"/>
    <w:link w:val="Char2"/>
    <w:uiPriority w:val="99"/>
    <w:semiHidden/>
    <w:unhideWhenUsed/>
    <w:qFormat/>
    <w:rsid w:val="005d19df"/>
    <w:pPr/>
    <w:rPr>
      <w:rFonts w:ascii="Tahoma" w:hAnsi="Tahoma" w:cs="Tahoma"/>
      <w:sz w:val="16"/>
      <w:szCs w:val="16"/>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image" Target="media/image2.wmf"/><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LibreOffice/6.0.1.1$Windows_x86 LibreOffice_project/60bfb1526849283ce2491346ed2aa51c465abfe6</Application>
  <Pages>11</Pages>
  <Words>2252</Words>
  <Characters>14534</Characters>
  <CharactersWithSpaces>16862</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2019-07-04T06:31:00Z</dcterms:created>
  <dc:creator>ΠΑΠΑΪΩΑΝΝΟΥ ΜΑΡΙΑ</dc:creator>
  <dc:description/>
  <dc:language>el-GR</dc:language>
  <cp:lastModifiedBy>ΠΑΠΑΪΩΑΝΝΟΥ ΜΑΡΙΑ</cp:lastModifiedBy>
  <cp:lastPrinted>2019-07-04T08:02:00Z</cp:lastPrinted>
  <dcterms:modified xsi:type="dcterms:W3CDTF">2019-07-04T08:26:00Z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