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296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81413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ΔΙΒΑΝΗ ΔΕΣΠΟΙΝΑ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5E87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475E87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475E87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ΑΠΟΡΡΙΜΜΑΤΟΦΟΡΟ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ΚΗΗ 3046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MAN</w:t>
            </w:r>
            <w:r>
              <w:rPr>
                <w:sz w:val="21"/>
                <w:szCs w:val="21"/>
              </w:rPr>
              <w:t xml:space="preserve"> της υπηρεσίας </w:t>
            </w:r>
            <w:r>
              <w:rPr>
                <w:b/>
                <w:bCs/>
                <w:sz w:val="21"/>
                <w:szCs w:val="21"/>
              </w:rPr>
              <w:t>Δ/νσης ΚΑΘΑΡΙ</w:t>
            </w:r>
            <w:r>
              <w:rPr>
                <w:b/>
                <w:bCs/>
                <w:sz w:val="21"/>
                <w:szCs w:val="21"/>
              </w:rPr>
              <w:t>ΟΤΗΤΑ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WMAN18ZZ1BY253998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>Αντικατάσταση εμπρόσθιων ελαστικών Διάσταση: 315/80R22,5 (τεμ.2) Δείκτης Φορτίου: 156/150 Δείκτης Ταχύτητας: Κ Ένδειξη M+S Τύπος πέλματος για αστικές και εθνικές διαδ</w:t>
            </w:r>
            <w:r>
              <w:rPr>
                <w:b/>
                <w:bCs/>
                <w:sz w:val="21"/>
                <w:szCs w:val="21"/>
              </w:rPr>
              <w:t xml:space="preserve">ρομές Ευρωπαϊκών προδιαγραφών Από εταιρεία πλήρους μέλους του ETRTO Με πιστοποίηση 1ης τοποθέτησης στο πέλμα και στη μάρκα Με ελάχιστη πρόσφυση στη βροχή Α. </w:t>
            </w:r>
            <w:r>
              <w:rPr>
                <w:sz w:val="21"/>
                <w:szCs w:val="21"/>
              </w:rPr>
              <w:t>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εμπρόσθια Διάσταση: 315/80R22,5 (τεμ.2) Δείκτης Φορτίου: 156/15</w:t>
            </w:r>
            <w:r>
              <w:rPr>
                <w:b/>
                <w:bCs/>
                <w:sz w:val="21"/>
                <w:szCs w:val="21"/>
              </w:rPr>
              <w:t xml:space="preserve">0 Δείκτης Ταχύτητας: Κ Ένδειξη M+S Τύπος πέλματος για αστικές και εθνικές διαδρομές Ευρωπαϊκών προδιαγραφών Από εταιρεία πλήρους μέλους του ETRTO Με πιστοποίηση 1ης τοποθέτησης στο πέλμα και στη μάρκα Με ελάχιστη πρόσφυση στη βροχή Α. 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</w:t>
            </w:r>
            <w:r>
              <w:rPr>
                <w:b/>
                <w:bCs/>
                <w:sz w:val="21"/>
                <w:szCs w:val="21"/>
              </w:rPr>
              <w:t>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475E8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20.6263.001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Τετάρτη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25/9/2024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475E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5E87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475E87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475E87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475E87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475E87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475E87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475E8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475E87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475E87">
      <w:pPr>
        <w:pStyle w:val="Web"/>
        <w:spacing w:line="336" w:lineRule="atLeast"/>
      </w:pPr>
      <w:r>
        <w:t xml:space="preserve">     </w:t>
      </w:r>
      <w:r>
        <w:t xml:space="preserve">Σύμφωνα με την υπ’ αριθμ. </w:t>
      </w:r>
      <w:r>
        <w:rPr>
          <w:b/>
          <w:bCs/>
        </w:rPr>
        <w:t>81413-23/9/2024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ΚΗΗ 3046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ΚΑΘΑΡΗ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475E87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475E87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475E87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475E87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Τμήμα Διαχείρισης και Συντήρησης Οχημάτων</w:t>
            </w:r>
          </w:p>
        </w:tc>
      </w:tr>
    </w:tbl>
    <w:p w:rsidR="00000000" w:rsidRDefault="00475E87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475E87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475E87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81413-23/9/2024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ΚΗΗ 3046 </w:t>
      </w:r>
      <w:r>
        <w:t xml:space="preserve">τα </w:t>
      </w:r>
      <w:r>
        <w:t xml:space="preserve">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75E87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475E87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5E87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475E87" w:rsidRDefault="00475E87">
      <w:pPr>
        <w:rPr>
          <w:rFonts w:eastAsia="Times New Roman"/>
        </w:rPr>
      </w:pPr>
    </w:p>
    <w:sectPr w:rsidR="00475E87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6B2"/>
    <w:rsid w:val="004706B2"/>
    <w:rsid w:val="004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4453-C53F-43C4-8AE0-1037378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dcterms:created xsi:type="dcterms:W3CDTF">2024-09-23T06:44:00Z</dcterms:created>
  <dcterms:modified xsi:type="dcterms:W3CDTF">2024-09-23T06:44:00Z</dcterms:modified>
</cp:coreProperties>
</file>