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“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921B46">
              <w:rPr>
                <w:rFonts w:cs="Arial"/>
                <w:b w:val="0"/>
                <w:color w:val="000000"/>
              </w:rPr>
              <w:t xml:space="preserve"> Προμήθεια αναλωσίμων¨ για την  Διεύθυνση</w:t>
            </w:r>
            <w:r w:rsidR="0064147A">
              <w:rPr>
                <w:rFonts w:cs="Arial"/>
                <w:b w:val="0"/>
                <w:color w:val="000000"/>
              </w:rPr>
              <w:t xml:space="preserve"> Καθαριότητας 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6609DB">
              <w:rPr>
                <w:rFonts w:ascii="Arial" w:hAnsi="Arial" w:cs="Arial"/>
                <w:sz w:val="20"/>
                <w:szCs w:val="20"/>
              </w:rPr>
              <w:t>9/10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6609DB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6609DB">
        <w:rPr>
          <w:rFonts w:ascii="Arial" w:hAnsi="Arial" w:cs="Arial"/>
          <w:sz w:val="20"/>
          <w:szCs w:val="20"/>
        </w:rPr>
        <w:t>2</w:t>
      </w:r>
      <w:r w:rsidR="00921B4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 xml:space="preserve">00,00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>Κ.Α. 20-6699.001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64147A">
        <w:rPr>
          <w:rFonts w:cs="Arial"/>
          <w:b/>
          <w:color w:val="000000"/>
        </w:rPr>
        <w:t>Λοι</w:t>
      </w:r>
      <w:r w:rsidR="00921B46">
        <w:rPr>
          <w:rFonts w:cs="Arial"/>
          <w:b/>
          <w:color w:val="000000"/>
        </w:rPr>
        <w:t>πές προμήθειες αναλωσίμων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2" w:type="dxa"/>
        <w:tblInd w:w="-176" w:type="dxa"/>
        <w:tblLayout w:type="fixed"/>
        <w:tblLook w:val="0000"/>
      </w:tblPr>
      <w:tblGrid>
        <w:gridCol w:w="710"/>
        <w:gridCol w:w="3402"/>
        <w:gridCol w:w="1134"/>
        <w:gridCol w:w="1559"/>
        <w:gridCol w:w="1984"/>
        <w:gridCol w:w="1733"/>
      </w:tblGrid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Μ/Μ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6609DB" w:rsidRPr="00B9181B" w:rsidTr="00EF40E7">
        <w:trPr>
          <w:trHeight w:val="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D33F02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ΝΑΥΛΟΝ ΦΥΛΛΟ ΧΟΝΤΡΟ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4149E8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F1748E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D33F02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Pr="00D33F02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208,80</w:t>
            </w:r>
          </w:p>
        </w:tc>
      </w:tr>
      <w:tr w:rsidR="006609DB" w:rsidRPr="00B9181B" w:rsidTr="00EF40E7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D33F02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ΣΧΟΙΝΙ Φ10 ΠΟΛΥΑΙΘΥΛΑΙΝΙΟΥ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F1748E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D33F02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205,20</w:t>
            </w:r>
          </w:p>
        </w:tc>
      </w:tr>
      <w:tr w:rsidR="006609DB" w:rsidRPr="00B9181B" w:rsidTr="00EF40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780CC2" w:rsidRDefault="006609DB" w:rsidP="00EF40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ΣΠΡΕΥ ΛΙΠΑΝΤΙΚΑ 450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F1748E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D33F02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163,20</w:t>
            </w:r>
          </w:p>
        </w:tc>
      </w:tr>
      <w:tr w:rsidR="006609DB" w:rsidRPr="00B9181B" w:rsidTr="00EF40E7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ΣΠΡΕΥ ΧΡΩΜΑΤΙΣΤΑ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50,40</w:t>
            </w:r>
          </w:p>
        </w:tc>
      </w:tr>
      <w:tr w:rsidR="006609DB" w:rsidRPr="00B9181B" w:rsidTr="00EF40E7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ΑΦΡΟΙ ΠΟΛΥΟΥΡΕΘΑΝΗΣ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52,80</w:t>
            </w:r>
          </w:p>
        </w:tc>
      </w:tr>
      <w:tr w:rsidR="006609DB" w:rsidRPr="00B9181B" w:rsidTr="00EF40E7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197F33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ΛΑΣΤΙΧΟ ΠΛΕΚΤΟ ¾ Β.Τ.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6609DB" w:rsidRPr="00B9181B" w:rsidTr="00EF40E7">
        <w:trPr>
          <w:trHeight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197F33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ΛΑΣΤΙΧΟ ΠΛΕΚΤΟ ½ Β.Τ.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ΣΠΥΡΑΛ 2’’ ΣΩΛΗΝΑΣ Β.Τ.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282,10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CE40C9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ΡΑΚΗ ΚΑΘΑΡΙΣΜΟΥ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CE40C9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ΔΙΑΛΥΤΙΚΟ ΝΙΤΡΟΥ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CE40C9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CE40C9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545440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Pr="00545440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43,56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197F33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CE40C9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ΩΡΙΟΛΟΡΙΔΕΣ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LEGRAND</w:t>
            </w:r>
            <w:r>
              <w:rPr>
                <w:rFonts w:ascii="Arial" w:hAnsi="Arial" w:cs="Arial"/>
                <w:sz w:val="20"/>
                <w:szCs w:val="20"/>
              </w:rPr>
              <w:t xml:space="preserve"> Ν7,5Χ5,40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112,90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ΤΑΙΝΙΕΣ ΥΦΑΣΜΑΤΙΝΕΣ ( ΚΟΚΚ. ΚΑΦΕ ΜΑΥΡΕΣ)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CE40C9" w:rsidRDefault="006609DB" w:rsidP="00EF40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ΛΑΜΑΚΙΑ   2-60 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ΛΑΜΕΣ ΚΟΠΗΣ ΣΕΓΑΣ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9,68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ΣΙΛΙΚΟΝΗ ΔΙΑΦΑΝΗ ΠΟΛΥΟΥΡΕΘΑΝΗΣ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29,04</w:t>
            </w:r>
          </w:p>
        </w:tc>
      </w:tr>
      <w:tr w:rsidR="006609DB" w:rsidRPr="00B9181B" w:rsidTr="00EF40E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Default="006609DB" w:rsidP="00EF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ΜΟΝΩΤΙΚΕΣ ΤΑΙΝΙΕΣ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DB" w:rsidRDefault="006609DB" w:rsidP="00EF40E7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19,20</w:t>
            </w:r>
          </w:p>
        </w:tc>
      </w:tr>
      <w:tr w:rsidR="006609DB" w:rsidRPr="00B9181B" w:rsidTr="00EF40E7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B9181B" w:rsidRDefault="006609DB" w:rsidP="00EF40E7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609DB" w:rsidRPr="00B9181B" w:rsidRDefault="006609DB" w:rsidP="00EF40E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609DB" w:rsidRPr="00B9181B" w:rsidRDefault="006609DB" w:rsidP="00EF40E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1.597,28</w:t>
            </w:r>
          </w:p>
        </w:tc>
      </w:tr>
      <w:tr w:rsidR="006609DB" w:rsidRPr="00B9181B" w:rsidTr="00EF40E7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9DB" w:rsidRPr="00B9181B" w:rsidTr="00EF40E7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B9181B" w:rsidRDefault="006609DB" w:rsidP="00EF40E7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6609DB" w:rsidRPr="00B9181B" w:rsidRDefault="006609DB" w:rsidP="00EF40E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383,35</w:t>
            </w:r>
          </w:p>
        </w:tc>
      </w:tr>
      <w:tr w:rsidR="006609DB" w:rsidRPr="00B9181B" w:rsidTr="00EF40E7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DB" w:rsidRPr="00B9181B" w:rsidRDefault="006609DB" w:rsidP="00EF40E7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9DB" w:rsidRPr="00B9181B" w:rsidRDefault="006609DB" w:rsidP="00EF40E7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1.980,63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35170F"/>
    <w:rsid w:val="003724A3"/>
    <w:rsid w:val="004B19E9"/>
    <w:rsid w:val="0064147A"/>
    <w:rsid w:val="006609DB"/>
    <w:rsid w:val="00786983"/>
    <w:rsid w:val="007C5E78"/>
    <w:rsid w:val="00846D0D"/>
    <w:rsid w:val="00921B46"/>
    <w:rsid w:val="009B1431"/>
    <w:rsid w:val="00BB7059"/>
    <w:rsid w:val="00DD2981"/>
    <w:rsid w:val="00EC7D9D"/>
    <w:rsid w:val="00F53A49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2019-10-09T09:00:00Z</dcterms:created>
  <dcterms:modified xsi:type="dcterms:W3CDTF">2019-10-09T09:00:00Z</dcterms:modified>
</cp:coreProperties>
</file>