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ED" w:rsidRPr="00D4647C" w:rsidRDefault="00FD3EED" w:rsidP="00BB0108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B1CB3" w:rsidRDefault="00AB1CB3" w:rsidP="004F1176">
      <w:pPr>
        <w:jc w:val="center"/>
        <w:rPr>
          <w:rFonts w:eastAsia="SimSun"/>
          <w:b/>
          <w:sz w:val="28"/>
          <w:szCs w:val="24"/>
          <w:lang w:eastAsia="zh-CN"/>
        </w:rPr>
      </w:pPr>
      <w:r w:rsidRPr="00A63ED6">
        <w:rPr>
          <w:rFonts w:eastAsia="SimSun"/>
          <w:b/>
          <w:sz w:val="28"/>
          <w:szCs w:val="24"/>
          <w:lang w:eastAsia="zh-CN"/>
        </w:rPr>
        <w:t xml:space="preserve">ΠΙΝΑΚΑΣ </w:t>
      </w:r>
      <w:r w:rsidR="00AD5404">
        <w:rPr>
          <w:rFonts w:eastAsia="SimSun"/>
          <w:b/>
          <w:sz w:val="28"/>
          <w:szCs w:val="24"/>
          <w:lang w:eastAsia="zh-CN"/>
        </w:rPr>
        <w:t xml:space="preserve">ΣΥΜΜΟΡΦΩΣΗΣ - </w:t>
      </w:r>
      <w:r w:rsidRPr="00A63ED6">
        <w:rPr>
          <w:rFonts w:eastAsia="SimSun"/>
          <w:b/>
          <w:sz w:val="28"/>
          <w:szCs w:val="24"/>
          <w:lang w:eastAsia="zh-CN"/>
        </w:rPr>
        <w:t>ΤΕΧΝΙΚΩΝ ΠΡΟΔΙΑΓΡΑΦΩΝ</w:t>
      </w:r>
    </w:p>
    <w:p w:rsidR="00200325" w:rsidRDefault="00200325" w:rsidP="004F1176">
      <w:pPr>
        <w:jc w:val="center"/>
        <w:rPr>
          <w:rFonts w:eastAsia="SimSun"/>
          <w:b/>
          <w:sz w:val="28"/>
          <w:szCs w:val="24"/>
          <w:lang w:eastAsia="zh-CN"/>
        </w:rPr>
      </w:pPr>
    </w:p>
    <w:p w:rsidR="00200325" w:rsidRPr="004F1176" w:rsidRDefault="00200325" w:rsidP="004F1176">
      <w:pPr>
        <w:jc w:val="center"/>
        <w:rPr>
          <w:rFonts w:eastAsia="SimSun"/>
          <w:b/>
          <w:sz w:val="28"/>
          <w:szCs w:val="24"/>
          <w:lang w:val="en-US" w:eastAsia="zh-CN"/>
        </w:rPr>
      </w:pPr>
      <w:bookmarkStart w:id="0" w:name="_GoBack"/>
      <w:bookmarkEnd w:id="0"/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7229"/>
        <w:gridCol w:w="1701"/>
      </w:tblGrid>
      <w:tr w:rsidR="000B5CAB" w:rsidRPr="000B5CAB" w:rsidTr="00191426">
        <w:trPr>
          <w:trHeight w:hRule="exact"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5CAB" w:rsidRPr="000B5CAB" w:rsidRDefault="000B5CAB" w:rsidP="000B5CAB">
            <w:pPr>
              <w:widowControl w:val="0"/>
              <w:spacing w:after="0" w:line="272" w:lineRule="exact"/>
              <w:ind w:left="34" w:right="189"/>
              <w:jc w:val="center"/>
              <w:rPr>
                <w:rFonts w:ascii="Calibri" w:eastAsia="Calibri" w:hAnsi="Calibri" w:cs="Arial"/>
                <w:lang w:val="en-US"/>
              </w:rPr>
            </w:pPr>
            <w:r w:rsidRPr="000B5CAB">
              <w:rPr>
                <w:rFonts w:ascii="Calibri" w:eastAsia="Calibri" w:hAnsi="Calibri" w:cs="Arial"/>
                <w:lang w:val="en-US"/>
              </w:rPr>
              <w:t>(α)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5CAB" w:rsidRPr="000B5CAB" w:rsidRDefault="000B5CAB" w:rsidP="000B5CAB">
            <w:pPr>
              <w:widowControl w:val="0"/>
              <w:spacing w:after="0" w:line="272" w:lineRule="exact"/>
              <w:ind w:left="247" w:right="247"/>
              <w:jc w:val="center"/>
              <w:rPr>
                <w:rFonts w:ascii="Calibri" w:eastAsia="Calibri" w:hAnsi="Calibri" w:cs="Arial"/>
                <w:lang w:val="en-US"/>
              </w:rPr>
            </w:pPr>
            <w:r w:rsidRPr="000B5CAB">
              <w:rPr>
                <w:rFonts w:ascii="Calibri" w:eastAsia="Calibri" w:hAnsi="Calibri" w:cs="Arial"/>
                <w:lang w:val="en-US"/>
              </w:rPr>
              <w:t>(β)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5CAB" w:rsidRPr="000B5CAB" w:rsidRDefault="000B5CAB" w:rsidP="000B5CAB">
            <w:pPr>
              <w:widowControl w:val="0"/>
              <w:spacing w:after="0" w:line="272" w:lineRule="exact"/>
              <w:ind w:left="695" w:right="695"/>
              <w:jc w:val="center"/>
              <w:rPr>
                <w:rFonts w:ascii="Calibri" w:eastAsia="Calibri" w:hAnsi="Calibri" w:cs="Arial"/>
                <w:lang w:val="en-US"/>
              </w:rPr>
            </w:pPr>
            <w:r w:rsidRPr="000B5CAB">
              <w:rPr>
                <w:rFonts w:ascii="Calibri" w:eastAsia="Calibri" w:hAnsi="Calibri" w:cs="Arial"/>
                <w:lang w:val="en-US"/>
              </w:rPr>
              <w:t>(γ)</w:t>
            </w:r>
          </w:p>
          <w:p w:rsidR="000B5CAB" w:rsidRPr="000B5CAB" w:rsidRDefault="000B5CAB" w:rsidP="000B5CAB">
            <w:pPr>
              <w:widowControl w:val="0"/>
              <w:spacing w:before="154" w:after="0" w:line="240" w:lineRule="auto"/>
              <w:ind w:left="96" w:right="96"/>
              <w:jc w:val="center"/>
              <w:rPr>
                <w:rFonts w:ascii="Calibri" w:eastAsia="Calibri" w:hAnsi="Calibri" w:cs="Arial"/>
                <w:lang w:val="en-US"/>
              </w:rPr>
            </w:pPr>
            <w:r w:rsidRPr="000B5CAB">
              <w:rPr>
                <w:rFonts w:ascii="Calibri" w:eastAsia="Calibri" w:hAnsi="Calibri" w:cs="Arial"/>
                <w:spacing w:val="-1"/>
                <w:w w:val="105"/>
                <w:lang w:val="en-US"/>
              </w:rPr>
              <w:t xml:space="preserve">ΥΠΟΧΡΕΩΤΙΚΗ </w:t>
            </w:r>
            <w:r w:rsidRPr="000B5CAB">
              <w:rPr>
                <w:rFonts w:ascii="Calibri" w:eastAsia="Calibri" w:hAnsi="Calibri" w:cs="Arial"/>
                <w:w w:val="105"/>
                <w:lang w:val="en-US"/>
              </w:rPr>
              <w:t>ΑΠΑΙΤΗΣΗ</w:t>
            </w:r>
          </w:p>
        </w:tc>
      </w:tr>
      <w:tr w:rsidR="000B5CAB" w:rsidRPr="000B5CAB" w:rsidTr="00191426">
        <w:trPr>
          <w:trHeight w:hRule="exact" w:val="8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5CAB" w:rsidRPr="000B5CAB" w:rsidRDefault="000B5CAB" w:rsidP="000B5CAB">
            <w:pPr>
              <w:widowControl w:val="0"/>
              <w:spacing w:before="154" w:after="0" w:line="240" w:lineRule="auto"/>
              <w:ind w:left="34" w:right="189"/>
              <w:jc w:val="center"/>
              <w:rPr>
                <w:rFonts w:ascii="Calibri" w:eastAsia="Calibri" w:hAnsi="Calibri" w:cs="Arial"/>
                <w:lang w:val="en-US"/>
              </w:rPr>
            </w:pPr>
            <w:r w:rsidRPr="000B5CAB">
              <w:rPr>
                <w:rFonts w:ascii="Calibri" w:eastAsia="Calibri" w:hAnsi="Calibri" w:cs="Arial"/>
                <w:lang w:val="en-US"/>
              </w:rPr>
              <w:t>Α/Α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5CAB" w:rsidRPr="000B5CAB" w:rsidRDefault="000B5CAB" w:rsidP="000B5CAB">
            <w:pPr>
              <w:widowControl w:val="0"/>
              <w:spacing w:before="154" w:after="0" w:line="240" w:lineRule="auto"/>
              <w:ind w:left="247" w:right="247"/>
              <w:jc w:val="center"/>
              <w:rPr>
                <w:rFonts w:ascii="Calibri" w:eastAsia="Calibri" w:hAnsi="Calibri" w:cs="Arial"/>
                <w:lang w:val="en-US"/>
              </w:rPr>
            </w:pPr>
            <w:r w:rsidRPr="000B5CAB">
              <w:rPr>
                <w:rFonts w:ascii="Calibri" w:eastAsia="Calibri" w:hAnsi="Calibri" w:cs="Arial"/>
                <w:w w:val="110"/>
                <w:lang w:val="en-US"/>
              </w:rPr>
              <w:t>ΠΡΟ∆ΙΑΓΡΑΦΕΣ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5CAB" w:rsidRPr="000B5CAB" w:rsidRDefault="000B5CAB" w:rsidP="000B5CAB">
            <w:pPr>
              <w:widowControl w:val="0"/>
              <w:spacing w:before="154" w:after="0" w:line="240" w:lineRule="auto"/>
              <w:ind w:left="96" w:right="96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</w:tr>
      <w:tr w:rsidR="000B5CAB" w:rsidRPr="000B5CAB" w:rsidTr="00191426">
        <w:trPr>
          <w:trHeight w:val="49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  <w:b/>
                <w:lang w:val="en-US"/>
              </w:rPr>
            </w:pPr>
            <w:r w:rsidRPr="000B5CAB">
              <w:rPr>
                <w:rFonts w:ascii="Calibri" w:eastAsia="Calibri" w:hAnsi="Calibri" w:cs="Arial"/>
                <w:b/>
                <w:w w:val="110"/>
                <w:lang w:val="en-US"/>
              </w:rPr>
              <w:t>Α. ΣΤΑΘΜΟΙ (ΗΛΕΚΤΡΟΝΙΚΕΣ ΘΕΣΕΙΣ)</w:t>
            </w:r>
          </w:p>
        </w:tc>
      </w:tr>
      <w:tr w:rsidR="000B5CAB" w:rsidRPr="000B5CAB" w:rsidTr="00191426">
        <w:trPr>
          <w:trHeight w:hRule="exact"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center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107" w:right="9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Συνολικές θέσεις κλειδώματος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ind w:firstLine="187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</w:tr>
      <w:tr w:rsidR="000B5CAB" w:rsidRPr="000B5CAB" w:rsidTr="00191426">
        <w:trPr>
          <w:trHeight w:hRule="exact" w:val="9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center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103" w:right="9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Ο μηχανισμός κλειδώματος να μην μπορεί να παραβιαστεί ή παρακαμφθεί με κοινά εργαλεία (πένσα, κατσαβίδι, κλειδιά</w:t>
            </w:r>
          </w:p>
          <w:p w:rsidR="000B5CAB" w:rsidRPr="000B5CAB" w:rsidRDefault="000B5CAB" w:rsidP="000B5CAB">
            <w:pPr>
              <w:widowControl w:val="0"/>
              <w:spacing w:after="0" w:line="276" w:lineRule="auto"/>
              <w:ind w:left="103" w:right="9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 xml:space="preserve">γερμανικά ή </w:t>
            </w:r>
            <w:proofErr w:type="spellStart"/>
            <w:r w:rsidRPr="000B5CAB">
              <w:rPr>
                <w:rFonts w:ascii="Calibri" w:eastAsia="Calibri" w:hAnsi="Calibri" w:cs="Arial"/>
              </w:rPr>
              <w:t>Άλλεν</w:t>
            </w:r>
            <w:proofErr w:type="spellEnd"/>
            <w:r w:rsidRPr="000B5CAB">
              <w:rPr>
                <w:rFonts w:ascii="Calibri" w:eastAsia="Calibri" w:hAnsi="Calibri" w:cs="Arial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CAB" w:rsidRPr="00200325" w:rsidRDefault="000B5CAB" w:rsidP="000B5CAB">
            <w:pPr>
              <w:widowControl w:val="0"/>
              <w:spacing w:after="0" w:line="240" w:lineRule="auto"/>
              <w:ind w:firstLine="187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191426">
        <w:trPr>
          <w:trHeight w:hRule="exact" w:val="8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center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103" w:right="9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Σε περίπτωση διακοπής ρεύματος, η κλειδαριά θα πρέπει να παραμένει σε κλειδωμένη θέση ασφαλίζοντας τα ποδήλατα στις θέσεις τους.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ind w:firstLine="187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191426">
        <w:trPr>
          <w:trHeight w:hRule="exact" w:val="1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center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103" w:right="9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Οι ηλεκτρονικές θέσεις κλειδώματος θα πρέπει να είναι διακριτές μεταξύ τους (</w:t>
            </w:r>
            <w:proofErr w:type="spellStart"/>
            <w:r w:rsidRPr="000B5CAB">
              <w:rPr>
                <w:rFonts w:ascii="Calibri" w:eastAsia="Calibri" w:hAnsi="Calibri" w:cs="Arial"/>
              </w:rPr>
              <w:t>modular</w:t>
            </w:r>
            <w:proofErr w:type="spellEnd"/>
            <w:r w:rsidRPr="000B5CAB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0B5CAB">
              <w:rPr>
                <w:rFonts w:ascii="Calibri" w:eastAsia="Calibri" w:hAnsi="Calibri" w:cs="Arial"/>
              </w:rPr>
              <w:t>locks</w:t>
            </w:r>
            <w:proofErr w:type="spellEnd"/>
            <w:r w:rsidRPr="000B5CAB">
              <w:rPr>
                <w:rFonts w:ascii="Calibri" w:eastAsia="Calibri" w:hAnsi="Calibri" w:cs="Arial"/>
              </w:rPr>
              <w:t>). Κάθε κλειδαριά θα πρέπει να μπορεί να αφαιρεθεί με εύκολο τρόπο σε περίπτωση βλάβης χωρίς να επηρεάζονται οι υπόλοιπες κλειδαριές και η λειτουργία του συστήματος.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ind w:firstLine="187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191426">
        <w:trPr>
          <w:trHeight w:hRule="exact" w:val="1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center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103" w:right="9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Η ταυτοποίηση των χρηστών θα γίνεται με την χρήση καρτών ραδιοσυχνοτήτων (RFID) ή άλλου ισοδύναμου συστήματος σε κάθε βάση κλειδώματος των ποδηλάτων για ευκολία του χρήστη. Σε περίπτωση χρήσης άλλου συστήματος να περιγραφεί το νέο σύστημα.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ind w:firstLine="82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191426">
        <w:trPr>
          <w:trHeight w:hRule="exact" w:val="1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center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103" w:right="93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 xml:space="preserve">Κάθε βάση κλειδώματος θα πρέπει να διαθέτει οθόνη LCD ή </w:t>
            </w:r>
            <w:r w:rsidRPr="000B5CAB">
              <w:rPr>
                <w:rFonts w:ascii="Calibri" w:eastAsia="Calibri" w:hAnsi="Calibri" w:cs="Arial"/>
                <w:lang w:val="en-GB"/>
              </w:rPr>
              <w:t>LED</w:t>
            </w:r>
            <w:r w:rsidRPr="000B5CAB">
              <w:rPr>
                <w:rFonts w:ascii="Calibri" w:eastAsia="Calibri" w:hAnsi="Calibri" w:cs="Arial"/>
              </w:rPr>
              <w:t xml:space="preserve"> και τουλάχιστον πιστοποιημένο αναγνώστη καρτών (για τακτικούς χρήστες) ώστε ο χρήστης να ενημερώνεται σε πραγματικό χρόνο κατά την παράδοση ή παραλαβή του ποδηλάτου για τις ενέργειες που πραγματοποιεί.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ind w:firstLine="82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191426">
        <w:trPr>
          <w:trHeight w:hRule="exact" w:val="10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center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103" w:right="93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Κάθε βάση κλειδώματος μπορεί να ξεκλειδώσει αυτόματα με την αποστολή ενός SMS σε προκαθορισμένο αριθμό δηλώνοντας τον αριθμό της κλειδαριάς που βρίσκεται το ποδήλατο.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ind w:firstLine="82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191426">
        <w:trPr>
          <w:trHeight w:hRule="exact" w:val="1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center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103" w:right="93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Η κάθε κλειδαριά θα πρέπει να ειδοποιεί με ηχητική και οπτική ένδειξη το χρήστη όταν παραλαμβάνει ή επιστρέφει το ποδήλατο και το τοποθετεί στη θέση κλειδώματος ότι η διαδικασία έγινε με επιτυχία. Σε διαφορετική περίπτωση να ειδοποιεί με κατάλληλη ηχητική και οπτική ένδειξη το χρήστη ότι η διαδικασία απέτυχε και η οθόνη να δίνει οδηγίες.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ind w:firstLine="82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191426">
        <w:trPr>
          <w:trHeight w:hRule="exact" w:val="10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67" w:lineRule="exact"/>
              <w:ind w:left="34" w:right="189"/>
              <w:jc w:val="center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102" w:right="143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Να ειδοποιεί τον χρήστη με ηχητική και οπτική ένδειξη για το ποδήλατο, το οποίο θα πρέπει να παραλάβει. Η ένδειξη να προέρχεται από τη συγκεκριμένη θέση κλειδώματος του προς παραλαβή ποδηλάτου.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ind w:firstLine="82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191426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center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67" w:lineRule="exact"/>
              <w:ind w:left="34" w:right="143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Δυνατότητα προσθήκης επιπρόσθετων θέσεων κλειδώματος. Να προσδιοριστεί ο μέγιστος δυνατός αριθμός.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ind w:firstLine="82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191426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center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43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Δυνατότητα δήλωσης του χρήστη σε κάθε βάση κλειδώματος των ποδηλάτων πιθανή βλάβη του ποδηλάτου με επιλογή ΝΑΙ/ΟΧΙ.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ind w:firstLine="82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191426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center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265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 xml:space="preserve">Οι θέσεις κλειδώματος θα έχουν εγγύηση </w:t>
            </w:r>
            <w:proofErr w:type="spellStart"/>
            <w:r w:rsidRPr="000B5CAB">
              <w:rPr>
                <w:rFonts w:ascii="Calibri" w:eastAsia="Calibri" w:hAnsi="Calibri" w:cs="Arial"/>
              </w:rPr>
              <w:t>αντισκωριακής</w:t>
            </w:r>
            <w:proofErr w:type="spellEnd"/>
            <w:r w:rsidRPr="000B5CAB">
              <w:rPr>
                <w:rFonts w:ascii="Calibri" w:eastAsia="Calibri" w:hAnsi="Calibri" w:cs="Arial"/>
              </w:rPr>
              <w:t xml:space="preserve"> προστασίας.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ind w:firstLine="82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191426">
        <w:trPr>
          <w:trHeight w:val="64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 w:firstLine="82"/>
              <w:jc w:val="both"/>
              <w:rPr>
                <w:rFonts w:ascii="Calibri" w:eastAsia="Calibri" w:hAnsi="Calibri" w:cs="Arial"/>
                <w:b/>
              </w:rPr>
            </w:pPr>
            <w:r w:rsidRPr="000B5CAB">
              <w:rPr>
                <w:rFonts w:ascii="Calibri" w:eastAsia="Calibri" w:hAnsi="Calibri" w:cs="Arial"/>
                <w:b/>
                <w:w w:val="110"/>
              </w:rPr>
              <w:lastRenderedPageBreak/>
              <w:t>Β. ΣΥΜΒΑΤΙΚΑ ΠΟΔΗΛΑΤΑ ΔΗΜΟΣΙΑΣ ΧΡΗΣΗΣ</w:t>
            </w:r>
          </w:p>
        </w:tc>
      </w:tr>
      <w:tr w:rsidR="000B5CAB" w:rsidRPr="000B5CAB" w:rsidTr="00191426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center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41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Ποσότητα ποδηλάτων για κίνηση σε αστικό ιστό.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ind w:firstLine="82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19142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center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41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Να είναι εύκολα στη χρήση από αμφότερα τα φύλα.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ind w:firstLine="82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19142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center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before="1" w:after="0" w:line="240" w:lineRule="auto"/>
              <w:ind w:left="34" w:right="41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 xml:space="preserve">Να διαθέτουν αντικλεπτικό και </w:t>
            </w:r>
            <w:proofErr w:type="spellStart"/>
            <w:r w:rsidRPr="000B5CAB">
              <w:rPr>
                <w:rFonts w:ascii="Calibri" w:eastAsia="Calibri" w:hAnsi="Calibri" w:cs="Arial"/>
              </w:rPr>
              <w:t>αντιβανδαλιστικό</w:t>
            </w:r>
            <w:proofErr w:type="spellEnd"/>
            <w:r w:rsidRPr="000B5CAB">
              <w:rPr>
                <w:rFonts w:ascii="Calibri" w:eastAsia="Calibri" w:hAnsi="Calibri" w:cs="Arial"/>
              </w:rPr>
              <w:t xml:space="preserve"> σχεδιασμό. Να γίνει περιγραφή αυτού.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ind w:firstLine="82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</w:tr>
      <w:tr w:rsidR="000B5CAB" w:rsidRPr="000B5CAB" w:rsidTr="00191426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center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41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Τροχοί.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ind w:firstLine="82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</w:tr>
      <w:tr w:rsidR="000B5CAB" w:rsidRPr="000B5CAB" w:rsidTr="00191426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center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41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Να έχουν πλαίσιο αλουμινίου.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</w:tr>
      <w:tr w:rsidR="000B5CAB" w:rsidRPr="000B5CAB" w:rsidTr="00191426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center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41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 xml:space="preserve">Να αποτελούνται από ανοξείδωτα </w:t>
            </w:r>
            <w:r w:rsidRPr="000B5CAB">
              <w:rPr>
                <w:rFonts w:ascii="Calibri" w:eastAsia="Calibri" w:hAnsi="Calibri" w:cs="Arial"/>
                <w:color w:val="000000"/>
              </w:rPr>
              <w:t xml:space="preserve">υλικά στον μεγαλύτερο δυνατό βαθμό (π.χ. ζάντες, τιμόνι κ.λπ.) </w:t>
            </w:r>
            <w:r w:rsidRPr="000B5CAB">
              <w:rPr>
                <w:rFonts w:ascii="Calibri" w:eastAsia="Calibri" w:hAnsi="Calibri" w:cs="Arial"/>
                <w:b/>
                <w:i/>
                <w:color w:val="000000"/>
                <w:u w:val="single"/>
              </w:rPr>
              <w:t>Ο υποψήφιος ανάδοχος θα πρέπει να διευκρινίσει ποια εξαρτήματα δεν είναι ανοξείδωτα.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191426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center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41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 xml:space="preserve">Να παρέχουν εγγύηση </w:t>
            </w:r>
            <w:proofErr w:type="spellStart"/>
            <w:r w:rsidRPr="000B5CAB">
              <w:rPr>
                <w:rFonts w:ascii="Calibri" w:eastAsia="Calibri" w:hAnsi="Calibri" w:cs="Arial"/>
              </w:rPr>
              <w:t>αντισκωριακής</w:t>
            </w:r>
            <w:proofErr w:type="spellEnd"/>
            <w:r w:rsidRPr="000B5CAB">
              <w:rPr>
                <w:rFonts w:ascii="Calibri" w:eastAsia="Calibri" w:hAnsi="Calibri" w:cs="Arial"/>
              </w:rPr>
              <w:t xml:space="preserve"> προστασίας για το σκελετό.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191426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center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41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 xml:space="preserve">Να παρέχουν εγγύηση </w:t>
            </w:r>
            <w:proofErr w:type="spellStart"/>
            <w:r w:rsidRPr="000B5CAB">
              <w:rPr>
                <w:rFonts w:ascii="Calibri" w:eastAsia="Calibri" w:hAnsi="Calibri" w:cs="Arial"/>
              </w:rPr>
              <w:t>αντισκωριακής</w:t>
            </w:r>
            <w:proofErr w:type="spellEnd"/>
            <w:r w:rsidRPr="000B5CAB">
              <w:rPr>
                <w:rFonts w:ascii="Calibri" w:eastAsia="Calibri" w:hAnsi="Calibri" w:cs="Arial"/>
              </w:rPr>
              <w:t xml:space="preserve"> προστασίας τουλάχιστον δύο ετών για τα ανταλλακτικά.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191426">
        <w:trPr>
          <w:trHeight w:val="10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center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41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Να βεβαιωθεί η διαθεσιμότητα ανταλλακτικών που διασφαλίζουν τη λειτουργία των ποδηλάτων για τουλάχιστον πέντε έτη από την ημερομηνία έναρξης λειτουργίας του συστήματος καθώς και διαθεσιμότητα επιπλέον ποδηλάτων ιδίων προδιαγραφών σε περίπτωση επέκτασης</w:t>
            </w:r>
          </w:p>
          <w:p w:rsidR="000B5CAB" w:rsidRPr="000B5CAB" w:rsidRDefault="000B5CAB" w:rsidP="000B5CAB">
            <w:pPr>
              <w:widowControl w:val="0"/>
              <w:spacing w:after="0" w:line="240" w:lineRule="auto"/>
              <w:ind w:left="34" w:right="41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του συστήματος.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</w:tr>
      <w:tr w:rsidR="000B5CAB" w:rsidRPr="000B5CAB" w:rsidTr="00191426">
        <w:trPr>
          <w:trHeight w:val="10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center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41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Να διαθέτουν σέλα από ανατομικό ανθεκτικό υλικό με σύστημα ρύθμισης του ύψους η οποία δεν θα αποσπάται χωρίς την θέληση του χρήστη διαθέτοντας εσωτερικό μηχανισμό ασφάλισης της στον σκελετό.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191426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center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41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Να διαθέτουν ενσωματωμένο σύστημα GPS / GPRS για να δίνουν πληροφορίες σε πραγματικό χρόνο στο λογισμικό ελέγχου του συστήματος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191426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center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41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Το σύστημα GPS / GPRS θα πρέπει να είναι ενεργειακά αυτόνομο και να λειτουργεί με μπαταρία μακράς διαρκείας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191426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center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41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Συμμόρφωση των ποδηλάτων που κινούνται σε αστικό ιστό με τις τεχνικές προδιαγραφές.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191426">
        <w:trPr>
          <w:trHeight w:val="1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center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41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Ο υποψήφιος ανάδοχος εφόσον δεν κατασκευάζει ο ίδιος τα ποδήλατα, θα πρέπει να υποβάλλει στην τεχνική του προσφορά γραπτή δέσμευση από τον κατασκευαστή των ποδηλάτων πρόθεσης συνεργασίας καθώς και ότι θα τηρούνται τα προαναφερόμενα χαρακτηριστικά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191426">
        <w:trPr>
          <w:trHeight w:val="10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center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41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Ο υποψήφιος ανάδοχος θα πρέπει να παρέχει διασφαλισμένη διαθεσιμότητα επιπλέον ποδηλάτων ιδίων προδιαγραφών ώστε να μπορέσει να εφοδιάσει το Δήμο σε περίπτωση επέκτασης του συστήματος (μέχρι και διπλασιασμό του).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191426">
        <w:trPr>
          <w:trHeight w:val="60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  <w:b/>
                <w:lang w:val="en-US"/>
              </w:rPr>
            </w:pPr>
            <w:r w:rsidRPr="000B5CAB">
              <w:rPr>
                <w:rFonts w:ascii="Calibri" w:eastAsia="Calibri" w:hAnsi="Calibri" w:cs="Arial"/>
                <w:b/>
                <w:w w:val="110"/>
                <w:lang w:val="en-US"/>
              </w:rPr>
              <w:t xml:space="preserve">Γ. ΗΛΕΚΤΡΙΚΑ ΠΟ∆ΗΛΑΤΑ </w:t>
            </w:r>
          </w:p>
        </w:tc>
      </w:tr>
      <w:tr w:rsidR="000B5CAB" w:rsidRPr="000B5CAB" w:rsidTr="000B5CAB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107" w:right="9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Προμήθεια ηλεκτρικών ποδηλάτων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</w:tr>
      <w:tr w:rsidR="000B5CAB" w:rsidRPr="000B5CAB" w:rsidTr="000B5CAB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103" w:right="188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 xml:space="preserve">Μέγιστη </w:t>
            </w:r>
            <w:proofErr w:type="spellStart"/>
            <w:r w:rsidRPr="000B5CAB">
              <w:rPr>
                <w:rFonts w:ascii="Calibri" w:eastAsia="Calibri" w:hAnsi="Calibri" w:cs="Arial"/>
              </w:rPr>
              <w:t>αυτονοµία</w:t>
            </w:r>
            <w:proofErr w:type="spellEnd"/>
            <w:r w:rsidRPr="000B5CAB">
              <w:rPr>
                <w:rFonts w:ascii="Calibri" w:eastAsia="Calibri" w:hAnsi="Calibri" w:cs="Arial"/>
              </w:rPr>
              <w:t xml:space="preserve"> µε πλήρως </w:t>
            </w:r>
            <w:proofErr w:type="spellStart"/>
            <w:r w:rsidRPr="000B5CAB">
              <w:rPr>
                <w:rFonts w:ascii="Calibri" w:eastAsia="Calibri" w:hAnsi="Calibri" w:cs="Arial"/>
              </w:rPr>
              <w:t>φορτισµένη</w:t>
            </w:r>
            <w:proofErr w:type="spellEnd"/>
            <w:r w:rsidRPr="000B5CAB">
              <w:rPr>
                <w:rFonts w:ascii="Calibri" w:eastAsia="Calibri" w:hAnsi="Calibri" w:cs="Arial"/>
              </w:rPr>
              <w:t xml:space="preserve"> µ</w:t>
            </w:r>
            <w:proofErr w:type="spellStart"/>
            <w:r w:rsidRPr="000B5CAB">
              <w:rPr>
                <w:rFonts w:ascii="Calibri" w:eastAsia="Calibri" w:hAnsi="Calibri" w:cs="Arial"/>
              </w:rPr>
              <w:t>παταρία</w:t>
            </w:r>
            <w:proofErr w:type="spellEnd"/>
            <w:r w:rsidRPr="000B5CAB">
              <w:rPr>
                <w:rFonts w:ascii="Calibri" w:eastAsia="Calibri" w:hAnsi="Calibri" w:cs="Arial"/>
              </w:rPr>
              <w:t xml:space="preserve"> (</w:t>
            </w:r>
            <w:proofErr w:type="spellStart"/>
            <w:r w:rsidRPr="000B5CAB">
              <w:rPr>
                <w:rFonts w:ascii="Calibri" w:eastAsia="Calibri" w:hAnsi="Calibri" w:cs="Arial"/>
              </w:rPr>
              <w:t>λιθίου</w:t>
            </w:r>
            <w:proofErr w:type="spellEnd"/>
            <w:r w:rsidRPr="000B5CAB">
              <w:rPr>
                <w:rFonts w:ascii="Calibri" w:eastAsia="Calibri" w:hAnsi="Calibri" w:cs="Arial"/>
              </w:rPr>
              <w:t xml:space="preserve"> ή </w:t>
            </w:r>
            <w:proofErr w:type="spellStart"/>
            <w:r w:rsidRPr="000B5CAB">
              <w:rPr>
                <w:rFonts w:ascii="Calibri" w:eastAsia="Calibri" w:hAnsi="Calibri" w:cs="Arial"/>
              </w:rPr>
              <w:t>gel</w:t>
            </w:r>
            <w:proofErr w:type="spellEnd"/>
            <w:r w:rsidRPr="000B5CAB">
              <w:rPr>
                <w:rFonts w:ascii="Calibri" w:eastAsia="Calibri" w:hAnsi="Calibri" w:cs="Arial"/>
              </w:rPr>
              <w:t xml:space="preserve">) τουλάχιστον 80 </w:t>
            </w:r>
            <w:proofErr w:type="spellStart"/>
            <w:r w:rsidRPr="000B5CAB">
              <w:rPr>
                <w:rFonts w:ascii="Calibri" w:eastAsia="Calibri" w:hAnsi="Calibri" w:cs="Arial"/>
              </w:rPr>
              <w:t>km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103" w:right="188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Ενσωματωμένο σύστημα GPS / GPRS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</w:tr>
      <w:tr w:rsidR="000B5CAB" w:rsidRPr="000B5CAB" w:rsidTr="000B5CAB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103" w:right="136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Μέγιστη τελική ταχύτητα 25km/h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103" w:right="143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Μέγιστος αριθμός επαναφορτίσεων ≥700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</w:tr>
      <w:tr w:rsidR="000B5CAB" w:rsidRPr="000B5CAB" w:rsidTr="000B5CAB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103" w:right="93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Μέγιστος χρόνος επαναφόρτισης το πολύ 5 ώρες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103" w:right="686"/>
              <w:jc w:val="both"/>
              <w:rPr>
                <w:rFonts w:ascii="Calibri" w:eastAsia="Calibri" w:hAnsi="Calibri" w:cs="Arial"/>
                <w:color w:val="000000"/>
              </w:rPr>
            </w:pPr>
            <w:r w:rsidRPr="000B5CAB">
              <w:rPr>
                <w:rFonts w:ascii="Calibri" w:eastAsia="Calibri" w:hAnsi="Calibri" w:cs="Arial"/>
                <w:color w:val="000000"/>
              </w:rPr>
              <w:t>Σύστημα κίνησης ιμάντας ή αλυσίδας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67" w:lineRule="exact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lastRenderedPageBreak/>
              <w:t>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67" w:lineRule="exact"/>
              <w:ind w:left="102" w:right="143"/>
              <w:jc w:val="both"/>
              <w:rPr>
                <w:rFonts w:ascii="Calibri" w:eastAsia="Calibri" w:hAnsi="Calibri" w:cs="Arial"/>
                <w:color w:val="000000"/>
              </w:rPr>
            </w:pPr>
            <w:r w:rsidRPr="000B5CAB">
              <w:rPr>
                <w:rFonts w:ascii="Calibri" w:eastAsia="Calibri" w:hAnsi="Calibri" w:cs="Arial"/>
                <w:color w:val="000000"/>
              </w:rPr>
              <w:t>Σκελετός κράματος χάλυβα ή αλουμίνιο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67" w:lineRule="exact"/>
              <w:ind w:left="34" w:right="143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Μέγεθος ελαστικών 20’’ x 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</w:tr>
      <w:tr w:rsidR="000B5CAB" w:rsidRPr="000B5CAB" w:rsidTr="000B5CAB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67" w:lineRule="exact"/>
              <w:ind w:left="34" w:right="143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Ελαστικά κατασκευασμένα από υλικό που δεν χρειάζεται φούσκωμα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34" w:right="265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Συνολικό βάρος κάτω από 25Kg χωρίς τη µ</w:t>
            </w:r>
            <w:proofErr w:type="spellStart"/>
            <w:r w:rsidRPr="000B5CAB">
              <w:rPr>
                <w:rFonts w:ascii="Calibri" w:eastAsia="Calibri" w:hAnsi="Calibri" w:cs="Arial"/>
              </w:rPr>
              <w:t>παταρία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34" w:right="265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Μέγιστη ισχύς ηλεκτροκινητήρα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</w:tr>
      <w:tr w:rsidR="000B5CAB" w:rsidRPr="000B5CAB" w:rsidTr="000B5CAB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34" w:right="265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Οθόνη LCD όπου θα αναγράφεται η ισχύς της μπαταρίας και η υπολειπόμενη απόσταση ποδηλασίας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34" w:right="265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Καλάθι με υποδοχή κινητού τηλεφώνου και θύρα USB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34" w:right="143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Επιπλέον εξοπλισμός: πλαστικοί λασπωτήρες και στους δυο τροχούς, φώτα (εμπρός/</w:t>
            </w:r>
            <w:proofErr w:type="spellStart"/>
            <w:r w:rsidRPr="000B5CAB">
              <w:rPr>
                <w:rFonts w:ascii="Calibri" w:eastAsia="Calibri" w:hAnsi="Calibri" w:cs="Arial"/>
              </w:rPr>
              <w:t>πίσ</w:t>
            </w:r>
            <w:proofErr w:type="spellEnd"/>
            <w:r w:rsidRPr="000B5CAB">
              <w:rPr>
                <w:rFonts w:ascii="Calibri" w:eastAsia="Calibri" w:hAnsi="Calibri" w:cs="Arial"/>
              </w:rPr>
              <w:t>ω)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34" w:right="530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Χρώματα: Σε συνεννόηση µε την Υπηρεσία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43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Εγγύηση µ</w:t>
            </w:r>
            <w:proofErr w:type="spellStart"/>
            <w:r w:rsidRPr="000B5CAB">
              <w:rPr>
                <w:rFonts w:ascii="Calibri" w:eastAsia="Calibri" w:hAnsi="Calibri" w:cs="Arial"/>
              </w:rPr>
              <w:t>παταρίας</w:t>
            </w:r>
            <w:proofErr w:type="spellEnd"/>
            <w:r w:rsidRPr="000B5CAB">
              <w:rPr>
                <w:rFonts w:ascii="Calibri" w:eastAsia="Calibri" w:hAnsi="Calibri" w:cs="Arial"/>
              </w:rPr>
              <w:t xml:space="preserve"> τουλάχιστον 1 έτος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</w:tr>
      <w:tr w:rsidR="000B5CAB" w:rsidRPr="000B5CAB" w:rsidTr="000B5CAB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34" w:right="122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Ανταπόκριση σε ζήτηση ανταλλακτικών από τον φορέα διαχείρισης για τουλάχιστον 5 χρόνια</w:t>
            </w:r>
          </w:p>
          <w:p w:rsidR="000B5CAB" w:rsidRPr="000B5CAB" w:rsidRDefault="000B5CAB" w:rsidP="000B5CAB">
            <w:pPr>
              <w:widowControl w:val="0"/>
              <w:spacing w:after="0" w:line="276" w:lineRule="auto"/>
              <w:ind w:left="34" w:right="122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191426">
        <w:trPr>
          <w:trHeight w:val="60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  <w:b/>
                <w:lang w:val="en-US"/>
              </w:rPr>
            </w:pPr>
            <w:r w:rsidRPr="000B5CAB">
              <w:rPr>
                <w:rFonts w:ascii="Calibri" w:eastAsia="Calibri" w:hAnsi="Calibri" w:cs="Arial"/>
                <w:b/>
                <w:w w:val="110"/>
                <w:lang w:val="en-US"/>
              </w:rPr>
              <w:t>Δ. ΗΛΕΚΤΡΙΚΑ ΠΟΔΗΛΑΤΑ ΑΜΕΑ</w:t>
            </w:r>
          </w:p>
        </w:tc>
      </w:tr>
      <w:tr w:rsidR="000B5CAB" w:rsidRPr="000B5CAB" w:rsidTr="000B5CAB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34" w:right="137" w:hanging="2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Ποσότητα ηλεκτρικών ποδηλάτων ΑΜΕΑ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</w:tr>
      <w:tr w:rsidR="000B5CAB" w:rsidRPr="000B5CAB" w:rsidTr="000B5CAB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34" w:right="-10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Τουλάχιστον 8 ταχύτητες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</w:tr>
      <w:tr w:rsidR="000B5CAB" w:rsidRPr="000B5CAB" w:rsidTr="000B5CAB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CAB" w:rsidRPr="000B5CAB" w:rsidRDefault="000B5CAB" w:rsidP="000B5CAB">
            <w:pPr>
              <w:widowControl w:val="0"/>
              <w:spacing w:before="190"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34" w:right="-10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Ανεξάρτητη ανάρτηση σκελετού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</w:tr>
      <w:tr w:rsidR="000B5CAB" w:rsidRPr="000B5CAB" w:rsidTr="000B5CAB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34" w:right="137" w:hanging="2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Υποβοήθηση για χέρια και πόδια του χρήστη με κινητικά προβλήματα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34" w:right="100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Φρένο στάθμευσης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</w:tr>
      <w:tr w:rsidR="000B5CAB" w:rsidRPr="000B5CAB" w:rsidTr="000B5CAB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before="190"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 xml:space="preserve">   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34" w:right="126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Υδραυλικά εμπρόσθια δισκόφρενα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</w:tr>
      <w:tr w:rsidR="000B5CAB" w:rsidRPr="000B5CAB" w:rsidTr="000B5CA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before="190"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34" w:right="126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Αθόρυβο μοτέρ υποβοήθησης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</w:tr>
      <w:tr w:rsidR="000B5CAB" w:rsidRPr="000B5CAB" w:rsidTr="000B5CAB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before="190"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34" w:right="126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Χειριστήριο χειρός για το μοτέρ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before="190"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34" w:right="126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 xml:space="preserve">Μέση απόδοση 250 </w:t>
            </w:r>
            <w:proofErr w:type="spellStart"/>
            <w:r w:rsidRPr="000B5CAB">
              <w:rPr>
                <w:rFonts w:ascii="Calibri" w:eastAsia="Calibri" w:hAnsi="Calibri" w:cs="Arial"/>
              </w:rPr>
              <w:t>Watt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</w:tr>
      <w:tr w:rsidR="000B5CAB" w:rsidRPr="000B5CAB" w:rsidTr="000B5CAB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before="190"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34" w:right="126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Δείκτη επάρκειας της μπαταρίας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</w:tr>
      <w:tr w:rsidR="000B5CAB" w:rsidRPr="000B5CAB" w:rsidTr="000B5CAB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before="190"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34" w:right="126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Να διαθέτουν 2 χωριστά υποπόδια στηρίγματα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before="190"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34" w:right="126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 xml:space="preserve">Να είναι δυνατή η απόσπαση του αναπηρικού </w:t>
            </w:r>
            <w:proofErr w:type="spellStart"/>
            <w:r w:rsidRPr="000B5CAB">
              <w:rPr>
                <w:rFonts w:ascii="Calibri" w:eastAsia="Calibri" w:hAnsi="Calibri" w:cs="Arial"/>
              </w:rPr>
              <w:t>αμαξιδίου</w:t>
            </w:r>
            <w:proofErr w:type="spellEnd"/>
            <w:r w:rsidRPr="000B5CAB">
              <w:rPr>
                <w:rFonts w:ascii="Calibri" w:eastAsia="Calibri" w:hAnsi="Calibri" w:cs="Arial"/>
              </w:rPr>
              <w:t xml:space="preserve"> για ευκολία χρήσης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before="190"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34" w:right="126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Να είναι ηλεκτρικά υποβοηθούμενα (</w:t>
            </w:r>
            <w:proofErr w:type="spellStart"/>
            <w:r w:rsidRPr="000B5CAB">
              <w:rPr>
                <w:rFonts w:ascii="Calibri" w:eastAsia="Calibri" w:hAnsi="Calibri" w:cs="Arial"/>
              </w:rPr>
              <w:t>pedelec</w:t>
            </w:r>
            <w:proofErr w:type="spellEnd"/>
            <w:r w:rsidRPr="000B5CAB">
              <w:rPr>
                <w:rFonts w:ascii="Calibri" w:eastAsia="Calibri" w:hAnsi="Calibri" w:cs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before="190"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right="143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 xml:space="preserve">Μέγιστος </w:t>
            </w:r>
            <w:proofErr w:type="spellStart"/>
            <w:r w:rsidRPr="000B5CAB">
              <w:rPr>
                <w:rFonts w:ascii="Calibri" w:eastAsia="Calibri" w:hAnsi="Calibri" w:cs="Arial"/>
              </w:rPr>
              <w:t>αριθµός</w:t>
            </w:r>
            <w:proofErr w:type="spellEnd"/>
            <w:r w:rsidRPr="000B5CAB">
              <w:rPr>
                <w:rFonts w:ascii="Calibri" w:eastAsia="Calibri" w:hAnsi="Calibri" w:cs="Arial"/>
              </w:rPr>
              <w:t xml:space="preserve"> επαναφορτίσεων ≥700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</w:tr>
      <w:tr w:rsidR="000B5CAB" w:rsidRPr="000B5CAB" w:rsidTr="000B5CAB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43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Εγγύηση µ</w:t>
            </w:r>
            <w:proofErr w:type="spellStart"/>
            <w:r w:rsidRPr="000B5CAB">
              <w:rPr>
                <w:rFonts w:ascii="Calibri" w:eastAsia="Calibri" w:hAnsi="Calibri" w:cs="Arial"/>
              </w:rPr>
              <w:t>παταρίας</w:t>
            </w:r>
            <w:proofErr w:type="spellEnd"/>
            <w:r w:rsidRPr="000B5CAB">
              <w:rPr>
                <w:rFonts w:ascii="Calibri" w:eastAsia="Calibri" w:hAnsi="Calibri" w:cs="Arial"/>
              </w:rPr>
              <w:t xml:space="preserve"> τουλάχιστον 1 έτος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</w:tr>
      <w:tr w:rsidR="000B5CAB" w:rsidRPr="000B5CAB" w:rsidTr="00191426">
        <w:trPr>
          <w:trHeight w:val="52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  <w:b/>
              </w:rPr>
            </w:pPr>
            <w:r w:rsidRPr="000B5CAB">
              <w:rPr>
                <w:rFonts w:ascii="Calibri" w:eastAsia="Calibri" w:hAnsi="Calibri" w:cs="Arial"/>
                <w:b/>
                <w:w w:val="110"/>
              </w:rPr>
              <w:t>Ε. ΛΟΓΙΣΜΙΚΟ ΔΙΑΧΕΙΡΙΣΗΣ ΤΟΥ ΣΥΣΤΗΜΑΤΟΣ</w:t>
            </w:r>
          </w:p>
        </w:tc>
      </w:tr>
      <w:tr w:rsidR="000B5CAB" w:rsidRPr="000B5CAB" w:rsidTr="000B5CAB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 xml:space="preserve">Η εφαρμογή θα πρέπει να είναι προσπελάσιμη μέσω κοινού </w:t>
            </w:r>
            <w:proofErr w:type="spellStart"/>
            <w:r w:rsidRPr="000B5CAB">
              <w:rPr>
                <w:rFonts w:ascii="Calibri" w:eastAsia="Calibri" w:hAnsi="Calibri" w:cs="Arial"/>
              </w:rPr>
              <w:t>διαφυλλιστή</w:t>
            </w:r>
            <w:proofErr w:type="spellEnd"/>
            <w:r w:rsidRPr="000B5CAB">
              <w:rPr>
                <w:rFonts w:ascii="Calibri" w:eastAsia="Calibri" w:hAnsi="Calibri" w:cs="Arial"/>
              </w:rPr>
              <w:t xml:space="preserve"> ιστοσελίδων.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lastRenderedPageBreak/>
              <w:t>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Η εφαρμογή θα έχει τουλάχιστον τρία διαφορετικά επίπεδα πρόσβασης (διαχειριστής συστήματος – ταμίας – τεχνικός).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Να υποστηρίζει πολυγλωσσία, στην αρχική εγκατάσταση να είναι διαθέσιμη σε τουλάχιστον δύο γλώσσες (ελληνικά και αγγλικά).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Η εφαρμογή θα πρέπει να υποστηρίζει τη δυνατότητα μεταβολής των μελλοντικών χρεώσεων (μετά την λήξη της τριετίας), ανάλογα με την τιμολογιακή πολιτική που θα εγκρίνει ο Δήμος.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10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 xml:space="preserve">Να παρέχεται στον Δήμο το δικαίωμα χρήσης της Εφαρμογής (όχι τον πηγαίο της κώδικα). Σε περίπτωση που η εφαρμογή δίνεται με το μοντέλο </w:t>
            </w:r>
            <w:r w:rsidRPr="000B5CAB">
              <w:rPr>
                <w:rFonts w:ascii="Calibri" w:eastAsia="Calibri" w:hAnsi="Calibri" w:cs="Arial"/>
                <w:lang w:val="en-US"/>
              </w:rPr>
              <w:t>SaaS</w:t>
            </w:r>
            <w:r w:rsidRPr="000B5CAB">
              <w:rPr>
                <w:rFonts w:ascii="Calibri" w:eastAsia="Calibri" w:hAnsi="Calibri" w:cs="Arial"/>
              </w:rPr>
              <w:t xml:space="preserve"> (</w:t>
            </w:r>
            <w:r w:rsidRPr="000B5CAB">
              <w:rPr>
                <w:rFonts w:ascii="Calibri" w:eastAsia="Calibri" w:hAnsi="Calibri" w:cs="Arial"/>
                <w:lang w:val="en-US"/>
              </w:rPr>
              <w:t>Software</w:t>
            </w:r>
            <w:r w:rsidRPr="000B5CAB">
              <w:rPr>
                <w:rFonts w:ascii="Calibri" w:eastAsia="Calibri" w:hAnsi="Calibri" w:cs="Arial"/>
              </w:rPr>
              <w:t xml:space="preserve"> </w:t>
            </w:r>
            <w:r w:rsidRPr="000B5CAB">
              <w:rPr>
                <w:rFonts w:ascii="Calibri" w:eastAsia="Calibri" w:hAnsi="Calibri" w:cs="Arial"/>
                <w:lang w:val="en-US"/>
              </w:rPr>
              <w:t>as</w:t>
            </w:r>
            <w:r w:rsidRPr="000B5CAB">
              <w:rPr>
                <w:rFonts w:ascii="Calibri" w:eastAsia="Calibri" w:hAnsi="Calibri" w:cs="Arial"/>
              </w:rPr>
              <w:t xml:space="preserve"> </w:t>
            </w:r>
            <w:r w:rsidRPr="000B5CAB">
              <w:rPr>
                <w:rFonts w:ascii="Calibri" w:eastAsia="Calibri" w:hAnsi="Calibri" w:cs="Arial"/>
                <w:lang w:val="en-US"/>
              </w:rPr>
              <w:t>a</w:t>
            </w:r>
            <w:r w:rsidRPr="000B5CAB">
              <w:rPr>
                <w:rFonts w:ascii="Calibri" w:eastAsia="Calibri" w:hAnsi="Calibri" w:cs="Arial"/>
              </w:rPr>
              <w:t xml:space="preserve"> </w:t>
            </w:r>
            <w:r w:rsidRPr="000B5CAB">
              <w:rPr>
                <w:rFonts w:ascii="Calibri" w:eastAsia="Calibri" w:hAnsi="Calibri" w:cs="Arial"/>
                <w:lang w:val="en-US"/>
              </w:rPr>
              <w:t>Service</w:t>
            </w:r>
            <w:r w:rsidRPr="000B5CAB">
              <w:rPr>
                <w:rFonts w:ascii="Calibri" w:eastAsia="Calibri" w:hAnsi="Calibri" w:cs="Arial"/>
              </w:rPr>
              <w:t>), να παρέχεται στον Δήμο το δικαίωμα χρήσης της για ένα έτος, και εξασφαλισμένη διαθεσιμότητα</w:t>
            </w:r>
          </w:p>
          <w:p w:rsidR="000B5CAB" w:rsidRPr="000B5CAB" w:rsidRDefault="000B5CAB" w:rsidP="000B5CAB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αυτής για τουλάχιστον πέντε χρόνια.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Να παρέχεται στον Δήμο η συντήρηση [και εξυπηρέτηση (</w:t>
            </w:r>
            <w:r w:rsidRPr="000B5CAB">
              <w:rPr>
                <w:rFonts w:ascii="Calibri" w:eastAsia="Calibri" w:hAnsi="Calibri" w:cs="Arial"/>
                <w:lang w:val="en-US"/>
              </w:rPr>
              <w:t>hosting</w:t>
            </w:r>
            <w:r w:rsidRPr="000B5CAB">
              <w:rPr>
                <w:rFonts w:ascii="Calibri" w:eastAsia="Calibri" w:hAnsi="Calibri" w:cs="Arial"/>
              </w:rPr>
              <w:t xml:space="preserve">) σε περίπτωση </w:t>
            </w:r>
            <w:r w:rsidRPr="000B5CAB">
              <w:rPr>
                <w:rFonts w:ascii="Calibri" w:eastAsia="Calibri" w:hAnsi="Calibri" w:cs="Arial"/>
                <w:lang w:val="en-US"/>
              </w:rPr>
              <w:t>SaaS</w:t>
            </w:r>
            <w:r w:rsidRPr="000B5CAB">
              <w:rPr>
                <w:rFonts w:ascii="Calibri" w:eastAsia="Calibri" w:hAnsi="Calibri" w:cs="Arial"/>
              </w:rPr>
              <w:t xml:space="preserve"> (</w:t>
            </w:r>
            <w:r w:rsidRPr="000B5CAB">
              <w:rPr>
                <w:rFonts w:ascii="Calibri" w:eastAsia="Calibri" w:hAnsi="Calibri" w:cs="Arial"/>
                <w:lang w:val="en-US"/>
              </w:rPr>
              <w:t>Software</w:t>
            </w:r>
            <w:r w:rsidRPr="000B5CAB">
              <w:rPr>
                <w:rFonts w:ascii="Calibri" w:eastAsia="Calibri" w:hAnsi="Calibri" w:cs="Arial"/>
              </w:rPr>
              <w:t xml:space="preserve"> </w:t>
            </w:r>
            <w:r w:rsidRPr="000B5CAB">
              <w:rPr>
                <w:rFonts w:ascii="Calibri" w:eastAsia="Calibri" w:hAnsi="Calibri" w:cs="Arial"/>
                <w:lang w:val="en-US"/>
              </w:rPr>
              <w:t>as</w:t>
            </w:r>
            <w:r w:rsidRPr="000B5CAB">
              <w:rPr>
                <w:rFonts w:ascii="Calibri" w:eastAsia="Calibri" w:hAnsi="Calibri" w:cs="Arial"/>
              </w:rPr>
              <w:t xml:space="preserve"> </w:t>
            </w:r>
            <w:r w:rsidRPr="000B5CAB">
              <w:rPr>
                <w:rFonts w:ascii="Calibri" w:eastAsia="Calibri" w:hAnsi="Calibri" w:cs="Arial"/>
                <w:lang w:val="en-US"/>
              </w:rPr>
              <w:t>a</w:t>
            </w:r>
            <w:r w:rsidRPr="000B5CAB">
              <w:rPr>
                <w:rFonts w:ascii="Calibri" w:eastAsia="Calibri" w:hAnsi="Calibri" w:cs="Arial"/>
              </w:rPr>
              <w:t xml:space="preserve"> </w:t>
            </w:r>
            <w:r w:rsidRPr="000B5CAB">
              <w:rPr>
                <w:rFonts w:ascii="Calibri" w:eastAsia="Calibri" w:hAnsi="Calibri" w:cs="Arial"/>
                <w:lang w:val="en-US"/>
              </w:rPr>
              <w:t>Service</w:t>
            </w:r>
            <w:r w:rsidRPr="000B5CAB">
              <w:rPr>
                <w:rFonts w:ascii="Calibri" w:eastAsia="Calibri" w:hAnsi="Calibri" w:cs="Arial"/>
              </w:rPr>
              <w:t xml:space="preserve">) μοντέλου]  για τουλάχιστον ένα έτος από την εκκίνηση λειτουργίας του συστήματος, να παρέχεται και εξασφαλισμένη διαθεσιμότητα συντήρησης {και </w:t>
            </w:r>
            <w:r w:rsidRPr="000B5CAB">
              <w:rPr>
                <w:rFonts w:ascii="Calibri" w:eastAsia="Calibri" w:hAnsi="Calibri" w:cs="Arial"/>
                <w:lang w:val="en-US"/>
              </w:rPr>
              <w:t>hosting</w:t>
            </w:r>
            <w:r w:rsidRPr="000B5CAB">
              <w:rPr>
                <w:rFonts w:ascii="Calibri" w:eastAsia="Calibri" w:hAnsi="Calibri" w:cs="Arial"/>
              </w:rPr>
              <w:t xml:space="preserve"> αν πρόκειται για το μοντέλο </w:t>
            </w:r>
            <w:r w:rsidRPr="000B5CAB">
              <w:rPr>
                <w:rFonts w:ascii="Calibri" w:eastAsia="Calibri" w:hAnsi="Calibri" w:cs="Arial"/>
                <w:lang w:val="en-US"/>
              </w:rPr>
              <w:t>SaaS</w:t>
            </w:r>
            <w:r w:rsidRPr="000B5CAB">
              <w:rPr>
                <w:rFonts w:ascii="Calibri" w:eastAsia="Calibri" w:hAnsi="Calibri" w:cs="Arial"/>
              </w:rPr>
              <w:t xml:space="preserve"> (</w:t>
            </w:r>
            <w:r w:rsidRPr="000B5CAB">
              <w:rPr>
                <w:rFonts w:ascii="Calibri" w:eastAsia="Calibri" w:hAnsi="Calibri" w:cs="Arial"/>
                <w:lang w:val="en-US"/>
              </w:rPr>
              <w:t>Software</w:t>
            </w:r>
            <w:r w:rsidRPr="000B5CAB">
              <w:rPr>
                <w:rFonts w:ascii="Calibri" w:eastAsia="Calibri" w:hAnsi="Calibri" w:cs="Arial"/>
              </w:rPr>
              <w:t xml:space="preserve"> </w:t>
            </w:r>
            <w:r w:rsidRPr="000B5CAB">
              <w:rPr>
                <w:rFonts w:ascii="Calibri" w:eastAsia="Calibri" w:hAnsi="Calibri" w:cs="Arial"/>
                <w:lang w:val="en-US"/>
              </w:rPr>
              <w:t>as</w:t>
            </w:r>
            <w:r w:rsidRPr="000B5CAB">
              <w:rPr>
                <w:rFonts w:ascii="Calibri" w:eastAsia="Calibri" w:hAnsi="Calibri" w:cs="Arial"/>
              </w:rPr>
              <w:t xml:space="preserve"> </w:t>
            </w:r>
            <w:r w:rsidRPr="000B5CAB">
              <w:rPr>
                <w:rFonts w:ascii="Calibri" w:eastAsia="Calibri" w:hAnsi="Calibri" w:cs="Arial"/>
                <w:lang w:val="en-US"/>
              </w:rPr>
              <w:t>a</w:t>
            </w:r>
            <w:r w:rsidRPr="000B5CAB">
              <w:rPr>
                <w:rFonts w:ascii="Calibri" w:eastAsia="Calibri" w:hAnsi="Calibri" w:cs="Arial"/>
              </w:rPr>
              <w:t xml:space="preserve"> </w:t>
            </w:r>
            <w:r w:rsidRPr="000B5CAB">
              <w:rPr>
                <w:rFonts w:ascii="Calibri" w:eastAsia="Calibri" w:hAnsi="Calibri" w:cs="Arial"/>
                <w:lang w:val="en-US"/>
              </w:rPr>
              <w:t>Service</w:t>
            </w:r>
            <w:r w:rsidRPr="000B5CAB">
              <w:rPr>
                <w:rFonts w:ascii="Calibri" w:eastAsia="Calibri" w:hAnsi="Calibri" w:cs="Arial"/>
              </w:rPr>
              <w:t>)} για τουλάχιστον πέντε χρόνια.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10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Ο Ανάδοχος να αναφέρει τις προσφερόμενες εργασίες συντήρησης της εφαρμογής (πλέον του προβλεπόμενου χρόνου συντήρησης του συστήματος).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Να παρέχει στο διαχειριστή του συστήματος, σε πραγματικό χρόνο, πληροφορίες αναφορικά με την καλή λειτουργία του συστήματος και τη διαθεσιμότητα των ποδηλάτων σε κάθε σταθμό.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8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Να δημιουργεί αναφορές με τη χρήση της ημέρας, αναλυτικά και συγκεντρωτικά στοιχεία και κάθε πιθανό συνδυασμό αυτών.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Να παρέχει τη δυνατότητα αυτόματου αποκλεισμού και άρσης αυτού σε συγκεκριμένους χρήστες (π.χ. όσων δεν έκαναν σωστή χρήση του συστήματος).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10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Να υποστηρίζει μηχανισμό αυτόματων ειδοποιήσεων σε κινητό τηλέφωνο ή/και ηλεκτρονικό μήνυμα για συγκεκριμένα συμβάντα (π.χ. πολύ λίγα ποδήλατα στο σταθμό, πρόβλημα ηλεκτροδότησης κ.λπ.) που επηρεάζουν την λειτουργία του συστήματος.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10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Να παράσχει εκπαίδευση σε στελέχη του φορέα λειτουργίας για τη χρήση και διαχείριση της εφαρμογής καθώς και τυχόν επιπλέον εκπαίδευση μετά από αίτημα του Δήμου.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Να υπάρχει ανταπόκριση στα αιτήματα του Δήμου για τυχόν διάθεση νέας λειτουργικότητας εντός τριών εργάσιμων ημερών με προσδιορισμό του χρόνου και του κόστους υλοποίησης.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10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74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Να παρέχει τη δυνατότητα στο διαχειριστή να κλειδώνει – ξεκλειδώνει εξ αποστάσεως ένα ποδήλατο και να θέτει κάποιον σταθμό η μεμονωμένες κλειδαριές εκτός λειτουργίας.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10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 xml:space="preserve">Να υπάρχει ειδική </w:t>
            </w:r>
            <w:proofErr w:type="spellStart"/>
            <w:r w:rsidRPr="000B5CAB">
              <w:rPr>
                <w:rFonts w:ascii="Calibri" w:eastAsia="Calibri" w:hAnsi="Calibri" w:cs="Arial"/>
              </w:rPr>
              <w:t>διεπαφή</w:t>
            </w:r>
            <w:proofErr w:type="spellEnd"/>
            <w:r w:rsidRPr="000B5CAB">
              <w:rPr>
                <w:rFonts w:ascii="Calibri" w:eastAsia="Calibri" w:hAnsi="Calibri" w:cs="Arial"/>
              </w:rPr>
              <w:t xml:space="preserve"> για τους διαχειριστές του συστήματος από τον Δήμο που να παρέχει τις βασικές πληροφορίες λειτουργίας και τις βασικές ενέργειες που θα απαιτούνται για την διαχείριση του συστήματος. Να περιγραφεί η </w:t>
            </w:r>
            <w:proofErr w:type="spellStart"/>
            <w:r w:rsidRPr="000B5CAB">
              <w:rPr>
                <w:rFonts w:ascii="Calibri" w:eastAsia="Calibri" w:hAnsi="Calibri" w:cs="Arial"/>
              </w:rPr>
              <w:t>διεπαφή</w:t>
            </w:r>
            <w:proofErr w:type="spellEnd"/>
            <w:r w:rsidRPr="000B5CAB">
              <w:rPr>
                <w:rFonts w:ascii="Calibri" w:eastAsia="Calibri" w:hAnsi="Calibri" w:cs="Arial"/>
              </w:rPr>
              <w:t xml:space="preserve"> και τις δυνατότητες που θα προσφέρει.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Να υπάρχει δυνατότητα προβολών όλων των σταθμών και της κατάστασης τους σε πραγματικό χρόνο.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Οι διαχειριστές να έχουν δυνατότητα να αποστέλλουν μηνύματα ηλεκτρονικού ταχυδρομείου για τις επισκευές / διορθώσεις που πρέπει να γίνουν.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191426">
        <w:trPr>
          <w:trHeight w:val="6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  <w:b/>
                <w:lang w:val="en-US"/>
              </w:rPr>
            </w:pPr>
            <w:r w:rsidRPr="000B5CAB">
              <w:rPr>
                <w:rFonts w:ascii="Calibri" w:eastAsia="Calibri" w:hAnsi="Calibri" w:cs="Arial"/>
                <w:b/>
                <w:w w:val="110"/>
                <w:lang w:val="en-US"/>
              </w:rPr>
              <w:lastRenderedPageBreak/>
              <w:t>Ζ. ΕΦΑΡΜΟΓΗ (MOBILE APP)</w:t>
            </w:r>
          </w:p>
        </w:tc>
      </w:tr>
      <w:tr w:rsidR="000B5CAB" w:rsidRPr="000B5CAB" w:rsidTr="000B5CAB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34" w:right="122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 xml:space="preserve">Διαθέσιμη σε </w:t>
            </w:r>
            <w:r w:rsidRPr="000B5CAB">
              <w:rPr>
                <w:rFonts w:ascii="Calibri" w:eastAsia="Calibri" w:hAnsi="Calibri" w:cs="Arial"/>
                <w:lang w:val="en-US"/>
              </w:rPr>
              <w:t>iOS</w:t>
            </w:r>
            <w:r w:rsidRPr="000B5CAB">
              <w:rPr>
                <w:rFonts w:ascii="Calibri" w:eastAsia="Calibri" w:hAnsi="Calibri" w:cs="Arial"/>
              </w:rPr>
              <w:t xml:space="preserve"> και </w:t>
            </w:r>
            <w:r w:rsidRPr="000B5CAB">
              <w:rPr>
                <w:rFonts w:ascii="Calibri" w:eastAsia="Calibri" w:hAnsi="Calibri" w:cs="Arial"/>
                <w:lang w:val="en-US"/>
              </w:rPr>
              <w:t>Android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79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34" w:right="122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  <w:lang w:val="en-US"/>
              </w:rPr>
              <w:t>Real</w:t>
            </w:r>
            <w:r w:rsidRPr="000B5CAB">
              <w:rPr>
                <w:rFonts w:ascii="Calibri" w:eastAsia="Calibri" w:hAnsi="Calibri" w:cs="Arial"/>
              </w:rPr>
              <w:t>-</w:t>
            </w:r>
            <w:r w:rsidRPr="000B5CAB">
              <w:rPr>
                <w:rFonts w:ascii="Calibri" w:eastAsia="Calibri" w:hAnsi="Calibri" w:cs="Arial"/>
                <w:lang w:val="en-US"/>
              </w:rPr>
              <w:t>time</w:t>
            </w:r>
            <w:r w:rsidRPr="000B5CAB">
              <w:rPr>
                <w:rFonts w:ascii="Calibri" w:eastAsia="Calibri" w:hAnsi="Calibri" w:cs="Arial"/>
              </w:rPr>
              <w:t xml:space="preserve"> ενημέρωση για την διαθεσιμότητα ποδηλάτων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34" w:right="122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Οριοθέτηση πολλαπλών ζωνών στάθμευσης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</w:tr>
      <w:tr w:rsidR="000B5CAB" w:rsidRPr="000B5CAB" w:rsidTr="000B5CAB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34" w:right="122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 xml:space="preserve">Δυνατότητα </w:t>
            </w:r>
            <w:r w:rsidRPr="000B5CAB">
              <w:rPr>
                <w:rFonts w:ascii="Calibri" w:eastAsia="Calibri" w:hAnsi="Calibri" w:cs="Arial"/>
                <w:lang w:val="en-US"/>
              </w:rPr>
              <w:t>on</w:t>
            </w:r>
            <w:r w:rsidRPr="000B5CAB">
              <w:rPr>
                <w:rFonts w:ascii="Calibri" w:eastAsia="Calibri" w:hAnsi="Calibri" w:cs="Arial"/>
              </w:rPr>
              <w:t>-</w:t>
            </w:r>
            <w:r w:rsidRPr="000B5CAB">
              <w:rPr>
                <w:rFonts w:ascii="Calibri" w:eastAsia="Calibri" w:hAnsi="Calibri" w:cs="Arial"/>
                <w:lang w:val="en-US"/>
              </w:rPr>
              <w:t>line</w:t>
            </w:r>
            <w:r w:rsidRPr="000B5CAB">
              <w:rPr>
                <w:rFonts w:ascii="Calibri" w:eastAsia="Calibri" w:hAnsi="Calibri" w:cs="Arial"/>
              </w:rPr>
              <w:t xml:space="preserve"> συναλλαγών με χρήση κάρτας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34" w:right="122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 xml:space="preserve">Δυνατότητα σάρωσης </w:t>
            </w:r>
            <w:r w:rsidRPr="000B5CAB">
              <w:rPr>
                <w:rFonts w:ascii="Calibri" w:eastAsia="Calibri" w:hAnsi="Calibri" w:cs="Arial"/>
                <w:lang w:val="en-US"/>
              </w:rPr>
              <w:t>QR</w:t>
            </w:r>
            <w:r w:rsidRPr="000B5CAB">
              <w:rPr>
                <w:rFonts w:ascii="Calibri" w:eastAsia="Calibri" w:hAnsi="Calibri" w:cs="Arial"/>
              </w:rPr>
              <w:t xml:space="preserve"> κωδικού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</w:tr>
      <w:tr w:rsidR="000B5CAB" w:rsidRPr="000B5CAB" w:rsidTr="000B5CAB">
        <w:trPr>
          <w:trHeight w:val="10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83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34" w:right="122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Χρέωση του λογαριασμού του χρήστη με την ολοκλήρωση της διαδρομής μετά την λήξη της 3ετίας, βάσει της ενδεχόμενης τιμολογιακής πολιτικής του Δήμου Βόλου.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34" w:right="122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Αυτόματη έκδοση παραστατικών μετά την λήξη της 3ετίας.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34" w:right="122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  <w:lang w:val="en-US"/>
              </w:rPr>
              <w:t>Real</w:t>
            </w:r>
            <w:r w:rsidRPr="000B5CAB">
              <w:rPr>
                <w:rFonts w:ascii="Calibri" w:eastAsia="Calibri" w:hAnsi="Calibri" w:cs="Arial"/>
              </w:rPr>
              <w:t>-</w:t>
            </w:r>
            <w:r w:rsidRPr="000B5CAB">
              <w:rPr>
                <w:rFonts w:ascii="Calibri" w:eastAsia="Calibri" w:hAnsi="Calibri" w:cs="Arial"/>
                <w:lang w:val="en-US"/>
              </w:rPr>
              <w:t>time</w:t>
            </w:r>
            <w:r w:rsidRPr="000B5CAB">
              <w:rPr>
                <w:rFonts w:ascii="Calibri" w:eastAsia="Calibri" w:hAnsi="Calibri" w:cs="Arial"/>
              </w:rPr>
              <w:t xml:space="preserve"> ενημέρωση διαδρομής μέσω </w:t>
            </w:r>
            <w:r w:rsidRPr="000B5CAB">
              <w:rPr>
                <w:rFonts w:ascii="Calibri" w:eastAsia="Calibri" w:hAnsi="Calibri" w:cs="Arial"/>
                <w:lang w:val="en-US"/>
              </w:rPr>
              <w:t>GPS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86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34" w:right="122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Ένδειξη αυτονομίας μπαταρίας ηλεκτρικού ποδηλάτου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87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34" w:right="122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Δυνατότητα καταχώρισης βλάβης/δυσλειτουργίας του ποδηλάτου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B5CAB" w:rsidRPr="000B5CAB" w:rsidTr="000B5CAB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40" w:lineRule="auto"/>
              <w:ind w:left="34" w:right="189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88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AB" w:rsidRPr="000B5CAB" w:rsidRDefault="000B5CAB" w:rsidP="000B5CAB">
            <w:pPr>
              <w:widowControl w:val="0"/>
              <w:spacing w:after="0" w:line="276" w:lineRule="auto"/>
              <w:ind w:left="34" w:right="122"/>
              <w:jc w:val="both"/>
              <w:rPr>
                <w:rFonts w:ascii="Calibri" w:eastAsia="Calibri" w:hAnsi="Calibri" w:cs="Arial"/>
              </w:rPr>
            </w:pPr>
            <w:r w:rsidRPr="000B5CAB">
              <w:rPr>
                <w:rFonts w:ascii="Calibri" w:eastAsia="Calibri" w:hAnsi="Calibri" w:cs="Arial"/>
              </w:rPr>
              <w:t>Βοηθητικός οδηγός χρήσης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AB" w:rsidRPr="000B5CAB" w:rsidRDefault="000B5CAB" w:rsidP="000B5C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</w:tr>
    </w:tbl>
    <w:p w:rsidR="00E228C1" w:rsidRPr="007B79CC" w:rsidRDefault="00E228C1" w:rsidP="00E228C1">
      <w:pPr>
        <w:jc w:val="both"/>
        <w:rPr>
          <w:rFonts w:eastAsia="SimSun"/>
          <w:b/>
          <w:sz w:val="24"/>
          <w:szCs w:val="24"/>
          <w:lang w:eastAsia="zh-CN"/>
        </w:rPr>
      </w:pPr>
    </w:p>
    <w:p w:rsidR="008E52A8" w:rsidRPr="007B79CC" w:rsidRDefault="008E52A8" w:rsidP="00E228C1">
      <w:pPr>
        <w:jc w:val="both"/>
        <w:rPr>
          <w:rFonts w:eastAsia="SimSun"/>
          <w:b/>
          <w:sz w:val="24"/>
          <w:szCs w:val="24"/>
          <w:lang w:eastAsia="zh-CN"/>
        </w:rPr>
      </w:pPr>
    </w:p>
    <w:p w:rsidR="008E52A8" w:rsidRPr="007B79CC" w:rsidRDefault="008E52A8" w:rsidP="00E228C1">
      <w:pPr>
        <w:jc w:val="both"/>
        <w:rPr>
          <w:rFonts w:eastAsia="SimSun"/>
          <w:b/>
          <w:sz w:val="24"/>
          <w:szCs w:val="24"/>
          <w:lang w:eastAsia="zh-CN"/>
        </w:rPr>
      </w:pPr>
    </w:p>
    <w:p w:rsidR="008E52A8" w:rsidRPr="007B79CC" w:rsidRDefault="008E52A8" w:rsidP="00E228C1">
      <w:pPr>
        <w:jc w:val="both"/>
        <w:rPr>
          <w:rFonts w:eastAsia="SimSun"/>
          <w:b/>
          <w:sz w:val="24"/>
          <w:szCs w:val="24"/>
          <w:lang w:eastAsia="zh-CN"/>
        </w:rPr>
      </w:pPr>
    </w:p>
    <w:p w:rsidR="008E52A8" w:rsidRPr="007B79CC" w:rsidRDefault="008E52A8" w:rsidP="00E228C1">
      <w:pPr>
        <w:jc w:val="both"/>
        <w:rPr>
          <w:rFonts w:eastAsia="SimSun"/>
          <w:b/>
          <w:sz w:val="24"/>
          <w:szCs w:val="24"/>
          <w:lang w:eastAsia="zh-CN"/>
        </w:rPr>
      </w:pPr>
    </w:p>
    <w:p w:rsidR="008E52A8" w:rsidRPr="007B79CC" w:rsidRDefault="008E52A8" w:rsidP="00E228C1">
      <w:pPr>
        <w:jc w:val="both"/>
        <w:rPr>
          <w:rFonts w:eastAsia="SimSun"/>
          <w:b/>
          <w:sz w:val="24"/>
          <w:szCs w:val="24"/>
          <w:lang w:eastAsia="zh-CN"/>
        </w:rPr>
      </w:pPr>
    </w:p>
    <w:p w:rsidR="008E52A8" w:rsidRPr="007B79CC" w:rsidRDefault="008E52A8" w:rsidP="00E228C1">
      <w:pPr>
        <w:jc w:val="both"/>
        <w:rPr>
          <w:rFonts w:eastAsia="SimSun"/>
          <w:b/>
          <w:sz w:val="24"/>
          <w:szCs w:val="24"/>
          <w:lang w:eastAsia="zh-CN"/>
        </w:rPr>
      </w:pPr>
    </w:p>
    <w:p w:rsidR="008E52A8" w:rsidRPr="007B79CC" w:rsidRDefault="008E52A8" w:rsidP="00E228C1">
      <w:pPr>
        <w:jc w:val="both"/>
        <w:rPr>
          <w:rFonts w:eastAsia="SimSun"/>
          <w:b/>
          <w:sz w:val="24"/>
          <w:szCs w:val="24"/>
          <w:lang w:eastAsia="zh-CN"/>
        </w:rPr>
      </w:pPr>
    </w:p>
    <w:p w:rsidR="008E52A8" w:rsidRPr="007B79CC" w:rsidRDefault="008E52A8" w:rsidP="00E228C1">
      <w:pPr>
        <w:jc w:val="both"/>
        <w:rPr>
          <w:rFonts w:eastAsia="SimSun"/>
          <w:b/>
          <w:sz w:val="24"/>
          <w:szCs w:val="24"/>
          <w:lang w:eastAsia="zh-CN"/>
        </w:rPr>
      </w:pPr>
    </w:p>
    <w:p w:rsidR="008E52A8" w:rsidRDefault="008E52A8" w:rsidP="00E228C1">
      <w:pPr>
        <w:jc w:val="both"/>
        <w:rPr>
          <w:rFonts w:eastAsia="SimSun"/>
          <w:b/>
          <w:sz w:val="24"/>
          <w:szCs w:val="24"/>
          <w:lang w:eastAsia="zh-CN"/>
        </w:rPr>
      </w:pPr>
    </w:p>
    <w:p w:rsidR="00A8342C" w:rsidRDefault="00A8342C" w:rsidP="00E228C1">
      <w:pPr>
        <w:jc w:val="both"/>
        <w:rPr>
          <w:rFonts w:eastAsia="SimSun"/>
          <w:b/>
          <w:sz w:val="24"/>
          <w:szCs w:val="24"/>
          <w:lang w:eastAsia="zh-CN"/>
        </w:rPr>
      </w:pPr>
    </w:p>
    <w:p w:rsidR="00E32E3B" w:rsidRPr="000E04F1" w:rsidRDefault="00E32E3B" w:rsidP="00913A6C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sectPr w:rsidR="00E32E3B" w:rsidRPr="000E04F1" w:rsidSect="00A8342C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F8" w:rsidRDefault="00B230F8" w:rsidP="00913A6C">
      <w:pPr>
        <w:spacing w:after="0" w:line="240" w:lineRule="auto"/>
      </w:pPr>
      <w:r>
        <w:separator/>
      </w:r>
    </w:p>
  </w:endnote>
  <w:endnote w:type="continuationSeparator" w:id="0">
    <w:p w:rsidR="00B230F8" w:rsidRDefault="00B230F8" w:rsidP="0091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F8" w:rsidRDefault="00B230F8" w:rsidP="00913A6C">
      <w:pPr>
        <w:spacing w:after="0" w:line="240" w:lineRule="auto"/>
      </w:pPr>
      <w:r>
        <w:separator/>
      </w:r>
    </w:p>
  </w:footnote>
  <w:footnote w:type="continuationSeparator" w:id="0">
    <w:p w:rsidR="00B230F8" w:rsidRDefault="00B230F8" w:rsidP="00913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838" w:hanging="360"/>
      </w:pPr>
      <w:rPr>
        <w:rFonts w:ascii="Symbol" w:hAnsi="Symbol" w:cs="Symbol"/>
        <w:lang w:val="el-G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8" w:hanging="360"/>
      </w:pPr>
      <w:rPr>
        <w:rFonts w:ascii="Symbol" w:hAnsi="Symbol" w:cs="Symbol"/>
        <w:lang w:val="el-GR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8" w:hanging="360"/>
      </w:pPr>
      <w:rPr>
        <w:rFonts w:ascii="Symbol" w:hAnsi="Symbol" w:cs="Symbol"/>
        <w:lang w:val="el-GR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8" w:hanging="360"/>
      </w:pPr>
      <w:rPr>
        <w:rFonts w:ascii="Wingdings" w:hAnsi="Wingdings" w:cs="Wingdings"/>
      </w:rPr>
    </w:lvl>
  </w:abstractNum>
  <w:abstractNum w:abstractNumId="1">
    <w:nsid w:val="0CF00E16"/>
    <w:multiLevelType w:val="hybridMultilevel"/>
    <w:tmpl w:val="B3345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858AC"/>
    <w:multiLevelType w:val="hybridMultilevel"/>
    <w:tmpl w:val="EC528C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B1999"/>
    <w:multiLevelType w:val="hybridMultilevel"/>
    <w:tmpl w:val="70365D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40097"/>
    <w:multiLevelType w:val="hybridMultilevel"/>
    <w:tmpl w:val="A9628136"/>
    <w:lvl w:ilvl="0" w:tplc="61C66748">
      <w:start w:val="1"/>
      <w:numFmt w:val="decimal"/>
      <w:lvlText w:val="%1."/>
      <w:lvlJc w:val="left"/>
      <w:pPr>
        <w:ind w:left="13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53" w:hanging="360"/>
      </w:pPr>
    </w:lvl>
    <w:lvl w:ilvl="2" w:tplc="0408001B" w:tentative="1">
      <w:start w:val="1"/>
      <w:numFmt w:val="lowerRoman"/>
      <w:lvlText w:val="%3."/>
      <w:lvlJc w:val="right"/>
      <w:pPr>
        <w:ind w:left="2773" w:hanging="180"/>
      </w:pPr>
    </w:lvl>
    <w:lvl w:ilvl="3" w:tplc="0408000F" w:tentative="1">
      <w:start w:val="1"/>
      <w:numFmt w:val="decimal"/>
      <w:lvlText w:val="%4."/>
      <w:lvlJc w:val="left"/>
      <w:pPr>
        <w:ind w:left="3493" w:hanging="360"/>
      </w:pPr>
    </w:lvl>
    <w:lvl w:ilvl="4" w:tplc="04080019" w:tentative="1">
      <w:start w:val="1"/>
      <w:numFmt w:val="lowerLetter"/>
      <w:lvlText w:val="%5."/>
      <w:lvlJc w:val="left"/>
      <w:pPr>
        <w:ind w:left="4213" w:hanging="360"/>
      </w:pPr>
    </w:lvl>
    <w:lvl w:ilvl="5" w:tplc="0408001B" w:tentative="1">
      <w:start w:val="1"/>
      <w:numFmt w:val="lowerRoman"/>
      <w:lvlText w:val="%6."/>
      <w:lvlJc w:val="right"/>
      <w:pPr>
        <w:ind w:left="4933" w:hanging="180"/>
      </w:pPr>
    </w:lvl>
    <w:lvl w:ilvl="6" w:tplc="0408000F" w:tentative="1">
      <w:start w:val="1"/>
      <w:numFmt w:val="decimal"/>
      <w:lvlText w:val="%7."/>
      <w:lvlJc w:val="left"/>
      <w:pPr>
        <w:ind w:left="5653" w:hanging="360"/>
      </w:pPr>
    </w:lvl>
    <w:lvl w:ilvl="7" w:tplc="04080019" w:tentative="1">
      <w:start w:val="1"/>
      <w:numFmt w:val="lowerLetter"/>
      <w:lvlText w:val="%8."/>
      <w:lvlJc w:val="left"/>
      <w:pPr>
        <w:ind w:left="6373" w:hanging="360"/>
      </w:pPr>
    </w:lvl>
    <w:lvl w:ilvl="8" w:tplc="0408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>
    <w:nsid w:val="1FEF5C33"/>
    <w:multiLevelType w:val="hybridMultilevel"/>
    <w:tmpl w:val="C470B3B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51616"/>
    <w:multiLevelType w:val="hybridMultilevel"/>
    <w:tmpl w:val="625270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16872"/>
    <w:multiLevelType w:val="hybridMultilevel"/>
    <w:tmpl w:val="60923B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F4905"/>
    <w:multiLevelType w:val="hybridMultilevel"/>
    <w:tmpl w:val="EC1812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53957"/>
    <w:multiLevelType w:val="hybridMultilevel"/>
    <w:tmpl w:val="82465EDC"/>
    <w:lvl w:ilvl="0" w:tplc="934AE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11">
    <w:nsid w:val="428F2741"/>
    <w:multiLevelType w:val="hybridMultilevel"/>
    <w:tmpl w:val="A93E2A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269D1"/>
    <w:multiLevelType w:val="hybridMultilevel"/>
    <w:tmpl w:val="9A5AD5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E2741"/>
    <w:multiLevelType w:val="hybridMultilevel"/>
    <w:tmpl w:val="39365D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F373E"/>
    <w:multiLevelType w:val="hybridMultilevel"/>
    <w:tmpl w:val="C71C2C2A"/>
    <w:lvl w:ilvl="0" w:tplc="934AE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C249E"/>
    <w:multiLevelType w:val="hybridMultilevel"/>
    <w:tmpl w:val="D0D299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61527"/>
    <w:multiLevelType w:val="hybridMultilevel"/>
    <w:tmpl w:val="46A812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320A7"/>
    <w:multiLevelType w:val="hybridMultilevel"/>
    <w:tmpl w:val="D7382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A1CDB"/>
    <w:multiLevelType w:val="hybridMultilevel"/>
    <w:tmpl w:val="081ED0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23BC8"/>
    <w:multiLevelType w:val="hybridMultilevel"/>
    <w:tmpl w:val="F1BA0C3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C597C"/>
    <w:multiLevelType w:val="hybridMultilevel"/>
    <w:tmpl w:val="54A6E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86847"/>
    <w:multiLevelType w:val="hybridMultilevel"/>
    <w:tmpl w:val="61D47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E78B9"/>
    <w:multiLevelType w:val="hybridMultilevel"/>
    <w:tmpl w:val="625270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D7456"/>
    <w:multiLevelType w:val="hybridMultilevel"/>
    <w:tmpl w:val="D486A778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19F66B74">
      <w:start w:val="1"/>
      <w:numFmt w:val="decimal"/>
      <w:lvlText w:val="%3)"/>
      <w:lvlJc w:val="left"/>
      <w:pPr>
        <w:tabs>
          <w:tab w:val="num" w:pos="2250"/>
        </w:tabs>
        <w:ind w:left="2250" w:hanging="375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11"/>
  </w:num>
  <w:num w:numId="6">
    <w:abstractNumId w:val="20"/>
  </w:num>
  <w:num w:numId="7">
    <w:abstractNumId w:val="15"/>
  </w:num>
  <w:num w:numId="8">
    <w:abstractNumId w:val="12"/>
  </w:num>
  <w:num w:numId="9">
    <w:abstractNumId w:val="17"/>
  </w:num>
  <w:num w:numId="10">
    <w:abstractNumId w:val="19"/>
  </w:num>
  <w:num w:numId="11">
    <w:abstractNumId w:val="3"/>
  </w:num>
  <w:num w:numId="12">
    <w:abstractNumId w:val="23"/>
  </w:num>
  <w:num w:numId="13">
    <w:abstractNumId w:val="4"/>
  </w:num>
  <w:num w:numId="14">
    <w:abstractNumId w:val="8"/>
  </w:num>
  <w:num w:numId="15">
    <w:abstractNumId w:val="14"/>
  </w:num>
  <w:num w:numId="16">
    <w:abstractNumId w:val="13"/>
  </w:num>
  <w:num w:numId="17">
    <w:abstractNumId w:val="0"/>
  </w:num>
  <w:num w:numId="18">
    <w:abstractNumId w:val="16"/>
  </w:num>
  <w:num w:numId="19">
    <w:abstractNumId w:val="6"/>
  </w:num>
  <w:num w:numId="20">
    <w:abstractNumId w:val="22"/>
  </w:num>
  <w:num w:numId="21">
    <w:abstractNumId w:val="2"/>
  </w:num>
  <w:num w:numId="22">
    <w:abstractNumId w:val="9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9D"/>
    <w:rsid w:val="00015588"/>
    <w:rsid w:val="00020339"/>
    <w:rsid w:val="00023EB5"/>
    <w:rsid w:val="00030401"/>
    <w:rsid w:val="000522B7"/>
    <w:rsid w:val="00055F0E"/>
    <w:rsid w:val="000619F7"/>
    <w:rsid w:val="000640E7"/>
    <w:rsid w:val="00064329"/>
    <w:rsid w:val="00070952"/>
    <w:rsid w:val="00074346"/>
    <w:rsid w:val="00074CA3"/>
    <w:rsid w:val="00076670"/>
    <w:rsid w:val="00082CCF"/>
    <w:rsid w:val="00083FE5"/>
    <w:rsid w:val="0008655F"/>
    <w:rsid w:val="000903C5"/>
    <w:rsid w:val="00094529"/>
    <w:rsid w:val="000973E4"/>
    <w:rsid w:val="000A03AC"/>
    <w:rsid w:val="000B5CAB"/>
    <w:rsid w:val="000B7C6F"/>
    <w:rsid w:val="000C47CB"/>
    <w:rsid w:val="000E04F1"/>
    <w:rsid w:val="000E198B"/>
    <w:rsid w:val="000E3C2B"/>
    <w:rsid w:val="000E6604"/>
    <w:rsid w:val="000F064E"/>
    <w:rsid w:val="000F671F"/>
    <w:rsid w:val="001138D0"/>
    <w:rsid w:val="001150FB"/>
    <w:rsid w:val="00117AFB"/>
    <w:rsid w:val="00123F6A"/>
    <w:rsid w:val="00125BC8"/>
    <w:rsid w:val="001344BA"/>
    <w:rsid w:val="001357C8"/>
    <w:rsid w:val="00140C88"/>
    <w:rsid w:val="00143CE2"/>
    <w:rsid w:val="00146F8F"/>
    <w:rsid w:val="0015454B"/>
    <w:rsid w:val="001641FB"/>
    <w:rsid w:val="00175948"/>
    <w:rsid w:val="0018302C"/>
    <w:rsid w:val="00183341"/>
    <w:rsid w:val="001A2E7E"/>
    <w:rsid w:val="001A453B"/>
    <w:rsid w:val="001A7DF2"/>
    <w:rsid w:val="001B0353"/>
    <w:rsid w:val="001C044F"/>
    <w:rsid w:val="001C1271"/>
    <w:rsid w:val="001C1BEC"/>
    <w:rsid w:val="001C5652"/>
    <w:rsid w:val="001C647F"/>
    <w:rsid w:val="001D1F4C"/>
    <w:rsid w:val="001E1DB4"/>
    <w:rsid w:val="001E539E"/>
    <w:rsid w:val="001F1D47"/>
    <w:rsid w:val="001F23B2"/>
    <w:rsid w:val="001F4411"/>
    <w:rsid w:val="001F4812"/>
    <w:rsid w:val="001F6738"/>
    <w:rsid w:val="00200325"/>
    <w:rsid w:val="00234CF6"/>
    <w:rsid w:val="00250424"/>
    <w:rsid w:val="002541E1"/>
    <w:rsid w:val="00256041"/>
    <w:rsid w:val="00270A98"/>
    <w:rsid w:val="00272BA9"/>
    <w:rsid w:val="00280304"/>
    <w:rsid w:val="00286D92"/>
    <w:rsid w:val="002877A4"/>
    <w:rsid w:val="002908E1"/>
    <w:rsid w:val="00290A91"/>
    <w:rsid w:val="002A5396"/>
    <w:rsid w:val="002A7A86"/>
    <w:rsid w:val="002B1F55"/>
    <w:rsid w:val="002B4915"/>
    <w:rsid w:val="002B6315"/>
    <w:rsid w:val="002B6A03"/>
    <w:rsid w:val="002C001D"/>
    <w:rsid w:val="002C3391"/>
    <w:rsid w:val="002C7788"/>
    <w:rsid w:val="002D532A"/>
    <w:rsid w:val="002E1D63"/>
    <w:rsid w:val="002E3F67"/>
    <w:rsid w:val="002E7385"/>
    <w:rsid w:val="002F3B86"/>
    <w:rsid w:val="002F71C3"/>
    <w:rsid w:val="00302819"/>
    <w:rsid w:val="00303277"/>
    <w:rsid w:val="00304D09"/>
    <w:rsid w:val="00312070"/>
    <w:rsid w:val="0031341E"/>
    <w:rsid w:val="00316467"/>
    <w:rsid w:val="003166D6"/>
    <w:rsid w:val="00320091"/>
    <w:rsid w:val="003247B2"/>
    <w:rsid w:val="003255E8"/>
    <w:rsid w:val="00326686"/>
    <w:rsid w:val="003303E2"/>
    <w:rsid w:val="003353AC"/>
    <w:rsid w:val="003374DF"/>
    <w:rsid w:val="003376CC"/>
    <w:rsid w:val="0034590B"/>
    <w:rsid w:val="00345A3D"/>
    <w:rsid w:val="00346C0E"/>
    <w:rsid w:val="00350FB4"/>
    <w:rsid w:val="003600BB"/>
    <w:rsid w:val="00364ED3"/>
    <w:rsid w:val="00376192"/>
    <w:rsid w:val="00380603"/>
    <w:rsid w:val="00384220"/>
    <w:rsid w:val="00391B84"/>
    <w:rsid w:val="00393BCD"/>
    <w:rsid w:val="003B61A0"/>
    <w:rsid w:val="003C3CA7"/>
    <w:rsid w:val="003C3F48"/>
    <w:rsid w:val="003C764C"/>
    <w:rsid w:val="003D123B"/>
    <w:rsid w:val="003D28A5"/>
    <w:rsid w:val="003D306A"/>
    <w:rsid w:val="003D5DED"/>
    <w:rsid w:val="003E3E25"/>
    <w:rsid w:val="003E5A5D"/>
    <w:rsid w:val="003E679A"/>
    <w:rsid w:val="003E6AFE"/>
    <w:rsid w:val="003F2E4F"/>
    <w:rsid w:val="003F3F36"/>
    <w:rsid w:val="003F51F0"/>
    <w:rsid w:val="003F609D"/>
    <w:rsid w:val="0040342B"/>
    <w:rsid w:val="004063AA"/>
    <w:rsid w:val="00416C08"/>
    <w:rsid w:val="00420705"/>
    <w:rsid w:val="0042739F"/>
    <w:rsid w:val="004400C0"/>
    <w:rsid w:val="0045290D"/>
    <w:rsid w:val="00453FB5"/>
    <w:rsid w:val="00472E93"/>
    <w:rsid w:val="00477487"/>
    <w:rsid w:val="00484A29"/>
    <w:rsid w:val="00491883"/>
    <w:rsid w:val="00492B09"/>
    <w:rsid w:val="00496ECD"/>
    <w:rsid w:val="004A0CE8"/>
    <w:rsid w:val="004A219E"/>
    <w:rsid w:val="004B5A69"/>
    <w:rsid w:val="004B6FA2"/>
    <w:rsid w:val="004C30D5"/>
    <w:rsid w:val="004C4249"/>
    <w:rsid w:val="004C4A1F"/>
    <w:rsid w:val="004D606A"/>
    <w:rsid w:val="004E1625"/>
    <w:rsid w:val="004E22AF"/>
    <w:rsid w:val="004E675A"/>
    <w:rsid w:val="004E688B"/>
    <w:rsid w:val="004F1176"/>
    <w:rsid w:val="004F5312"/>
    <w:rsid w:val="005029C7"/>
    <w:rsid w:val="0050585A"/>
    <w:rsid w:val="00527941"/>
    <w:rsid w:val="00527FF6"/>
    <w:rsid w:val="00554309"/>
    <w:rsid w:val="005632F1"/>
    <w:rsid w:val="00565EB1"/>
    <w:rsid w:val="005700B2"/>
    <w:rsid w:val="0058126C"/>
    <w:rsid w:val="00582505"/>
    <w:rsid w:val="00590452"/>
    <w:rsid w:val="005A13F7"/>
    <w:rsid w:val="005A1F42"/>
    <w:rsid w:val="005A2DF5"/>
    <w:rsid w:val="005A39F3"/>
    <w:rsid w:val="005A445A"/>
    <w:rsid w:val="005A462D"/>
    <w:rsid w:val="005A6261"/>
    <w:rsid w:val="005B51D1"/>
    <w:rsid w:val="005C00F1"/>
    <w:rsid w:val="005C0712"/>
    <w:rsid w:val="005C08C4"/>
    <w:rsid w:val="005C170D"/>
    <w:rsid w:val="005C71F6"/>
    <w:rsid w:val="005E0FE0"/>
    <w:rsid w:val="005E6E84"/>
    <w:rsid w:val="005F360B"/>
    <w:rsid w:val="005F6235"/>
    <w:rsid w:val="005F6FD2"/>
    <w:rsid w:val="00600FA6"/>
    <w:rsid w:val="00602064"/>
    <w:rsid w:val="00610B83"/>
    <w:rsid w:val="00613363"/>
    <w:rsid w:val="006141A4"/>
    <w:rsid w:val="00616AEC"/>
    <w:rsid w:val="00627989"/>
    <w:rsid w:val="006436A3"/>
    <w:rsid w:val="00644DF5"/>
    <w:rsid w:val="00654F73"/>
    <w:rsid w:val="00660EAB"/>
    <w:rsid w:val="00662837"/>
    <w:rsid w:val="00693DFD"/>
    <w:rsid w:val="006A20C7"/>
    <w:rsid w:val="006C6A04"/>
    <w:rsid w:val="006D1B3B"/>
    <w:rsid w:val="006E2218"/>
    <w:rsid w:val="006F787E"/>
    <w:rsid w:val="007029FC"/>
    <w:rsid w:val="00711A4C"/>
    <w:rsid w:val="007252B2"/>
    <w:rsid w:val="00727F18"/>
    <w:rsid w:val="00747A21"/>
    <w:rsid w:val="00752C12"/>
    <w:rsid w:val="007548C8"/>
    <w:rsid w:val="00755454"/>
    <w:rsid w:val="00757B33"/>
    <w:rsid w:val="00757B36"/>
    <w:rsid w:val="0077318A"/>
    <w:rsid w:val="00782A68"/>
    <w:rsid w:val="00784F1D"/>
    <w:rsid w:val="00785464"/>
    <w:rsid w:val="00797B6B"/>
    <w:rsid w:val="007B12CC"/>
    <w:rsid w:val="007B18BE"/>
    <w:rsid w:val="007B403A"/>
    <w:rsid w:val="007B79CC"/>
    <w:rsid w:val="007C081F"/>
    <w:rsid w:val="007C12B8"/>
    <w:rsid w:val="007C478A"/>
    <w:rsid w:val="007C7CDF"/>
    <w:rsid w:val="007D2CFD"/>
    <w:rsid w:val="007D3E73"/>
    <w:rsid w:val="007D51EC"/>
    <w:rsid w:val="007E7D3F"/>
    <w:rsid w:val="0080165B"/>
    <w:rsid w:val="00806D1A"/>
    <w:rsid w:val="00814058"/>
    <w:rsid w:val="00820C75"/>
    <w:rsid w:val="0082342F"/>
    <w:rsid w:val="008240D7"/>
    <w:rsid w:val="00825607"/>
    <w:rsid w:val="00826A2E"/>
    <w:rsid w:val="008349BF"/>
    <w:rsid w:val="00834E12"/>
    <w:rsid w:val="00835737"/>
    <w:rsid w:val="00837145"/>
    <w:rsid w:val="00837CB5"/>
    <w:rsid w:val="00841549"/>
    <w:rsid w:val="00847354"/>
    <w:rsid w:val="00850874"/>
    <w:rsid w:val="00857DDF"/>
    <w:rsid w:val="00862891"/>
    <w:rsid w:val="008642FC"/>
    <w:rsid w:val="00865304"/>
    <w:rsid w:val="0087394E"/>
    <w:rsid w:val="00875DF7"/>
    <w:rsid w:val="008819FB"/>
    <w:rsid w:val="00882F24"/>
    <w:rsid w:val="0089070F"/>
    <w:rsid w:val="008916EF"/>
    <w:rsid w:val="008929D6"/>
    <w:rsid w:val="008944C9"/>
    <w:rsid w:val="00897F37"/>
    <w:rsid w:val="00897FC9"/>
    <w:rsid w:val="008A41CA"/>
    <w:rsid w:val="008A6F77"/>
    <w:rsid w:val="008B349B"/>
    <w:rsid w:val="008B4EA4"/>
    <w:rsid w:val="008B5517"/>
    <w:rsid w:val="008B68B3"/>
    <w:rsid w:val="008D0C72"/>
    <w:rsid w:val="008D0ED1"/>
    <w:rsid w:val="008D2F0E"/>
    <w:rsid w:val="008D40F3"/>
    <w:rsid w:val="008D772B"/>
    <w:rsid w:val="008E336A"/>
    <w:rsid w:val="008E52A8"/>
    <w:rsid w:val="008F4576"/>
    <w:rsid w:val="008F6828"/>
    <w:rsid w:val="009017E0"/>
    <w:rsid w:val="009134E3"/>
    <w:rsid w:val="00913A6C"/>
    <w:rsid w:val="00914C80"/>
    <w:rsid w:val="009177FD"/>
    <w:rsid w:val="00921335"/>
    <w:rsid w:val="0092684E"/>
    <w:rsid w:val="0092689D"/>
    <w:rsid w:val="00933830"/>
    <w:rsid w:val="009412D9"/>
    <w:rsid w:val="00942CEA"/>
    <w:rsid w:val="009439B2"/>
    <w:rsid w:val="009611DE"/>
    <w:rsid w:val="0096350D"/>
    <w:rsid w:val="00971F1F"/>
    <w:rsid w:val="00975C0F"/>
    <w:rsid w:val="00981424"/>
    <w:rsid w:val="009856FD"/>
    <w:rsid w:val="00987F01"/>
    <w:rsid w:val="00994867"/>
    <w:rsid w:val="00997209"/>
    <w:rsid w:val="009A1003"/>
    <w:rsid w:val="009A22C5"/>
    <w:rsid w:val="009B5CF1"/>
    <w:rsid w:val="009C3A61"/>
    <w:rsid w:val="009D3262"/>
    <w:rsid w:val="009D3C82"/>
    <w:rsid w:val="009E2414"/>
    <w:rsid w:val="009E5687"/>
    <w:rsid w:val="009F3FDD"/>
    <w:rsid w:val="00A000F5"/>
    <w:rsid w:val="00A07EC9"/>
    <w:rsid w:val="00A12720"/>
    <w:rsid w:val="00A13F12"/>
    <w:rsid w:val="00A162F7"/>
    <w:rsid w:val="00A26A23"/>
    <w:rsid w:val="00A30CB7"/>
    <w:rsid w:val="00A3478C"/>
    <w:rsid w:val="00A349DA"/>
    <w:rsid w:val="00A452EF"/>
    <w:rsid w:val="00A47FE9"/>
    <w:rsid w:val="00A54A67"/>
    <w:rsid w:val="00A57D57"/>
    <w:rsid w:val="00A60FD5"/>
    <w:rsid w:val="00A619CD"/>
    <w:rsid w:val="00A61C89"/>
    <w:rsid w:val="00A63ED6"/>
    <w:rsid w:val="00A75F76"/>
    <w:rsid w:val="00A82812"/>
    <w:rsid w:val="00A8342C"/>
    <w:rsid w:val="00A95700"/>
    <w:rsid w:val="00A95B4E"/>
    <w:rsid w:val="00A97408"/>
    <w:rsid w:val="00AA6A62"/>
    <w:rsid w:val="00AB1CB3"/>
    <w:rsid w:val="00AB35C2"/>
    <w:rsid w:val="00AC08F8"/>
    <w:rsid w:val="00AD5404"/>
    <w:rsid w:val="00AD59EB"/>
    <w:rsid w:val="00AF0480"/>
    <w:rsid w:val="00AF7C8C"/>
    <w:rsid w:val="00B004A2"/>
    <w:rsid w:val="00B22E64"/>
    <w:rsid w:val="00B22F59"/>
    <w:rsid w:val="00B22FFE"/>
    <w:rsid w:val="00B230F8"/>
    <w:rsid w:val="00B2378C"/>
    <w:rsid w:val="00B25283"/>
    <w:rsid w:val="00B3005D"/>
    <w:rsid w:val="00B35585"/>
    <w:rsid w:val="00B367B9"/>
    <w:rsid w:val="00B4091D"/>
    <w:rsid w:val="00B45AC0"/>
    <w:rsid w:val="00B47631"/>
    <w:rsid w:val="00B75C30"/>
    <w:rsid w:val="00B81620"/>
    <w:rsid w:val="00B8497F"/>
    <w:rsid w:val="00B939F5"/>
    <w:rsid w:val="00B94AFD"/>
    <w:rsid w:val="00BA2192"/>
    <w:rsid w:val="00BA21A1"/>
    <w:rsid w:val="00BA3164"/>
    <w:rsid w:val="00BA64A7"/>
    <w:rsid w:val="00BB0108"/>
    <w:rsid w:val="00BC10C6"/>
    <w:rsid w:val="00BC3FEC"/>
    <w:rsid w:val="00BC6229"/>
    <w:rsid w:val="00BD0F0B"/>
    <w:rsid w:val="00BD2FC3"/>
    <w:rsid w:val="00BD3E9D"/>
    <w:rsid w:val="00BE0560"/>
    <w:rsid w:val="00BE75A8"/>
    <w:rsid w:val="00BF2DE0"/>
    <w:rsid w:val="00BF46C7"/>
    <w:rsid w:val="00C03484"/>
    <w:rsid w:val="00C10DDA"/>
    <w:rsid w:val="00C110B4"/>
    <w:rsid w:val="00C124E6"/>
    <w:rsid w:val="00C2092C"/>
    <w:rsid w:val="00C23EEB"/>
    <w:rsid w:val="00C324E1"/>
    <w:rsid w:val="00C417D5"/>
    <w:rsid w:val="00C41FBB"/>
    <w:rsid w:val="00C516F2"/>
    <w:rsid w:val="00C5222E"/>
    <w:rsid w:val="00C52AF6"/>
    <w:rsid w:val="00C541A5"/>
    <w:rsid w:val="00C569BA"/>
    <w:rsid w:val="00C61186"/>
    <w:rsid w:val="00C6233E"/>
    <w:rsid w:val="00C71867"/>
    <w:rsid w:val="00C735A8"/>
    <w:rsid w:val="00C74B90"/>
    <w:rsid w:val="00C74D72"/>
    <w:rsid w:val="00C85939"/>
    <w:rsid w:val="00C906F0"/>
    <w:rsid w:val="00CA664D"/>
    <w:rsid w:val="00CB4C10"/>
    <w:rsid w:val="00CC11F3"/>
    <w:rsid w:val="00CC2644"/>
    <w:rsid w:val="00CE067D"/>
    <w:rsid w:val="00CE5F7F"/>
    <w:rsid w:val="00CE6138"/>
    <w:rsid w:val="00CE6614"/>
    <w:rsid w:val="00CF00BF"/>
    <w:rsid w:val="00D0706B"/>
    <w:rsid w:val="00D14D56"/>
    <w:rsid w:val="00D16408"/>
    <w:rsid w:val="00D26E07"/>
    <w:rsid w:val="00D345AE"/>
    <w:rsid w:val="00D37719"/>
    <w:rsid w:val="00D4053B"/>
    <w:rsid w:val="00D4290B"/>
    <w:rsid w:val="00D435EC"/>
    <w:rsid w:val="00D4647C"/>
    <w:rsid w:val="00D61B19"/>
    <w:rsid w:val="00D624DA"/>
    <w:rsid w:val="00D65112"/>
    <w:rsid w:val="00D70476"/>
    <w:rsid w:val="00D71649"/>
    <w:rsid w:val="00D72763"/>
    <w:rsid w:val="00D90A21"/>
    <w:rsid w:val="00D9260A"/>
    <w:rsid w:val="00D93FBB"/>
    <w:rsid w:val="00D956B2"/>
    <w:rsid w:val="00DA1EAD"/>
    <w:rsid w:val="00DA246F"/>
    <w:rsid w:val="00DA39B2"/>
    <w:rsid w:val="00DA4FEE"/>
    <w:rsid w:val="00DC396E"/>
    <w:rsid w:val="00DC4C2A"/>
    <w:rsid w:val="00DD46B6"/>
    <w:rsid w:val="00DD69F2"/>
    <w:rsid w:val="00DD6F71"/>
    <w:rsid w:val="00DE0532"/>
    <w:rsid w:val="00E00013"/>
    <w:rsid w:val="00E024C2"/>
    <w:rsid w:val="00E10E8C"/>
    <w:rsid w:val="00E16774"/>
    <w:rsid w:val="00E228C1"/>
    <w:rsid w:val="00E32174"/>
    <w:rsid w:val="00E32E3B"/>
    <w:rsid w:val="00E33ABA"/>
    <w:rsid w:val="00E34F3D"/>
    <w:rsid w:val="00E47AD6"/>
    <w:rsid w:val="00E53B30"/>
    <w:rsid w:val="00E64810"/>
    <w:rsid w:val="00E67B4E"/>
    <w:rsid w:val="00E72DD8"/>
    <w:rsid w:val="00E75920"/>
    <w:rsid w:val="00E80683"/>
    <w:rsid w:val="00E809CC"/>
    <w:rsid w:val="00E95AD7"/>
    <w:rsid w:val="00E967DE"/>
    <w:rsid w:val="00EA3024"/>
    <w:rsid w:val="00EB2392"/>
    <w:rsid w:val="00EB3881"/>
    <w:rsid w:val="00EC4232"/>
    <w:rsid w:val="00EC55BA"/>
    <w:rsid w:val="00ED4997"/>
    <w:rsid w:val="00EE2024"/>
    <w:rsid w:val="00EE3310"/>
    <w:rsid w:val="00EE69A2"/>
    <w:rsid w:val="00EF2613"/>
    <w:rsid w:val="00EF3447"/>
    <w:rsid w:val="00EF5DA5"/>
    <w:rsid w:val="00F014E7"/>
    <w:rsid w:val="00F1045F"/>
    <w:rsid w:val="00F13171"/>
    <w:rsid w:val="00F1479D"/>
    <w:rsid w:val="00F15182"/>
    <w:rsid w:val="00F15C82"/>
    <w:rsid w:val="00F16DB8"/>
    <w:rsid w:val="00F24CEA"/>
    <w:rsid w:val="00F25E75"/>
    <w:rsid w:val="00F64CA6"/>
    <w:rsid w:val="00F7000D"/>
    <w:rsid w:val="00F71256"/>
    <w:rsid w:val="00F84DC9"/>
    <w:rsid w:val="00FA357E"/>
    <w:rsid w:val="00FA7DD0"/>
    <w:rsid w:val="00FB27EA"/>
    <w:rsid w:val="00FC3D80"/>
    <w:rsid w:val="00FC6ABC"/>
    <w:rsid w:val="00FD3EED"/>
    <w:rsid w:val="00FD5170"/>
    <w:rsid w:val="00FD6C1B"/>
    <w:rsid w:val="00FE4122"/>
    <w:rsid w:val="00F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E9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13A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13A6C"/>
  </w:style>
  <w:style w:type="paragraph" w:styleId="a5">
    <w:name w:val="footer"/>
    <w:basedOn w:val="a"/>
    <w:link w:val="Char0"/>
    <w:uiPriority w:val="99"/>
    <w:unhideWhenUsed/>
    <w:rsid w:val="00913A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13A6C"/>
  </w:style>
  <w:style w:type="table" w:styleId="a6">
    <w:name w:val="Table Grid"/>
    <w:basedOn w:val="a1"/>
    <w:uiPriority w:val="39"/>
    <w:rsid w:val="00FE4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1"/>
    <w:rsid w:val="00F104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har1">
    <w:name w:val="Σώμα κειμένου Char"/>
    <w:basedOn w:val="a0"/>
    <w:link w:val="a7"/>
    <w:rsid w:val="00F1045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Web">
    <w:name w:val="Normal (Web)"/>
    <w:basedOn w:val="a"/>
    <w:rsid w:val="0091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5F6F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E32E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2E3B"/>
    <w:pPr>
      <w:widowControl w:val="0"/>
      <w:spacing w:after="0" w:line="240" w:lineRule="auto"/>
    </w:pPr>
    <w:rPr>
      <w:lang w:val="en-US"/>
    </w:rPr>
  </w:style>
  <w:style w:type="paragraph" w:styleId="a8">
    <w:name w:val="Balloon Text"/>
    <w:basedOn w:val="a"/>
    <w:link w:val="Char2"/>
    <w:uiPriority w:val="99"/>
    <w:semiHidden/>
    <w:unhideWhenUsed/>
    <w:rsid w:val="00140C8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140C8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E9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13A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13A6C"/>
  </w:style>
  <w:style w:type="paragraph" w:styleId="a5">
    <w:name w:val="footer"/>
    <w:basedOn w:val="a"/>
    <w:link w:val="Char0"/>
    <w:uiPriority w:val="99"/>
    <w:unhideWhenUsed/>
    <w:rsid w:val="00913A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13A6C"/>
  </w:style>
  <w:style w:type="table" w:styleId="a6">
    <w:name w:val="Table Grid"/>
    <w:basedOn w:val="a1"/>
    <w:uiPriority w:val="39"/>
    <w:rsid w:val="00FE4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1"/>
    <w:rsid w:val="00F104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har1">
    <w:name w:val="Σώμα κειμένου Char"/>
    <w:basedOn w:val="a0"/>
    <w:link w:val="a7"/>
    <w:rsid w:val="00F1045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Web">
    <w:name w:val="Normal (Web)"/>
    <w:basedOn w:val="a"/>
    <w:rsid w:val="0091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5F6F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E32E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2E3B"/>
    <w:pPr>
      <w:widowControl w:val="0"/>
      <w:spacing w:after="0" w:line="240" w:lineRule="auto"/>
    </w:pPr>
    <w:rPr>
      <w:lang w:val="en-US"/>
    </w:rPr>
  </w:style>
  <w:style w:type="paragraph" w:styleId="a8">
    <w:name w:val="Balloon Text"/>
    <w:basedOn w:val="a"/>
    <w:link w:val="Char2"/>
    <w:uiPriority w:val="99"/>
    <w:semiHidden/>
    <w:unhideWhenUsed/>
    <w:rsid w:val="00140C8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140C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C4FD5-F6C0-4C43-BBCB-5DEB0D77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1481</Words>
  <Characters>8000</Characters>
  <Application>Microsoft Office Word</Application>
  <DocSecurity>0</DocSecurity>
  <Lines>66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ΓΕΩΡΓΙΟΣ ΕΥΣΤΡΑΤΙΑΔΗΣ</cp:lastModifiedBy>
  <cp:revision>8</cp:revision>
  <cp:lastPrinted>2020-02-17T11:30:00Z</cp:lastPrinted>
  <dcterms:created xsi:type="dcterms:W3CDTF">2020-02-17T11:46:00Z</dcterms:created>
  <dcterms:modified xsi:type="dcterms:W3CDTF">2021-09-02T09:36:00Z</dcterms:modified>
</cp:coreProperties>
</file>